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EC399">
      <w:pPr>
        <w:pStyle w:val="9"/>
        <w:spacing w:line="0" w:lineRule="atLeast"/>
        <w:jc w:val="both"/>
        <w:outlineLvl w:val="0"/>
        <w:rPr>
          <w:rFonts w:hint="eastAsia" w:hAnsi="宋体"/>
          <w:b/>
          <w:sz w:val="28"/>
        </w:rPr>
      </w:pPr>
    </w:p>
    <w:p w14:paraId="5566A20C">
      <w:pPr>
        <w:pStyle w:val="9"/>
        <w:spacing w:line="0" w:lineRule="atLeast"/>
        <w:jc w:val="both"/>
        <w:outlineLvl w:val="0"/>
        <w:rPr>
          <w:rFonts w:hint="eastAsia" w:hAnsi="宋体" w:eastAsia="宋体"/>
          <w:b/>
          <w:sz w:val="72"/>
          <w:lang w:eastAsia="zh-CN"/>
        </w:rPr>
      </w:pPr>
    </w:p>
    <w:p w14:paraId="6993CB25">
      <w:pPr>
        <w:pStyle w:val="9"/>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14:paraId="03F2AE13">
      <w:pPr>
        <w:pStyle w:val="9"/>
        <w:spacing w:line="0" w:lineRule="atLeast"/>
        <w:rPr>
          <w:rFonts w:hint="eastAsia" w:hAnsi="宋体"/>
          <w:sz w:val="36"/>
        </w:rPr>
      </w:pPr>
    </w:p>
    <w:p w14:paraId="62509E7F">
      <w:pPr>
        <w:pStyle w:val="9"/>
        <w:spacing w:line="0" w:lineRule="atLeast"/>
        <w:jc w:val="left"/>
        <w:rPr>
          <w:rFonts w:hint="eastAsia" w:hAnsi="宋体"/>
          <w:sz w:val="28"/>
        </w:rPr>
      </w:pPr>
    </w:p>
    <w:p w14:paraId="710788AF">
      <w:pPr>
        <w:pStyle w:val="9"/>
        <w:spacing w:line="0" w:lineRule="atLeast"/>
        <w:jc w:val="left"/>
        <w:rPr>
          <w:rFonts w:hint="eastAsia" w:hAnsi="宋体"/>
          <w:sz w:val="28"/>
        </w:rPr>
      </w:pPr>
    </w:p>
    <w:p w14:paraId="0232492B">
      <w:pPr>
        <w:pStyle w:val="9"/>
        <w:spacing w:line="0" w:lineRule="atLeast"/>
        <w:jc w:val="left"/>
        <w:rPr>
          <w:rFonts w:hAnsi="宋体"/>
          <w:sz w:val="28"/>
        </w:rPr>
      </w:pPr>
    </w:p>
    <w:p w14:paraId="744B20D7">
      <w:pPr>
        <w:pStyle w:val="9"/>
        <w:spacing w:line="0" w:lineRule="atLeast"/>
        <w:jc w:val="center"/>
        <w:rPr>
          <w:rFonts w:hint="eastAsia" w:hAnsi="宋体" w:eastAsia="宋体"/>
          <w:b/>
          <w:sz w:val="32"/>
          <w:highlight w:val="none"/>
          <w:u w:val="single"/>
          <w:lang w:val="en-US" w:eastAsia="zh-CN"/>
        </w:rPr>
      </w:pPr>
      <w:r>
        <w:rPr>
          <w:rFonts w:hint="eastAsia" w:hAnsi="宋体"/>
          <w:b/>
          <w:sz w:val="32"/>
        </w:rPr>
        <w:t>项目</w:t>
      </w:r>
      <w:r>
        <w:rPr>
          <w:rFonts w:hAnsi="宋体"/>
          <w:b/>
          <w:sz w:val="32"/>
        </w:rPr>
        <w:t>编号:</w:t>
      </w:r>
      <w:bookmarkStart w:id="74" w:name="_GoBack"/>
      <w:bookmarkEnd w:id="74"/>
      <w:r>
        <w:rPr>
          <w:rFonts w:hint="eastAsia" w:hAnsi="宋体"/>
          <w:b/>
          <w:sz w:val="32"/>
          <w:highlight w:val="none"/>
          <w:lang w:eastAsia="zh-CN"/>
        </w:rPr>
        <w:t>XM2-2024-FW-003-01</w:t>
      </w:r>
    </w:p>
    <w:p w14:paraId="5878A4DB">
      <w:pPr>
        <w:pStyle w:val="9"/>
        <w:spacing w:line="420" w:lineRule="exact"/>
        <w:ind w:right="-199" w:rightChars="-95"/>
        <w:jc w:val="center"/>
        <w:rPr>
          <w:rFonts w:hAnsi="宋体"/>
          <w:b/>
          <w:spacing w:val="-16"/>
          <w:sz w:val="32"/>
        </w:rPr>
      </w:pPr>
    </w:p>
    <w:p w14:paraId="475E93D2">
      <w:pPr>
        <w:pStyle w:val="9"/>
        <w:spacing w:line="420" w:lineRule="exact"/>
        <w:ind w:right="-199" w:rightChars="-95"/>
        <w:jc w:val="center"/>
        <w:rPr>
          <w:rFonts w:hAnsi="宋体"/>
          <w:b/>
          <w:spacing w:val="-16"/>
          <w:sz w:val="32"/>
        </w:rPr>
      </w:pPr>
    </w:p>
    <w:p w14:paraId="3738B848">
      <w:pPr>
        <w:pStyle w:val="9"/>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lang w:eastAsia="zh-CN"/>
        </w:rPr>
        <w:t>2024~2026年度南平地区高速公路拌合楼运输服务采购项目（二次采购）</w:t>
      </w:r>
    </w:p>
    <w:p w14:paraId="1DD9500C">
      <w:pPr>
        <w:pStyle w:val="9"/>
        <w:spacing w:line="0" w:lineRule="atLeast"/>
        <w:ind w:right="-420" w:rightChars="-200"/>
        <w:jc w:val="center"/>
        <w:rPr>
          <w:rFonts w:hint="eastAsia" w:hAnsi="宋体"/>
          <w:b/>
          <w:sz w:val="32"/>
        </w:rPr>
      </w:pPr>
    </w:p>
    <w:p w14:paraId="27D3724D">
      <w:pPr>
        <w:pStyle w:val="9"/>
        <w:spacing w:line="0" w:lineRule="atLeast"/>
        <w:jc w:val="center"/>
        <w:rPr>
          <w:rFonts w:hint="eastAsia" w:hAnsi="宋体"/>
          <w:b/>
          <w:sz w:val="32"/>
        </w:rPr>
      </w:pPr>
    </w:p>
    <w:p w14:paraId="75B5E534">
      <w:pPr>
        <w:pStyle w:val="9"/>
        <w:spacing w:line="0" w:lineRule="atLeast"/>
        <w:jc w:val="center"/>
        <w:rPr>
          <w:rFonts w:hint="eastAsia" w:hAnsi="宋体"/>
          <w:b/>
          <w:sz w:val="32"/>
        </w:rPr>
      </w:pPr>
    </w:p>
    <w:p w14:paraId="765B703D">
      <w:pPr>
        <w:pStyle w:val="9"/>
        <w:spacing w:line="0" w:lineRule="atLeast"/>
        <w:jc w:val="center"/>
        <w:rPr>
          <w:rFonts w:hint="eastAsia" w:hAnsi="宋体"/>
          <w:b/>
          <w:sz w:val="32"/>
        </w:rPr>
      </w:pPr>
    </w:p>
    <w:p w14:paraId="6F184FA5">
      <w:pPr>
        <w:pStyle w:val="9"/>
        <w:spacing w:line="0" w:lineRule="atLeast"/>
        <w:jc w:val="center"/>
        <w:rPr>
          <w:rFonts w:hint="eastAsia" w:hAnsi="宋体"/>
          <w:b/>
          <w:sz w:val="32"/>
        </w:rPr>
      </w:pPr>
    </w:p>
    <w:p w14:paraId="5A53D302">
      <w:pPr>
        <w:pStyle w:val="9"/>
        <w:spacing w:line="0" w:lineRule="atLeast"/>
        <w:jc w:val="center"/>
        <w:rPr>
          <w:rFonts w:hint="eastAsia" w:hAnsi="宋体"/>
          <w:b/>
          <w:sz w:val="32"/>
        </w:rPr>
      </w:pPr>
    </w:p>
    <w:p w14:paraId="0616D510">
      <w:pPr>
        <w:pStyle w:val="9"/>
        <w:spacing w:line="0" w:lineRule="atLeast"/>
        <w:jc w:val="center"/>
        <w:rPr>
          <w:rFonts w:hint="eastAsia" w:hAnsi="宋体"/>
          <w:b/>
          <w:sz w:val="32"/>
        </w:rPr>
      </w:pPr>
    </w:p>
    <w:p w14:paraId="6B34FC8C">
      <w:pPr>
        <w:pStyle w:val="9"/>
        <w:spacing w:line="0" w:lineRule="atLeast"/>
        <w:jc w:val="center"/>
        <w:rPr>
          <w:rFonts w:hAnsi="宋体"/>
          <w:b/>
          <w:sz w:val="28"/>
        </w:rPr>
      </w:pPr>
    </w:p>
    <w:p w14:paraId="0DAA3B14">
      <w:pPr>
        <w:pStyle w:val="9"/>
        <w:spacing w:line="0" w:lineRule="atLeast"/>
        <w:jc w:val="center"/>
        <w:rPr>
          <w:rFonts w:hAnsi="宋体"/>
          <w:b/>
          <w:sz w:val="28"/>
        </w:rPr>
      </w:pPr>
    </w:p>
    <w:p w14:paraId="266E9153">
      <w:pPr>
        <w:pStyle w:val="9"/>
        <w:spacing w:line="0" w:lineRule="atLeast"/>
        <w:jc w:val="center"/>
        <w:rPr>
          <w:rFonts w:hAnsi="宋体"/>
          <w:b/>
          <w:sz w:val="28"/>
        </w:rPr>
      </w:pPr>
    </w:p>
    <w:p w14:paraId="39FCB7EA">
      <w:pPr>
        <w:pStyle w:val="9"/>
        <w:spacing w:line="0" w:lineRule="atLeast"/>
        <w:jc w:val="center"/>
        <w:rPr>
          <w:rFonts w:hAnsi="宋体"/>
          <w:b/>
          <w:sz w:val="28"/>
        </w:rPr>
      </w:pPr>
    </w:p>
    <w:p w14:paraId="1A56E0D7">
      <w:pPr>
        <w:pStyle w:val="9"/>
        <w:spacing w:line="0" w:lineRule="atLeast"/>
        <w:jc w:val="center"/>
        <w:rPr>
          <w:rFonts w:hAnsi="宋体"/>
          <w:b/>
          <w:sz w:val="28"/>
        </w:rPr>
      </w:pPr>
    </w:p>
    <w:p w14:paraId="5DEFC55F">
      <w:pPr>
        <w:pStyle w:val="9"/>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lang w:eastAsia="zh-CN"/>
        </w:rPr>
        <w:t>福建省高速公路养护工程有限公司项目经理部二</w:t>
      </w:r>
    </w:p>
    <w:p w14:paraId="45680280">
      <w:pPr>
        <w:pStyle w:val="9"/>
        <w:spacing w:line="580" w:lineRule="exact"/>
        <w:jc w:val="center"/>
        <w:rPr>
          <w:rFonts w:hAnsi="宋体"/>
          <w:b/>
          <w:sz w:val="32"/>
          <w:highlight w:val="none"/>
        </w:rPr>
        <w:sectPr>
          <w:headerReference r:id="rId3" w:type="default"/>
          <w:footerReference r:id="rId4" w:type="default"/>
          <w:footerReference r:id="rId5"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4</w:t>
      </w:r>
      <w:r>
        <w:rPr>
          <w:rFonts w:hint="eastAsia" w:hAnsi="宋体"/>
          <w:b/>
          <w:sz w:val="32"/>
        </w:rPr>
        <w:t>年</w:t>
      </w:r>
      <w:r>
        <w:rPr>
          <w:rFonts w:hint="eastAsia" w:hAnsi="宋体"/>
          <w:b/>
          <w:sz w:val="32"/>
          <w:lang w:val="en-US" w:eastAsia="zh-CN"/>
        </w:rPr>
        <w:t>7</w:t>
      </w:r>
      <w:r>
        <w:rPr>
          <w:rFonts w:hint="eastAsia" w:hAnsi="宋体"/>
          <w:b/>
          <w:sz w:val="32"/>
          <w:highlight w:val="none"/>
        </w:rPr>
        <w:t>月</w:t>
      </w:r>
    </w:p>
    <w:p w14:paraId="030111BE">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14:paraId="091030AC">
      <w:pPr>
        <w:pStyle w:val="6"/>
        <w:spacing w:line="460" w:lineRule="exact"/>
        <w:ind w:firstLine="0"/>
        <w:jc w:val="center"/>
        <w:rPr>
          <w:rFonts w:ascii="宋体" w:hAnsi="宋体"/>
          <w:b/>
          <w:sz w:val="28"/>
        </w:rPr>
      </w:pPr>
    </w:p>
    <w:p w14:paraId="485C26C3">
      <w:pPr>
        <w:snapToGrid w:val="0"/>
        <w:spacing w:line="460" w:lineRule="exact"/>
        <w:jc w:val="left"/>
        <w:rPr>
          <w:rFonts w:ascii="宋体" w:hAnsi="宋体"/>
          <w:sz w:val="24"/>
        </w:rPr>
      </w:pPr>
      <w:r>
        <w:rPr>
          <w:rFonts w:hint="eastAsia" w:ascii="宋体" w:hAnsi="宋体"/>
          <w:sz w:val="24"/>
        </w:rPr>
        <w:t xml:space="preserve">一、 </w:t>
      </w:r>
      <w:r>
        <w:rPr>
          <w:rFonts w:hint="eastAsia" w:ascii="宋体" w:hAnsi="宋体"/>
          <w:sz w:val="24"/>
          <w:lang w:eastAsia="zh-CN"/>
        </w:rPr>
        <w:t>竞价</w:t>
      </w:r>
      <w:r>
        <w:rPr>
          <w:rFonts w:hint="eastAsia" w:ascii="宋体" w:hAnsi="宋体"/>
          <w:sz w:val="24"/>
        </w:rPr>
        <w:t>公告 …………………………………………………………………（3）</w:t>
      </w:r>
    </w:p>
    <w:p w14:paraId="677D46A8">
      <w:pPr>
        <w:snapToGrid w:val="0"/>
        <w:spacing w:line="460" w:lineRule="exact"/>
        <w:rPr>
          <w:rFonts w:ascii="宋体" w:hAnsi="宋体"/>
          <w:sz w:val="24"/>
        </w:rPr>
      </w:pPr>
      <w:r>
        <w:rPr>
          <w:rFonts w:hint="eastAsia" w:ascii="宋体" w:hAnsi="宋体"/>
          <w:sz w:val="24"/>
        </w:rPr>
        <w:t xml:space="preserve">二、 </w:t>
      </w:r>
      <w:r>
        <w:rPr>
          <w:rFonts w:hint="eastAsia" w:ascii="宋体" w:hAnsi="宋体"/>
          <w:sz w:val="24"/>
          <w:lang w:eastAsia="zh-CN"/>
        </w:rPr>
        <w:t>竞价</w:t>
      </w:r>
      <w:r>
        <w:rPr>
          <w:rFonts w:hint="eastAsia" w:ascii="宋体" w:hAnsi="宋体"/>
          <w:sz w:val="24"/>
        </w:rPr>
        <w:t>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14:paraId="1BE398FC">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14:paraId="66F01DE9">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14:paraId="5F239267">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14:paraId="69FA3671">
      <w:pPr>
        <w:snapToGrid w:val="0"/>
        <w:spacing w:line="460" w:lineRule="exact"/>
        <w:rPr>
          <w:rFonts w:hint="eastAsia" w:ascii="宋体" w:hAnsi="宋体"/>
          <w:sz w:val="32"/>
        </w:rPr>
      </w:pPr>
    </w:p>
    <w:p w14:paraId="198E14CA">
      <w:pPr>
        <w:snapToGrid w:val="0"/>
        <w:spacing w:line="460" w:lineRule="exact"/>
        <w:rPr>
          <w:rFonts w:hint="eastAsia" w:ascii="宋体" w:hAnsi="宋体"/>
          <w:sz w:val="32"/>
        </w:rPr>
      </w:pPr>
    </w:p>
    <w:p w14:paraId="60DCBD73">
      <w:pPr>
        <w:snapToGrid w:val="0"/>
        <w:spacing w:line="400" w:lineRule="atLeast"/>
        <w:rPr>
          <w:rFonts w:hint="eastAsia" w:ascii="宋体" w:hAnsi="宋体"/>
          <w:sz w:val="32"/>
        </w:rPr>
      </w:pPr>
    </w:p>
    <w:p w14:paraId="47BF13F4">
      <w:pPr>
        <w:snapToGrid w:val="0"/>
        <w:spacing w:line="400" w:lineRule="atLeast"/>
        <w:rPr>
          <w:rFonts w:hint="eastAsia" w:ascii="宋体" w:hAnsi="宋体"/>
          <w:sz w:val="32"/>
        </w:rPr>
      </w:pPr>
    </w:p>
    <w:p w14:paraId="074ED9C8">
      <w:pPr>
        <w:jc w:val="center"/>
        <w:outlineLvl w:val="0"/>
        <w:rPr>
          <w:rFonts w:hint="eastAsia" w:hAnsi="宋体"/>
          <w:sz w:val="24"/>
        </w:rPr>
      </w:pPr>
      <w:r>
        <w:rPr>
          <w:rFonts w:ascii="宋体" w:hAnsi="宋体"/>
          <w:b/>
          <w:bCs/>
          <w:sz w:val="36"/>
        </w:rPr>
        <w:br w:type="page"/>
      </w:r>
      <w:r>
        <w:rPr>
          <w:rFonts w:hint="eastAsia" w:ascii="宋体" w:hAnsi="宋体"/>
          <w:b/>
          <w:bCs/>
          <w:sz w:val="36"/>
        </w:rPr>
        <w:t xml:space="preserve">第一章  </w:t>
      </w:r>
      <w:r>
        <w:rPr>
          <w:rFonts w:hint="eastAsia" w:ascii="宋体" w:hAnsi="宋体"/>
          <w:b/>
          <w:bCs/>
          <w:sz w:val="36"/>
          <w:lang w:eastAsia="zh-CN"/>
        </w:rPr>
        <w:t>竞价</w:t>
      </w:r>
      <w:r>
        <w:rPr>
          <w:rFonts w:hint="eastAsia" w:ascii="宋体" w:hAnsi="宋体"/>
          <w:b/>
          <w:bCs/>
          <w:sz w:val="36"/>
        </w:rPr>
        <w:t>公告</w:t>
      </w:r>
    </w:p>
    <w:p w14:paraId="742E9340">
      <w:pPr>
        <w:pStyle w:val="2"/>
        <w:numPr>
          <w:ilvl w:val="0"/>
          <w:numId w:val="0"/>
        </w:numPr>
        <w:ind w:leftChars="200"/>
        <w:rPr>
          <w:rFonts w:hint="eastAsia" w:hAnsi="宋体"/>
          <w:sz w:val="24"/>
          <w:u w:val="single"/>
          <w:lang w:eastAsia="zh-CN"/>
        </w:rPr>
      </w:pPr>
      <w:r>
        <w:rPr>
          <w:rFonts w:hint="eastAsia" w:ascii="宋体" w:hAnsi="宋体" w:eastAsia="宋体" w:cs="Times New Roman"/>
          <w:kern w:val="2"/>
          <w:sz w:val="24"/>
          <w:lang w:val="en-US" w:eastAsia="zh-CN" w:bidi="ar-SA"/>
        </w:rPr>
        <w:t>1.重新采购原因:2024年7月29日,2024~2026年度南平地区高速公路拌合楼运输服务采购项目(项目编号:</w:t>
      </w:r>
      <w:r>
        <w:rPr>
          <w:rFonts w:hint="eastAsia" w:ascii="宋体" w:hAnsi="宋体" w:cs="Times New Roman"/>
          <w:kern w:val="2"/>
          <w:sz w:val="24"/>
          <w:lang w:val="en-US" w:eastAsia="zh-CN" w:bidi="ar-SA"/>
        </w:rPr>
        <w:t>XM2-2024-FW-003</w:t>
      </w:r>
      <w:r>
        <w:rPr>
          <w:rFonts w:hint="eastAsia" w:ascii="宋体" w:hAnsi="宋体" w:eastAsia="宋体" w:cs="Times New Roman"/>
          <w:kern w:val="2"/>
          <w:sz w:val="24"/>
          <w:lang w:val="en-US" w:eastAsia="zh-CN" w:bidi="ar-SA"/>
        </w:rPr>
        <w:t>)因参与竞价的合格竞价人不足3家，导致采购失败。现组织进行重新采购。</w:t>
      </w:r>
    </w:p>
    <w:p w14:paraId="39266FED">
      <w:pPr>
        <w:pStyle w:val="9"/>
        <w:numPr>
          <w:ilvl w:val="0"/>
          <w:numId w:val="0"/>
        </w:numPr>
        <w:spacing w:line="420" w:lineRule="exact"/>
        <w:ind w:firstLine="720" w:firstLineChars="300"/>
        <w:rPr>
          <w:rFonts w:hint="eastAsia" w:hAnsi="宋体"/>
          <w:sz w:val="24"/>
        </w:rPr>
      </w:pPr>
      <w:r>
        <w:rPr>
          <w:rFonts w:hint="eastAsia" w:hAnsi="宋体"/>
          <w:sz w:val="24"/>
          <w:u w:val="single"/>
          <w:lang w:eastAsia="zh-CN"/>
        </w:rPr>
        <w:t>福建省高速公路养护工程有限公司项目经理部二</w:t>
      </w:r>
      <w:r>
        <w:rPr>
          <w:rFonts w:hint="eastAsia" w:hAnsi="宋体"/>
          <w:sz w:val="24"/>
        </w:rPr>
        <w:t>对</w:t>
      </w:r>
      <w:r>
        <w:rPr>
          <w:rFonts w:hint="eastAsia" w:hAnsi="宋体"/>
          <w:sz w:val="24"/>
          <w:u w:val="single"/>
          <w:lang w:eastAsia="zh-CN"/>
        </w:rPr>
        <w:t>2024~2026年度南平地区高速公路拌合楼运输服务采购项目（二次采购）</w:t>
      </w:r>
      <w:r>
        <w:rPr>
          <w:rFonts w:hint="eastAsia" w:hAnsi="宋体"/>
          <w:sz w:val="24"/>
          <w:u w:val="single"/>
        </w:rPr>
        <w:t>（项目编号</w:t>
      </w:r>
      <w:r>
        <w:rPr>
          <w:rFonts w:hint="eastAsia" w:hAnsi="宋体"/>
          <w:sz w:val="24"/>
          <w:highlight w:val="none"/>
          <w:u w:val="single"/>
        </w:rPr>
        <w:t>：</w:t>
      </w:r>
      <w:r>
        <w:rPr>
          <w:rFonts w:hint="eastAsia" w:hAnsi="宋体"/>
          <w:sz w:val="24"/>
          <w:highlight w:val="none"/>
          <w:u w:val="single"/>
          <w:lang w:val="en-US" w:eastAsia="zh-CN"/>
        </w:rPr>
        <w:t>XM2-2024-FW-003-01</w:t>
      </w:r>
      <w:r>
        <w:rPr>
          <w:rFonts w:hint="eastAsia" w:hAnsi="宋体"/>
          <w:sz w:val="24"/>
          <w:highlight w:val="none"/>
          <w:u w:val="single"/>
        </w:rPr>
        <w:t>）</w:t>
      </w:r>
      <w:r>
        <w:rPr>
          <w:rFonts w:hint="eastAsia" w:hAnsi="宋体"/>
          <w:sz w:val="24"/>
        </w:rPr>
        <w:t>的下述内容和服务进行</w:t>
      </w:r>
      <w:r>
        <w:rPr>
          <w:rFonts w:hint="eastAsia" w:hAnsi="宋体"/>
          <w:sz w:val="24"/>
          <w:u w:val="single"/>
          <w:lang w:val="en-US" w:eastAsia="zh-CN"/>
        </w:rPr>
        <w:t>竞价</w:t>
      </w:r>
      <w:r>
        <w:rPr>
          <w:rFonts w:hint="eastAsia" w:hAnsi="宋体"/>
          <w:sz w:val="24"/>
        </w:rPr>
        <w:t>采购</w:t>
      </w:r>
      <w:r>
        <w:rPr>
          <w:rFonts w:hint="eastAsia" w:hAnsi="宋体"/>
          <w:sz w:val="24"/>
          <w:lang w:eastAsia="zh-CN"/>
        </w:rPr>
        <w:t>，</w:t>
      </w:r>
      <w:r>
        <w:rPr>
          <w:rFonts w:hint="eastAsia" w:hAnsi="宋体"/>
          <w:sz w:val="24"/>
        </w:rPr>
        <w:t>欢迎中国境内合格的供应商前来参加</w:t>
      </w:r>
      <w:r>
        <w:rPr>
          <w:rFonts w:hint="eastAsia" w:hAnsi="宋体"/>
          <w:sz w:val="24"/>
          <w:lang w:eastAsia="zh-CN"/>
        </w:rPr>
        <w:t>竞价</w:t>
      </w:r>
      <w:r>
        <w:rPr>
          <w:rFonts w:hint="eastAsia" w:hAnsi="宋体"/>
          <w:sz w:val="24"/>
        </w:rPr>
        <w:t>。</w:t>
      </w:r>
    </w:p>
    <w:p w14:paraId="4EE82B3D">
      <w:pPr>
        <w:pStyle w:val="9"/>
        <w:numPr>
          <w:ilvl w:val="0"/>
          <w:numId w:val="0"/>
        </w:numPr>
        <w:spacing w:line="420" w:lineRule="exact"/>
        <w:ind w:firstLine="480" w:firstLineChars="200"/>
        <w:rPr>
          <w:rFonts w:hint="eastAsia" w:hAnsi="宋体"/>
          <w:sz w:val="24"/>
        </w:rPr>
      </w:pPr>
      <w:r>
        <w:rPr>
          <w:rFonts w:hint="eastAsia" w:ascii="宋体" w:hAnsi="宋体" w:eastAsia="宋体" w:cs="Times New Roman"/>
          <w:kern w:val="2"/>
          <w:sz w:val="24"/>
          <w:lang w:val="en-US" w:eastAsia="zh-CN" w:bidi="ar-SA"/>
        </w:rPr>
        <w:t>2.</w:t>
      </w:r>
      <w:r>
        <w:rPr>
          <w:rFonts w:hint="eastAsia" w:hAnsi="宋体"/>
          <w:sz w:val="24"/>
          <w:lang w:eastAsia="zh-CN"/>
        </w:rPr>
        <w:t>竞价</w:t>
      </w:r>
      <w:r>
        <w:rPr>
          <w:rFonts w:hint="eastAsia" w:hAnsi="宋体"/>
          <w:sz w:val="24"/>
        </w:rPr>
        <w:t>采购内容和要求：本次采购项目共</w:t>
      </w:r>
      <w:r>
        <w:rPr>
          <w:rFonts w:hint="eastAsia" w:hAnsi="宋体"/>
          <w:sz w:val="24"/>
          <w:lang w:val="en-US" w:eastAsia="zh-CN"/>
        </w:rPr>
        <w:t>1个</w:t>
      </w:r>
      <w:r>
        <w:rPr>
          <w:rFonts w:hint="eastAsia" w:hAnsi="宋体"/>
          <w:sz w:val="24"/>
        </w:rPr>
        <w:t>合同包为</w:t>
      </w:r>
      <w:r>
        <w:rPr>
          <w:rFonts w:hint="eastAsia" w:hAnsi="宋体"/>
          <w:sz w:val="24"/>
          <w:lang w:val="en-US" w:eastAsia="zh-CN"/>
        </w:rPr>
        <w:t>南平地区高速及附近区域路段</w:t>
      </w:r>
      <w:r>
        <w:rPr>
          <w:rFonts w:hint="eastAsia" w:hAnsi="宋体"/>
          <w:sz w:val="24"/>
        </w:rPr>
        <w:t>拌合楼运输服务</w:t>
      </w:r>
      <w:r>
        <w:rPr>
          <w:rFonts w:hint="eastAsia" w:hAnsi="宋体"/>
          <w:sz w:val="24"/>
          <w:lang w:eastAsia="zh-CN"/>
        </w:rPr>
        <w:t>。</w:t>
      </w:r>
      <w:r>
        <w:rPr>
          <w:rFonts w:hint="eastAsia" w:hAnsi="宋体"/>
          <w:sz w:val="24"/>
        </w:rPr>
        <w:t>服务周期：自合同签订之日起</w:t>
      </w:r>
      <w:r>
        <w:rPr>
          <w:rFonts w:hint="eastAsia" w:hAnsi="宋体"/>
          <w:sz w:val="24"/>
          <w:lang w:val="en-US" w:eastAsia="zh-CN"/>
        </w:rPr>
        <w:t>至2026年1月31日</w:t>
      </w:r>
      <w:r>
        <w:rPr>
          <w:rFonts w:hint="eastAsia" w:hAnsi="宋体"/>
          <w:sz w:val="24"/>
        </w:rPr>
        <w:t>，具体以采购人的通知为准。采购数量具体如下：</w:t>
      </w:r>
    </w:p>
    <w:tbl>
      <w:tblPr>
        <w:tblStyle w:val="17"/>
        <w:tblW w:w="10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
        <w:gridCol w:w="760"/>
        <w:gridCol w:w="333"/>
        <w:gridCol w:w="764"/>
        <w:gridCol w:w="1514"/>
        <w:gridCol w:w="750"/>
        <w:gridCol w:w="968"/>
        <w:gridCol w:w="446"/>
        <w:gridCol w:w="1453"/>
        <w:gridCol w:w="405"/>
        <w:gridCol w:w="1231"/>
        <w:gridCol w:w="1567"/>
      </w:tblGrid>
      <w:tr w14:paraId="7445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333" w:type="dxa"/>
            <w:vMerge w:val="restart"/>
            <w:noWrap w:val="0"/>
            <w:vAlign w:val="center"/>
          </w:tcPr>
          <w:p w14:paraId="2710E5C9">
            <w:pPr>
              <w:widowControl/>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标段</w:t>
            </w:r>
          </w:p>
        </w:tc>
        <w:tc>
          <w:tcPr>
            <w:tcW w:w="1093" w:type="dxa"/>
            <w:gridSpan w:val="2"/>
            <w:vMerge w:val="restart"/>
            <w:noWrap w:val="0"/>
            <w:vAlign w:val="center"/>
          </w:tcPr>
          <w:p w14:paraId="05B87C4E">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供应范围</w:t>
            </w:r>
          </w:p>
        </w:tc>
        <w:tc>
          <w:tcPr>
            <w:tcW w:w="764" w:type="dxa"/>
            <w:vMerge w:val="restart"/>
            <w:noWrap w:val="0"/>
            <w:vAlign w:val="center"/>
          </w:tcPr>
          <w:p w14:paraId="105FD7CC">
            <w:pPr>
              <w:widowControl/>
              <w:jc w:val="center"/>
              <w:rPr>
                <w:rFonts w:ascii="宋体" w:hAnsi="宋体" w:cs="宋体"/>
                <w:kern w:val="0"/>
                <w:sz w:val="18"/>
                <w:szCs w:val="18"/>
              </w:rPr>
            </w:pPr>
            <w:r>
              <w:rPr>
                <w:rFonts w:hint="eastAsia" w:ascii="宋体" w:hAnsi="宋体" w:cs="宋体"/>
                <w:color w:val="auto"/>
                <w:kern w:val="0"/>
                <w:sz w:val="18"/>
                <w:szCs w:val="18"/>
                <w:highlight w:val="none"/>
              </w:rPr>
              <w:t>拌和楼名称</w:t>
            </w:r>
          </w:p>
        </w:tc>
        <w:tc>
          <w:tcPr>
            <w:tcW w:w="1514" w:type="dxa"/>
            <w:noWrap w:val="0"/>
            <w:vAlign w:val="center"/>
          </w:tcPr>
          <w:p w14:paraId="322D6931">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工作内容</w:t>
            </w:r>
          </w:p>
        </w:tc>
        <w:tc>
          <w:tcPr>
            <w:tcW w:w="750" w:type="dxa"/>
            <w:noWrap w:val="0"/>
            <w:vAlign w:val="center"/>
          </w:tcPr>
          <w:p w14:paraId="7ED7A403">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单位</w:t>
            </w:r>
          </w:p>
        </w:tc>
        <w:tc>
          <w:tcPr>
            <w:tcW w:w="1414" w:type="dxa"/>
            <w:gridSpan w:val="2"/>
            <w:noWrap w:val="0"/>
            <w:vAlign w:val="center"/>
          </w:tcPr>
          <w:p w14:paraId="1B95179D">
            <w:pPr>
              <w:widowControl/>
              <w:jc w:val="center"/>
              <w:rPr>
                <w:rFonts w:hint="eastAsia" w:ascii="宋体" w:hAnsi="宋体" w:cs="宋体"/>
                <w:kern w:val="0"/>
                <w:sz w:val="18"/>
                <w:szCs w:val="18"/>
              </w:rPr>
            </w:pPr>
            <w:r>
              <w:rPr>
                <w:rFonts w:hint="eastAsia" w:ascii="宋体" w:hAnsi="宋体" w:cs="宋体"/>
                <w:color w:val="auto"/>
                <w:kern w:val="0"/>
                <w:sz w:val="18"/>
                <w:szCs w:val="18"/>
                <w:highlight w:val="none"/>
              </w:rPr>
              <w:t>数量</w:t>
            </w:r>
          </w:p>
        </w:tc>
        <w:tc>
          <w:tcPr>
            <w:tcW w:w="1453" w:type="dxa"/>
            <w:noWrap w:val="0"/>
            <w:vAlign w:val="center"/>
          </w:tcPr>
          <w:p w14:paraId="525EC3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控制单价</w:t>
            </w:r>
          </w:p>
          <w:p w14:paraId="69CC06B6">
            <w:pPr>
              <w:widowControl/>
              <w:jc w:val="center"/>
              <w:rPr>
                <w:rFonts w:hint="eastAsia" w:ascii="宋体" w:hAnsi="宋体" w:cs="宋体"/>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405" w:type="dxa"/>
            <w:noWrap w:val="0"/>
            <w:vAlign w:val="center"/>
          </w:tcPr>
          <w:p w14:paraId="177F26F7">
            <w:pPr>
              <w:widowControl/>
              <w:jc w:val="center"/>
              <w:rPr>
                <w:rFonts w:ascii="宋体" w:hAnsi="宋体" w:cs="宋体"/>
                <w:kern w:val="0"/>
                <w:sz w:val="18"/>
                <w:szCs w:val="18"/>
              </w:rPr>
            </w:pPr>
            <w:r>
              <w:rPr>
                <w:rFonts w:hint="eastAsia" w:ascii="宋体" w:hAnsi="宋体" w:cs="宋体"/>
                <w:color w:val="auto"/>
                <w:kern w:val="0"/>
                <w:sz w:val="18"/>
                <w:szCs w:val="18"/>
                <w:highlight w:val="none"/>
              </w:rPr>
              <w:t>税率</w:t>
            </w:r>
          </w:p>
        </w:tc>
        <w:tc>
          <w:tcPr>
            <w:tcW w:w="1231" w:type="dxa"/>
            <w:noWrap w:val="0"/>
            <w:vAlign w:val="center"/>
          </w:tcPr>
          <w:p w14:paraId="663D5B0F">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控制合价</w:t>
            </w:r>
          </w:p>
          <w:p w14:paraId="4A0F4380">
            <w:pPr>
              <w:widowControl/>
              <w:jc w:val="center"/>
              <w:rPr>
                <w:rFonts w:ascii="宋体" w:hAnsi="宋体" w:cs="宋体"/>
                <w:kern w:val="0"/>
                <w:sz w:val="18"/>
                <w:szCs w:val="18"/>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不</w:t>
            </w:r>
            <w:r>
              <w:rPr>
                <w:rFonts w:hint="eastAsia" w:ascii="宋体" w:hAnsi="宋体" w:cs="宋体"/>
                <w:color w:val="auto"/>
                <w:kern w:val="0"/>
                <w:sz w:val="18"/>
                <w:szCs w:val="18"/>
                <w:highlight w:val="none"/>
              </w:rPr>
              <w:t>含税）（元）</w:t>
            </w:r>
          </w:p>
        </w:tc>
        <w:tc>
          <w:tcPr>
            <w:tcW w:w="1567" w:type="dxa"/>
            <w:vMerge w:val="restart"/>
            <w:noWrap w:val="0"/>
            <w:vAlign w:val="center"/>
          </w:tcPr>
          <w:p w14:paraId="7C22D401">
            <w:pPr>
              <w:widowControl/>
              <w:jc w:val="center"/>
              <w:rPr>
                <w:rFonts w:ascii="宋体" w:hAnsi="宋体" w:cs="宋体"/>
                <w:kern w:val="0"/>
                <w:sz w:val="18"/>
                <w:szCs w:val="18"/>
              </w:rPr>
            </w:pPr>
            <w:r>
              <w:rPr>
                <w:rFonts w:hint="eastAsia" w:ascii="宋体" w:hAnsi="宋体" w:cs="宋体"/>
                <w:b w:val="0"/>
                <w:bCs w:val="0"/>
                <w:color w:val="auto"/>
                <w:kern w:val="0"/>
                <w:sz w:val="18"/>
                <w:szCs w:val="18"/>
                <w:highlight w:val="none"/>
                <w:lang w:val="en-US" w:eastAsia="zh-CN"/>
              </w:rPr>
              <w:t>备注</w:t>
            </w:r>
          </w:p>
        </w:tc>
      </w:tr>
      <w:tr w14:paraId="326B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333" w:type="dxa"/>
            <w:vMerge w:val="restart"/>
            <w:noWrap w:val="0"/>
            <w:vAlign w:val="center"/>
          </w:tcPr>
          <w:p w14:paraId="331B7E08">
            <w:pPr>
              <w:widowControl/>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A标段</w:t>
            </w:r>
          </w:p>
        </w:tc>
        <w:tc>
          <w:tcPr>
            <w:tcW w:w="1093" w:type="dxa"/>
            <w:gridSpan w:val="2"/>
            <w:vMerge w:val="restart"/>
            <w:noWrap w:val="0"/>
            <w:vAlign w:val="center"/>
          </w:tcPr>
          <w:p w14:paraId="73BE2412">
            <w:pPr>
              <w:widowControl/>
              <w:jc w:val="center"/>
              <w:rPr>
                <w:rFonts w:hint="eastAsia" w:ascii="宋体" w:hAnsi="宋体" w:cs="宋体"/>
                <w:kern w:val="0"/>
                <w:szCs w:val="21"/>
              </w:rPr>
            </w:pPr>
            <w:r>
              <w:rPr>
                <w:rFonts w:hint="eastAsia" w:ascii="宋体" w:hAnsi="宋体" w:cs="宋体"/>
                <w:color w:val="auto"/>
                <w:kern w:val="0"/>
                <w:sz w:val="18"/>
                <w:szCs w:val="18"/>
                <w:highlight w:val="none"/>
                <w:lang w:val="en-US" w:eastAsia="zh-CN"/>
              </w:rPr>
              <w:t>南平地区高速及附近区域路段</w:t>
            </w:r>
          </w:p>
        </w:tc>
        <w:tc>
          <w:tcPr>
            <w:tcW w:w="764" w:type="dxa"/>
            <w:vMerge w:val="restart"/>
            <w:noWrap w:val="0"/>
            <w:vAlign w:val="center"/>
          </w:tcPr>
          <w:p w14:paraId="4521126B">
            <w:pPr>
              <w:widowControl/>
              <w:jc w:val="center"/>
              <w:rPr>
                <w:rFonts w:hint="eastAsia" w:ascii="宋体" w:hAnsi="宋体" w:cs="宋体"/>
                <w:kern w:val="0"/>
                <w:szCs w:val="21"/>
              </w:rPr>
            </w:pPr>
            <w:r>
              <w:rPr>
                <w:rFonts w:hint="eastAsia" w:ascii="宋体" w:hAnsi="宋体" w:cs="宋体"/>
                <w:color w:val="auto"/>
                <w:kern w:val="0"/>
                <w:sz w:val="18"/>
                <w:szCs w:val="18"/>
                <w:highlight w:val="none"/>
              </w:rPr>
              <w:t>采购人指定拌和楼</w:t>
            </w:r>
          </w:p>
        </w:tc>
        <w:tc>
          <w:tcPr>
            <w:tcW w:w="1514" w:type="dxa"/>
            <w:noWrap w:val="0"/>
            <w:vAlign w:val="center"/>
          </w:tcPr>
          <w:p w14:paraId="2EA64FA2">
            <w:pPr>
              <w:widowControl/>
              <w:jc w:val="center"/>
              <w:rPr>
                <w:rFonts w:hint="eastAsia" w:ascii="宋体" w:hAnsi="宋体" w:cs="宋体"/>
                <w:kern w:val="0"/>
                <w:szCs w:val="21"/>
              </w:rPr>
            </w:pPr>
            <w:r>
              <w:rPr>
                <w:rFonts w:hint="eastAsia" w:ascii="宋体" w:hAnsi="宋体" w:cs="宋体"/>
                <w:color w:val="auto"/>
                <w:kern w:val="0"/>
                <w:sz w:val="18"/>
                <w:szCs w:val="18"/>
                <w:highlight w:val="none"/>
              </w:rPr>
              <w:t>混合料运输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708244AE">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55C58D35">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130</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050CD766">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1.38</w:t>
            </w:r>
          </w:p>
        </w:tc>
        <w:tc>
          <w:tcPr>
            <w:tcW w:w="405" w:type="dxa"/>
            <w:noWrap w:val="0"/>
            <w:vAlign w:val="center"/>
          </w:tcPr>
          <w:p w14:paraId="006F1244">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0AE0A828">
            <w:pPr>
              <w:keepNext w:val="0"/>
              <w:keepLines w:val="0"/>
              <w:widowControl/>
              <w:suppressLineNumbers w:val="0"/>
              <w:jc w:val="center"/>
              <w:textAlignment w:val="center"/>
              <w:rPr>
                <w:rFonts w:hint="default" w:ascii="宋体" w:hAnsi="宋体" w:eastAsia="宋体" w:cs="宋体"/>
                <w:b/>
                <w:bCs/>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19554600</w:t>
            </w:r>
          </w:p>
        </w:tc>
        <w:tc>
          <w:tcPr>
            <w:tcW w:w="1567" w:type="dxa"/>
            <w:vMerge w:val="restart"/>
            <w:noWrap w:val="0"/>
            <w:vAlign w:val="center"/>
          </w:tcPr>
          <w:p w14:paraId="0D6C4C96">
            <w:pPr>
              <w:widowControl/>
              <w:jc w:val="both"/>
              <w:rPr>
                <w:rFonts w:hint="eastAsia" w:ascii="宋体" w:hAnsi="宋体" w:cs="宋体"/>
                <w:b/>
                <w:bCs/>
                <w:kern w:val="0"/>
                <w:szCs w:val="21"/>
              </w:rPr>
            </w:pPr>
            <w:r>
              <w:rPr>
                <w:rFonts w:hint="eastAsia" w:ascii="宋体" w:hAnsi="宋体" w:eastAsia="宋体" w:cs="宋体"/>
                <w:b/>
                <w:bCs/>
                <w:kern w:val="0"/>
                <w:sz w:val="18"/>
                <w:szCs w:val="18"/>
                <w:highlight w:val="none"/>
                <w:shd w:val="clear" w:color="auto" w:fill="auto"/>
                <w:lang w:val="en-US" w:eastAsia="zh-CN"/>
              </w:rPr>
              <w:t>满足沥青路面维修各结构层规格要求。</w:t>
            </w:r>
          </w:p>
        </w:tc>
      </w:tr>
      <w:tr w14:paraId="5D3D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3" w:type="dxa"/>
            <w:vMerge w:val="continue"/>
            <w:noWrap w:val="0"/>
            <w:vAlign w:val="center"/>
          </w:tcPr>
          <w:p w14:paraId="1E3DF634">
            <w:pPr>
              <w:widowControl/>
              <w:jc w:val="center"/>
              <w:rPr>
                <w:rFonts w:ascii="宋体" w:hAnsi="宋体" w:cs="宋体"/>
                <w:kern w:val="0"/>
                <w:szCs w:val="21"/>
              </w:rPr>
            </w:pPr>
          </w:p>
        </w:tc>
        <w:tc>
          <w:tcPr>
            <w:tcW w:w="1093" w:type="dxa"/>
            <w:gridSpan w:val="2"/>
            <w:vMerge w:val="continue"/>
            <w:noWrap w:val="0"/>
            <w:vAlign w:val="center"/>
          </w:tcPr>
          <w:p w14:paraId="11FD1270">
            <w:pPr>
              <w:widowControl/>
              <w:jc w:val="center"/>
              <w:rPr>
                <w:rFonts w:ascii="宋体" w:hAnsi="宋体" w:cs="宋体"/>
                <w:kern w:val="0"/>
                <w:szCs w:val="21"/>
              </w:rPr>
            </w:pPr>
          </w:p>
        </w:tc>
        <w:tc>
          <w:tcPr>
            <w:tcW w:w="764" w:type="dxa"/>
            <w:vMerge w:val="continue"/>
            <w:noWrap w:val="0"/>
            <w:vAlign w:val="center"/>
          </w:tcPr>
          <w:p w14:paraId="51EB540F">
            <w:pPr>
              <w:widowControl/>
              <w:jc w:val="center"/>
              <w:rPr>
                <w:rFonts w:ascii="宋体" w:hAnsi="宋体" w:cs="宋体"/>
                <w:kern w:val="0"/>
                <w:szCs w:val="21"/>
              </w:rPr>
            </w:pPr>
          </w:p>
        </w:tc>
        <w:tc>
          <w:tcPr>
            <w:tcW w:w="1514" w:type="dxa"/>
            <w:noWrap w:val="0"/>
            <w:vAlign w:val="center"/>
          </w:tcPr>
          <w:p w14:paraId="128E2169">
            <w:pPr>
              <w:widowControl/>
              <w:jc w:val="center"/>
              <w:rPr>
                <w:rFonts w:ascii="宋体" w:hAnsi="宋体" w:cs="宋体"/>
                <w:kern w:val="0"/>
                <w:szCs w:val="21"/>
              </w:rPr>
            </w:pPr>
            <w:r>
              <w:rPr>
                <w:rFonts w:hint="eastAsia" w:ascii="宋体" w:hAnsi="宋体" w:cs="宋体"/>
                <w:color w:val="auto"/>
                <w:kern w:val="0"/>
                <w:sz w:val="18"/>
                <w:szCs w:val="18"/>
                <w:highlight w:val="none"/>
              </w:rPr>
              <w:t>铣刨料运输</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含高速公路通行费</w:t>
            </w:r>
            <w:r>
              <w:rPr>
                <w:rFonts w:hint="eastAsia" w:ascii="宋体" w:hAnsi="宋体" w:cs="宋体"/>
                <w:color w:val="auto"/>
                <w:kern w:val="0"/>
                <w:sz w:val="18"/>
                <w:szCs w:val="18"/>
                <w:highlight w:val="none"/>
                <w:lang w:eastAsia="zh-CN"/>
              </w:rPr>
              <w:t>）</w:t>
            </w:r>
          </w:p>
        </w:tc>
        <w:tc>
          <w:tcPr>
            <w:tcW w:w="750" w:type="dxa"/>
            <w:noWrap w:val="0"/>
            <w:vAlign w:val="center"/>
          </w:tcPr>
          <w:p w14:paraId="15837CE2">
            <w:pPr>
              <w:widowControl/>
              <w:jc w:val="center"/>
              <w:rPr>
                <w:rFonts w:hint="eastAsia" w:ascii="宋体" w:hAnsi="宋体" w:eastAsia="宋体" w:cs="宋体"/>
                <w:kern w:val="0"/>
                <w:szCs w:val="21"/>
                <w:lang w:eastAsia="zh-CN"/>
              </w:rPr>
            </w:pPr>
            <w:r>
              <w:rPr>
                <w:rFonts w:hint="eastAsia" w:ascii="宋体" w:hAnsi="宋体" w:cs="宋体"/>
                <w:color w:val="auto"/>
                <w:kern w:val="0"/>
                <w:sz w:val="18"/>
                <w:szCs w:val="18"/>
                <w:highlight w:val="none"/>
              </w:rPr>
              <w:t>运量(t·km)</w:t>
            </w:r>
          </w:p>
        </w:tc>
        <w:tc>
          <w:tcPr>
            <w:tcW w:w="1414" w:type="dxa"/>
            <w:gridSpan w:val="2"/>
            <w:noWrap w:val="0"/>
            <w:vAlign w:val="center"/>
          </w:tcPr>
          <w:p w14:paraId="46DA88E6">
            <w:pPr>
              <w:keepNext w:val="0"/>
              <w:keepLines w:val="0"/>
              <w:widowControl/>
              <w:suppressLineNumbers w:val="0"/>
              <w:jc w:val="center"/>
              <w:textAlignment w:val="center"/>
              <w:rPr>
                <w:rFonts w:ascii="宋体" w:hAnsi="宋体" w:cs="宋体"/>
                <w:kern w:val="0"/>
                <w:sz w:val="18"/>
                <w:szCs w:val="18"/>
              </w:rPr>
            </w:pPr>
            <w:r>
              <w:rPr>
                <w:rFonts w:hint="eastAsia" w:ascii="宋体" w:hAnsi="宋体" w:cs="宋体"/>
                <w:i w:val="0"/>
                <w:iCs w:val="0"/>
                <w:color w:val="000000"/>
                <w:kern w:val="0"/>
                <w:sz w:val="18"/>
                <w:szCs w:val="18"/>
                <w:u w:val="none"/>
                <w:lang w:val="en-US" w:eastAsia="zh-CN" w:bidi="ar"/>
              </w:rPr>
              <w:t>110</w:t>
            </w:r>
            <w:r>
              <w:rPr>
                <w:rFonts w:hint="eastAsia" w:ascii="宋体" w:hAnsi="宋体" w:eastAsia="宋体" w:cs="宋体"/>
                <w:i w:val="0"/>
                <w:iCs w:val="0"/>
                <w:color w:val="000000"/>
                <w:kern w:val="0"/>
                <w:sz w:val="18"/>
                <w:szCs w:val="18"/>
                <w:u w:val="none"/>
                <w:lang w:val="en-US" w:eastAsia="zh-CN" w:bidi="ar"/>
              </w:rPr>
              <w:t>00000</w:t>
            </w:r>
          </w:p>
        </w:tc>
        <w:tc>
          <w:tcPr>
            <w:tcW w:w="1453" w:type="dxa"/>
            <w:noWrap w:val="0"/>
            <w:vAlign w:val="center"/>
          </w:tcPr>
          <w:p w14:paraId="7A2CEEAD">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lang w:val="en-US" w:eastAsia="zh-CN"/>
              </w:rPr>
              <w:t>1.30</w:t>
            </w:r>
          </w:p>
        </w:tc>
        <w:tc>
          <w:tcPr>
            <w:tcW w:w="405" w:type="dxa"/>
            <w:noWrap w:val="0"/>
            <w:vAlign w:val="center"/>
          </w:tcPr>
          <w:p w14:paraId="30D156F8">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4D42B3F8">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15587000</w:t>
            </w:r>
          </w:p>
        </w:tc>
        <w:tc>
          <w:tcPr>
            <w:tcW w:w="1567" w:type="dxa"/>
            <w:vMerge w:val="continue"/>
            <w:noWrap w:val="0"/>
            <w:vAlign w:val="center"/>
          </w:tcPr>
          <w:p w14:paraId="198D6A29">
            <w:pPr>
              <w:spacing w:line="240" w:lineRule="atLeast"/>
              <w:jc w:val="center"/>
              <w:rPr>
                <w:rFonts w:hint="eastAsia" w:ascii="宋体" w:hAnsi="宋体" w:cs="宋体"/>
                <w:kern w:val="0"/>
                <w:szCs w:val="21"/>
              </w:rPr>
            </w:pPr>
          </w:p>
        </w:tc>
      </w:tr>
      <w:tr w14:paraId="7F0D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33" w:type="dxa"/>
            <w:vMerge w:val="continue"/>
            <w:noWrap w:val="0"/>
            <w:vAlign w:val="center"/>
          </w:tcPr>
          <w:p w14:paraId="7FEF46B4">
            <w:pPr>
              <w:widowControl/>
              <w:jc w:val="center"/>
              <w:rPr>
                <w:rFonts w:ascii="宋体" w:hAnsi="宋体" w:cs="宋体"/>
                <w:kern w:val="0"/>
                <w:szCs w:val="21"/>
              </w:rPr>
            </w:pPr>
          </w:p>
        </w:tc>
        <w:tc>
          <w:tcPr>
            <w:tcW w:w="1093" w:type="dxa"/>
            <w:gridSpan w:val="2"/>
            <w:vMerge w:val="continue"/>
            <w:noWrap w:val="0"/>
            <w:vAlign w:val="center"/>
          </w:tcPr>
          <w:p w14:paraId="51C951ED">
            <w:pPr>
              <w:widowControl/>
              <w:jc w:val="center"/>
              <w:rPr>
                <w:rFonts w:ascii="宋体" w:hAnsi="宋体" w:cs="宋体"/>
                <w:kern w:val="0"/>
                <w:szCs w:val="21"/>
              </w:rPr>
            </w:pPr>
          </w:p>
        </w:tc>
        <w:tc>
          <w:tcPr>
            <w:tcW w:w="764" w:type="dxa"/>
            <w:vMerge w:val="continue"/>
            <w:noWrap w:val="0"/>
            <w:vAlign w:val="center"/>
          </w:tcPr>
          <w:p w14:paraId="111CD722">
            <w:pPr>
              <w:widowControl/>
              <w:jc w:val="center"/>
              <w:rPr>
                <w:rFonts w:ascii="宋体" w:hAnsi="宋体" w:cs="宋体"/>
                <w:kern w:val="0"/>
                <w:szCs w:val="21"/>
              </w:rPr>
            </w:pPr>
          </w:p>
        </w:tc>
        <w:tc>
          <w:tcPr>
            <w:tcW w:w="1514" w:type="dxa"/>
            <w:noWrap w:val="0"/>
            <w:vAlign w:val="center"/>
          </w:tcPr>
          <w:p w14:paraId="12A8CF4F">
            <w:pPr>
              <w:widowControl/>
              <w:jc w:val="center"/>
              <w:rPr>
                <w:rFonts w:ascii="宋体" w:hAnsi="宋体" w:cs="宋体"/>
                <w:kern w:val="0"/>
                <w:szCs w:val="21"/>
              </w:rPr>
            </w:pPr>
            <w:r>
              <w:rPr>
                <w:rFonts w:hint="eastAsia" w:ascii="宋体" w:hAnsi="宋体" w:cs="宋体"/>
                <w:color w:val="auto"/>
                <w:kern w:val="0"/>
                <w:sz w:val="18"/>
                <w:szCs w:val="18"/>
                <w:highlight w:val="none"/>
              </w:rPr>
              <w:t>零星工程运输</w:t>
            </w:r>
          </w:p>
        </w:tc>
        <w:tc>
          <w:tcPr>
            <w:tcW w:w="750" w:type="dxa"/>
            <w:noWrap w:val="0"/>
            <w:vAlign w:val="center"/>
          </w:tcPr>
          <w:p w14:paraId="7BD20376">
            <w:pPr>
              <w:widowControl/>
              <w:jc w:val="center"/>
              <w:rPr>
                <w:rFonts w:hint="eastAsia" w:ascii="宋体" w:hAnsi="宋体" w:cs="宋体"/>
                <w:kern w:val="0"/>
                <w:szCs w:val="21"/>
                <w:highlight w:val="none"/>
              </w:rPr>
            </w:pPr>
            <w:r>
              <w:rPr>
                <w:rFonts w:hint="eastAsia" w:ascii="宋体" w:hAnsi="宋体" w:cs="宋体"/>
                <w:color w:val="auto"/>
                <w:kern w:val="0"/>
                <w:sz w:val="18"/>
                <w:szCs w:val="18"/>
                <w:highlight w:val="none"/>
              </w:rPr>
              <w:t>计日台班</w:t>
            </w:r>
          </w:p>
        </w:tc>
        <w:tc>
          <w:tcPr>
            <w:tcW w:w="1414" w:type="dxa"/>
            <w:gridSpan w:val="2"/>
            <w:noWrap w:val="0"/>
            <w:vAlign w:val="center"/>
          </w:tcPr>
          <w:p w14:paraId="6DEABC6E">
            <w:pPr>
              <w:keepNext w:val="0"/>
              <w:keepLines w:val="0"/>
              <w:widowControl/>
              <w:suppressLineNumbers w:val="0"/>
              <w:jc w:val="center"/>
              <w:textAlignment w:val="center"/>
              <w:rPr>
                <w:rFonts w:hint="default" w:ascii="宋体" w:hAnsi="宋体" w:cs="宋体"/>
                <w:kern w:val="0"/>
                <w:sz w:val="18"/>
                <w:szCs w:val="18"/>
                <w:highlight w:val="none"/>
                <w:lang w:val="en-US"/>
              </w:rPr>
            </w:pPr>
            <w:r>
              <w:rPr>
                <w:rFonts w:hint="eastAsia" w:ascii="宋体" w:hAnsi="宋体" w:cs="宋体"/>
                <w:i w:val="0"/>
                <w:iCs w:val="0"/>
                <w:color w:val="000000"/>
                <w:kern w:val="0"/>
                <w:sz w:val="18"/>
                <w:szCs w:val="18"/>
                <w:u w:val="none"/>
                <w:lang w:val="en-US" w:eastAsia="zh-CN" w:bidi="ar"/>
              </w:rPr>
              <w:t>120</w:t>
            </w:r>
          </w:p>
        </w:tc>
        <w:tc>
          <w:tcPr>
            <w:tcW w:w="1453" w:type="dxa"/>
            <w:noWrap w:val="0"/>
            <w:vAlign w:val="center"/>
          </w:tcPr>
          <w:p w14:paraId="5DF79C4A">
            <w:pPr>
              <w:widowControl/>
              <w:jc w:val="center"/>
              <w:rPr>
                <w:rFonts w:hint="default" w:ascii="宋体" w:hAnsi="宋体" w:cs="宋体"/>
                <w:color w:val="auto"/>
                <w:kern w:val="0"/>
                <w:szCs w:val="21"/>
                <w:highlight w:val="none"/>
                <w:lang w:val="en-US"/>
              </w:rPr>
            </w:pPr>
            <w:r>
              <w:rPr>
                <w:rFonts w:hint="eastAsia" w:ascii="宋体" w:hAnsi="宋体" w:cs="宋体"/>
                <w:color w:val="auto"/>
                <w:kern w:val="0"/>
                <w:sz w:val="18"/>
                <w:szCs w:val="18"/>
                <w:highlight w:val="none"/>
                <w:lang w:val="en-US" w:eastAsia="zh-CN"/>
              </w:rPr>
              <w:t>1580</w:t>
            </w:r>
          </w:p>
        </w:tc>
        <w:tc>
          <w:tcPr>
            <w:tcW w:w="405" w:type="dxa"/>
            <w:noWrap w:val="0"/>
            <w:vAlign w:val="center"/>
          </w:tcPr>
          <w:p w14:paraId="0EB59920">
            <w:pPr>
              <w:widowControl/>
              <w:jc w:val="center"/>
              <w:rPr>
                <w:rFonts w:ascii="宋体" w:hAnsi="宋体" w:cs="宋体"/>
                <w:kern w:val="0"/>
                <w:szCs w:val="21"/>
              </w:rPr>
            </w:pPr>
            <w:r>
              <w:rPr>
                <w:rFonts w:hint="eastAsia" w:ascii="宋体" w:hAnsi="宋体" w:cs="宋体"/>
                <w:color w:val="auto"/>
                <w:kern w:val="0"/>
                <w:sz w:val="18"/>
                <w:szCs w:val="18"/>
                <w:highlight w:val="none"/>
              </w:rPr>
              <w:t>9%</w:t>
            </w:r>
          </w:p>
        </w:tc>
        <w:tc>
          <w:tcPr>
            <w:tcW w:w="1231" w:type="dxa"/>
            <w:noWrap w:val="0"/>
            <w:vAlign w:val="center"/>
          </w:tcPr>
          <w:p w14:paraId="631C0647">
            <w:pPr>
              <w:keepNext w:val="0"/>
              <w:keepLines w:val="0"/>
              <w:widowControl/>
              <w:suppressLineNumbers w:val="0"/>
              <w:jc w:val="center"/>
              <w:textAlignment w:val="center"/>
              <w:rPr>
                <w:rFonts w:hint="default" w:ascii="宋体" w:hAnsi="宋体" w:eastAsia="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206664</w:t>
            </w:r>
          </w:p>
        </w:tc>
        <w:tc>
          <w:tcPr>
            <w:tcW w:w="1567" w:type="dxa"/>
            <w:vMerge w:val="continue"/>
            <w:noWrap w:val="0"/>
            <w:vAlign w:val="center"/>
          </w:tcPr>
          <w:p w14:paraId="0C7D75AC">
            <w:pPr>
              <w:spacing w:line="240" w:lineRule="atLeast"/>
              <w:jc w:val="center"/>
              <w:rPr>
                <w:rFonts w:hint="eastAsia" w:ascii="宋体" w:hAnsi="宋体" w:cs="宋体"/>
                <w:kern w:val="0"/>
                <w:szCs w:val="21"/>
              </w:rPr>
            </w:pPr>
          </w:p>
        </w:tc>
      </w:tr>
      <w:tr w14:paraId="3891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422" w:type="dxa"/>
            <w:gridSpan w:val="7"/>
            <w:noWrap w:val="0"/>
            <w:vAlign w:val="center"/>
          </w:tcPr>
          <w:p w14:paraId="71F59F29">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535" w:type="dxa"/>
            <w:gridSpan w:val="4"/>
            <w:noWrap w:val="0"/>
            <w:vAlign w:val="center"/>
          </w:tcPr>
          <w:p w14:paraId="4F66F3E4">
            <w:pPr>
              <w:widowControl/>
              <w:spacing w:line="240" w:lineRule="atLeast"/>
              <w:jc w:val="center"/>
              <w:rPr>
                <w:rFonts w:hint="default" w:ascii="宋体" w:hAnsi="宋体" w:eastAsia="宋体" w:cs="宋体"/>
                <w:kern w:val="0"/>
                <w:szCs w:val="21"/>
                <w:lang w:val="en-US" w:eastAsia="zh-CN"/>
              </w:rPr>
            </w:pPr>
            <w:r>
              <w:rPr>
                <w:rFonts w:hint="eastAsia" w:ascii="宋体" w:hAnsi="宋体" w:eastAsia="宋体" w:cs="宋体"/>
                <w:i w:val="0"/>
                <w:iCs w:val="0"/>
                <w:color w:val="000000"/>
                <w:kern w:val="0"/>
                <w:sz w:val="18"/>
                <w:szCs w:val="18"/>
                <w:u w:val="none"/>
                <w:lang w:val="en-US" w:eastAsia="zh-CN" w:bidi="ar"/>
              </w:rPr>
              <w:t>35348264</w:t>
            </w:r>
            <w:r>
              <w:rPr>
                <w:rFonts w:hint="eastAsia" w:ascii="宋体" w:hAnsi="宋体" w:cs="宋体"/>
                <w:color w:val="auto"/>
                <w:kern w:val="0"/>
                <w:sz w:val="18"/>
                <w:szCs w:val="18"/>
                <w:highlight w:val="none"/>
                <w:lang w:val="en-US" w:eastAsia="zh-CN"/>
              </w:rPr>
              <w:t xml:space="preserve"> 元</w:t>
            </w:r>
          </w:p>
        </w:tc>
        <w:tc>
          <w:tcPr>
            <w:tcW w:w="1567" w:type="dxa"/>
            <w:vMerge w:val="continue"/>
            <w:noWrap w:val="0"/>
            <w:vAlign w:val="center"/>
          </w:tcPr>
          <w:p w14:paraId="420D1426">
            <w:pPr>
              <w:spacing w:line="240" w:lineRule="atLeast"/>
              <w:jc w:val="center"/>
              <w:rPr>
                <w:rFonts w:hint="eastAsia" w:ascii="宋体" w:hAnsi="宋体" w:cs="宋体"/>
                <w:kern w:val="0"/>
                <w:szCs w:val="21"/>
              </w:rPr>
            </w:pPr>
          </w:p>
        </w:tc>
      </w:tr>
      <w:tr w14:paraId="63D8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93" w:type="dxa"/>
            <w:gridSpan w:val="2"/>
            <w:noWrap w:val="0"/>
            <w:vAlign w:val="center"/>
          </w:tcPr>
          <w:p w14:paraId="5A2AB8B8">
            <w:pPr>
              <w:widowControl/>
              <w:jc w:val="center"/>
              <w:rPr>
                <w:rFonts w:hint="eastAsia" w:ascii="宋体" w:hAnsi="宋体" w:cs="宋体"/>
                <w:kern w:val="0"/>
                <w:szCs w:val="21"/>
              </w:rPr>
            </w:pPr>
            <w:r>
              <w:rPr>
                <w:rFonts w:hint="eastAsia" w:ascii="宋体" w:hAnsi="宋体" w:cs="宋体"/>
                <w:kern w:val="0"/>
                <w:szCs w:val="21"/>
              </w:rPr>
              <w:t>备注</w:t>
            </w:r>
          </w:p>
        </w:tc>
        <w:tc>
          <w:tcPr>
            <w:tcW w:w="9431" w:type="dxa"/>
            <w:gridSpan w:val="10"/>
            <w:noWrap w:val="0"/>
            <w:vAlign w:val="center"/>
          </w:tcPr>
          <w:p w14:paraId="2EDEFE00">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w:t>
            </w:r>
            <w:r>
              <w:rPr>
                <w:rFonts w:hint="eastAsia" w:ascii="宋体" w:hAnsi="宋体" w:cs="宋体"/>
                <w:kern w:val="0"/>
                <w:szCs w:val="21"/>
                <w:lang w:eastAsia="zh-CN"/>
              </w:rPr>
              <w:t>合同包</w:t>
            </w:r>
            <w:r>
              <w:rPr>
                <w:rFonts w:hint="eastAsia" w:ascii="宋体" w:hAnsi="宋体" w:cs="宋体"/>
                <w:kern w:val="0"/>
                <w:szCs w:val="21"/>
              </w:rPr>
              <w:t>运输供应地点暂定为</w:t>
            </w:r>
            <w:r>
              <w:rPr>
                <w:rFonts w:hint="eastAsia" w:ascii="宋体" w:hAnsi="宋体" w:cs="宋体"/>
                <w:kern w:val="0"/>
                <w:szCs w:val="21"/>
                <w:lang w:val="en-US" w:eastAsia="zh-CN"/>
              </w:rPr>
              <w:t>南平地区</w:t>
            </w:r>
            <w:r>
              <w:rPr>
                <w:rFonts w:hint="eastAsia" w:ascii="宋体" w:hAnsi="宋体" w:cs="宋体"/>
                <w:kern w:val="0"/>
                <w:sz w:val="21"/>
                <w:szCs w:val="21"/>
                <w:lang w:val="en-US" w:eastAsia="zh-CN"/>
              </w:rPr>
              <w:t>高速及附近区域路段</w:t>
            </w:r>
            <w:r>
              <w:rPr>
                <w:rFonts w:hint="eastAsia" w:ascii="宋体" w:hAnsi="宋体" w:cs="宋体"/>
                <w:kern w:val="0"/>
                <w:szCs w:val="21"/>
              </w:rPr>
              <w:t>。以上</w:t>
            </w:r>
            <w:r>
              <w:rPr>
                <w:rFonts w:hint="eastAsia" w:ascii="宋体" w:hAnsi="宋体" w:cs="宋体"/>
                <w:kern w:val="0"/>
                <w:szCs w:val="21"/>
                <w:lang w:val="en-US" w:eastAsia="zh-CN"/>
              </w:rPr>
              <w:t>合同包</w:t>
            </w:r>
            <w:r>
              <w:rPr>
                <w:rFonts w:hint="eastAsia" w:ascii="宋体" w:hAnsi="宋体" w:cs="宋体"/>
                <w:kern w:val="0"/>
                <w:szCs w:val="21"/>
              </w:rPr>
              <w:t>包含但不仅限于上述的供应地区，具体以采购人实际通知为准</w:t>
            </w:r>
            <w:r>
              <w:rPr>
                <w:rFonts w:hint="eastAsia" w:ascii="宋体" w:hAnsi="宋体" w:cs="宋体"/>
                <w:kern w:val="0"/>
                <w:szCs w:val="21"/>
                <w:lang w:eastAsia="zh-CN"/>
              </w:rPr>
              <w:t>。</w:t>
            </w:r>
          </w:p>
          <w:p w14:paraId="4A4E0115">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w:t>
            </w:r>
            <w:r>
              <w:rPr>
                <w:rFonts w:hint="eastAsia" w:ascii="宋体" w:hAnsi="宋体" w:cs="宋体"/>
                <w:kern w:val="0"/>
                <w:szCs w:val="21"/>
                <w:lang w:eastAsia="zh-CN" w:bidi="ar"/>
              </w:rPr>
              <w:t>竞价</w:t>
            </w:r>
            <w:r>
              <w:rPr>
                <w:rFonts w:hint="eastAsia" w:ascii="宋体" w:hAnsi="宋体" w:eastAsia="宋体" w:cs="宋体"/>
                <w:kern w:val="0"/>
                <w:szCs w:val="21"/>
                <w:lang w:bidi="ar"/>
              </w:rPr>
              <w:t>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w:t>
            </w:r>
            <w:r>
              <w:rPr>
                <w:rFonts w:hint="eastAsia" w:ascii="宋体" w:hAnsi="宋体" w:cs="宋体"/>
                <w:b/>
                <w:bCs/>
                <w:kern w:val="0"/>
                <w:szCs w:val="21"/>
                <w:lang w:eastAsia="zh-CN" w:bidi="ar"/>
              </w:rPr>
              <w:t>竞价</w:t>
            </w:r>
            <w:r>
              <w:rPr>
                <w:rFonts w:hint="eastAsia" w:ascii="宋体" w:hAnsi="宋体" w:eastAsia="宋体" w:cs="宋体"/>
                <w:b/>
                <w:bCs/>
                <w:kern w:val="0"/>
                <w:szCs w:val="21"/>
                <w:lang w:bidi="ar"/>
              </w:rPr>
              <w:t>文件要求，其响应文件将被否决。</w:t>
            </w:r>
            <w:r>
              <w:rPr>
                <w:rFonts w:hint="eastAsia" w:ascii="宋体" w:hAnsi="宋体" w:eastAsia="宋体" w:cs="宋体"/>
                <w:kern w:val="0"/>
                <w:szCs w:val="21"/>
                <w:lang w:bidi="ar"/>
              </w:rPr>
              <w:t>实际根据供应商开具的可抵扣的增值税专用发票据实结算。</w:t>
            </w:r>
          </w:p>
          <w:p w14:paraId="0BA325AD">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14:paraId="2B9DEFA3">
            <w:pPr>
              <w:widowControl/>
              <w:spacing w:line="280" w:lineRule="exact"/>
              <w:ind w:firstLine="420" w:firstLineChars="200"/>
              <w:jc w:val="left"/>
              <w:rPr>
                <w:rFonts w:hint="eastAsia" w:ascii="宋体" w:hAnsi="宋体" w:cs="宋体"/>
                <w:b/>
                <w:bCs/>
                <w:kern w:val="0"/>
                <w:szCs w:val="21"/>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14:paraId="076E5232">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14:paraId="550C0785">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14:paraId="23A23777">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14:paraId="1E6265D8">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结算价调整：结算金额超出合同金额时，采用超额累进制进行价格调整。</w:t>
            </w:r>
          </w:p>
          <w:p w14:paraId="7B4C50A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w:t>
            </w:r>
            <w:r>
              <w:rPr>
                <w:rFonts w:hint="eastAsia" w:ascii="宋体" w:hAnsi="宋体" w:cs="宋体"/>
                <w:kern w:val="0"/>
                <w:szCs w:val="21"/>
                <w:highlight w:val="none"/>
                <w:lang w:bidi="ar"/>
              </w:rPr>
              <w:t>若结算金额比合同金额超出在30%以内（含30%），则按合同单价进行结算；</w:t>
            </w:r>
          </w:p>
          <w:p w14:paraId="59038E3F">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w:t>
            </w:r>
            <w:r>
              <w:rPr>
                <w:rFonts w:hint="eastAsia" w:ascii="宋体" w:hAnsi="宋体" w:cs="宋体"/>
                <w:kern w:val="0"/>
                <w:szCs w:val="21"/>
                <w:highlight w:val="none"/>
                <w:lang w:bidi="ar"/>
              </w:rPr>
              <w:t>若结算金额比合同金额超出在30-50%范围以内（含50%），超出部分的结算金额下调1%；</w:t>
            </w:r>
          </w:p>
          <w:p w14:paraId="690BFAC3">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w:t>
            </w:r>
            <w:r>
              <w:rPr>
                <w:rFonts w:hint="eastAsia" w:ascii="宋体" w:hAnsi="宋体" w:cs="宋体"/>
                <w:kern w:val="0"/>
                <w:szCs w:val="21"/>
                <w:highlight w:val="none"/>
                <w:lang w:bidi="ar"/>
              </w:rPr>
              <w:t>若结算金额比合同金额超出在50-70%范围以内（含70%），超出部分的结算金额下调2%；</w:t>
            </w:r>
          </w:p>
          <w:p w14:paraId="45385107">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w:t>
            </w:r>
            <w:r>
              <w:rPr>
                <w:rFonts w:hint="eastAsia" w:ascii="宋体" w:hAnsi="宋体" w:cs="宋体"/>
                <w:kern w:val="0"/>
                <w:szCs w:val="21"/>
                <w:highlight w:val="none"/>
                <w:lang w:bidi="ar"/>
              </w:rPr>
              <w:t>若结算金额比合同金额超出在70%以上，超出部分的结算金额下调3%；</w:t>
            </w:r>
          </w:p>
          <w:p w14:paraId="618BA9E0">
            <w:pPr>
              <w:widowControl/>
              <w:spacing w:line="280" w:lineRule="exact"/>
              <w:ind w:firstLine="420" w:firstLineChars="200"/>
              <w:jc w:val="left"/>
              <w:rPr>
                <w:rFonts w:hint="eastAsia" w:ascii="宋体" w:hAnsi="宋体" w:cs="宋体"/>
                <w:b/>
                <w:bCs/>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14:paraId="0CB935FA">
            <w:pPr>
              <w:widowControl/>
              <w:spacing w:line="280" w:lineRule="exact"/>
              <w:ind w:firstLine="440" w:firstLineChars="200"/>
              <w:jc w:val="left"/>
              <w:rPr>
                <w:rFonts w:hint="default" w:ascii="宋体" w:hAnsi="宋体" w:cs="宋体"/>
                <w:kern w:val="0"/>
                <w:szCs w:val="21"/>
              </w:rPr>
            </w:pPr>
            <w:r>
              <w:rPr>
                <w:rFonts w:ascii="宋体" w:hAnsi="宋体"/>
                <w:b w:val="0"/>
                <w:bCs w:val="0"/>
                <w:sz w:val="22"/>
                <w:szCs w:val="22"/>
              </w:rPr>
              <w:t>9</w:t>
            </w:r>
            <w:r>
              <w:rPr>
                <w:rFonts w:hint="eastAsia" w:ascii="宋体" w:hAnsi="宋体"/>
                <w:b w:val="0"/>
                <w:bCs w:val="0"/>
                <w:sz w:val="22"/>
                <w:szCs w:val="22"/>
                <w:lang w:eastAsia="zh-CN"/>
              </w:rPr>
              <w:t>.</w:t>
            </w:r>
            <w:r>
              <w:rPr>
                <w:rFonts w:hint="eastAsia" w:ascii="宋体" w:hAnsi="宋体" w:cs="宋体"/>
                <w:kern w:val="0"/>
                <w:szCs w:val="21"/>
                <w:lang w:val="en-US" w:eastAsia="zh-CN"/>
              </w:rPr>
              <w:t>车辆要求：</w:t>
            </w:r>
            <w:r>
              <w:rPr>
                <w:rFonts w:hint="default" w:ascii="宋体" w:hAnsi="宋体" w:cs="宋体"/>
                <w:kern w:val="0"/>
                <w:szCs w:val="21"/>
              </w:rPr>
              <w:t>采购人施工过程中，</w:t>
            </w:r>
            <w:r>
              <w:rPr>
                <w:rFonts w:hint="eastAsia" w:ascii="宋体" w:hAnsi="宋体" w:cs="宋体"/>
                <w:kern w:val="0"/>
                <w:szCs w:val="21"/>
                <w:lang w:val="en-US" w:eastAsia="zh-CN"/>
              </w:rPr>
              <w:t>当进行1</w:t>
            </w:r>
            <w:r>
              <w:rPr>
                <w:rFonts w:hint="default" w:ascii="宋体" w:hAnsi="宋体" w:cs="宋体"/>
                <w:kern w:val="0"/>
                <w:szCs w:val="21"/>
              </w:rPr>
              <w:t>个工作面</w:t>
            </w:r>
            <w:r>
              <w:rPr>
                <w:rFonts w:hint="eastAsia" w:ascii="宋体" w:hAnsi="宋体" w:cs="宋体"/>
                <w:kern w:val="0"/>
                <w:szCs w:val="21"/>
                <w:lang w:val="en-US" w:eastAsia="zh-CN"/>
              </w:rPr>
              <w:t>作业时，1</w:t>
            </w:r>
            <w:r>
              <w:rPr>
                <w:rFonts w:hint="default" w:ascii="宋体" w:hAnsi="宋体" w:cs="宋体"/>
                <w:kern w:val="0"/>
                <w:szCs w:val="21"/>
              </w:rPr>
              <w:t>个工作面的运输车辆至少要求≥</w:t>
            </w:r>
            <w:r>
              <w:rPr>
                <w:rFonts w:hint="eastAsia" w:ascii="宋体" w:hAnsi="宋体" w:cs="宋体"/>
                <w:kern w:val="0"/>
                <w:szCs w:val="21"/>
                <w:lang w:val="en-US" w:eastAsia="zh-CN"/>
              </w:rPr>
              <w:t>20辆</w:t>
            </w:r>
            <w:r>
              <w:rPr>
                <w:rFonts w:hint="default" w:ascii="宋体" w:hAnsi="宋体" w:cs="宋体"/>
                <w:kern w:val="0"/>
                <w:szCs w:val="21"/>
              </w:rPr>
              <w:t>，</w:t>
            </w:r>
            <w:r>
              <w:rPr>
                <w:rFonts w:hint="default" w:ascii="宋体" w:hAnsi="宋体" w:cs="宋体"/>
                <w:kern w:val="0"/>
                <w:szCs w:val="21"/>
                <w:lang w:val="en-US" w:eastAsia="zh-CN"/>
              </w:rPr>
              <w:t>其中重型特殊结构半挂车（卸货方式为传送带传送，车厢自带保温层）不得少于</w:t>
            </w:r>
            <w:r>
              <w:rPr>
                <w:rFonts w:hint="eastAsia" w:ascii="宋体" w:hAnsi="宋体" w:cs="宋体"/>
                <w:kern w:val="0"/>
                <w:szCs w:val="21"/>
                <w:lang w:val="en-US" w:eastAsia="zh-CN"/>
              </w:rPr>
              <w:t>10</w:t>
            </w:r>
            <w:r>
              <w:rPr>
                <w:rFonts w:hint="default" w:ascii="宋体" w:hAnsi="宋体" w:cs="宋体"/>
                <w:kern w:val="0"/>
                <w:szCs w:val="21"/>
                <w:lang w:val="en-US" w:eastAsia="zh-CN"/>
              </w:rPr>
              <w:t>辆</w:t>
            </w:r>
            <w:r>
              <w:rPr>
                <w:rFonts w:hint="eastAsia" w:ascii="宋体" w:hAnsi="宋体" w:cs="宋体"/>
                <w:kern w:val="0"/>
                <w:szCs w:val="21"/>
                <w:lang w:val="en-US" w:eastAsia="zh-CN"/>
              </w:rPr>
              <w:t>；当同时进行2</w:t>
            </w:r>
            <w:r>
              <w:rPr>
                <w:rFonts w:hint="default" w:ascii="宋体" w:hAnsi="宋体" w:cs="宋体"/>
                <w:kern w:val="0"/>
                <w:szCs w:val="21"/>
              </w:rPr>
              <w:t>个工作面</w:t>
            </w:r>
            <w:r>
              <w:rPr>
                <w:rFonts w:hint="eastAsia" w:ascii="宋体" w:hAnsi="宋体" w:cs="宋体"/>
                <w:kern w:val="0"/>
                <w:szCs w:val="21"/>
                <w:lang w:val="en-US" w:eastAsia="zh-CN"/>
              </w:rPr>
              <w:t>作业时，2</w:t>
            </w:r>
            <w:r>
              <w:rPr>
                <w:rFonts w:hint="default" w:ascii="宋体" w:hAnsi="宋体" w:cs="宋体"/>
                <w:kern w:val="0"/>
                <w:szCs w:val="21"/>
              </w:rPr>
              <w:t>个作业面的运输车辆至少要求≥</w:t>
            </w:r>
            <w:r>
              <w:rPr>
                <w:rFonts w:hint="eastAsia" w:ascii="宋体" w:hAnsi="宋体" w:cs="宋体"/>
                <w:kern w:val="0"/>
                <w:szCs w:val="21"/>
                <w:lang w:val="en-US" w:eastAsia="zh-CN"/>
              </w:rPr>
              <w:t>30辆</w:t>
            </w:r>
            <w:r>
              <w:rPr>
                <w:rFonts w:hint="eastAsia" w:ascii="宋体" w:hAnsi="宋体" w:cs="宋体"/>
                <w:kern w:val="0"/>
                <w:szCs w:val="21"/>
                <w:lang w:eastAsia="zh-CN"/>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。若采购人要同时开展3个以上作业面，</w:t>
            </w:r>
            <w:r>
              <w:rPr>
                <w:rFonts w:hint="eastAsia" w:ascii="宋体" w:hAnsi="宋体" w:cs="宋体"/>
                <w:kern w:val="0"/>
                <w:szCs w:val="21"/>
                <w:lang w:val="en-US" w:eastAsia="zh-CN"/>
              </w:rPr>
              <w:t>3</w:t>
            </w:r>
            <w:r>
              <w:rPr>
                <w:rFonts w:hint="default" w:ascii="宋体" w:hAnsi="宋体" w:cs="宋体"/>
                <w:kern w:val="0"/>
                <w:szCs w:val="21"/>
              </w:rPr>
              <w:t>个作业面的运输车辆至少要求≥</w:t>
            </w:r>
            <w:r>
              <w:rPr>
                <w:rFonts w:hint="eastAsia" w:ascii="宋体" w:hAnsi="宋体" w:cs="宋体"/>
                <w:kern w:val="0"/>
                <w:szCs w:val="21"/>
                <w:lang w:val="en-US" w:eastAsia="zh-CN"/>
              </w:rPr>
              <w:t>40辆</w:t>
            </w:r>
            <w:r>
              <w:rPr>
                <w:rFonts w:hint="default" w:ascii="宋体" w:hAnsi="宋体" w:cs="宋体"/>
                <w:kern w:val="0"/>
                <w:szCs w:val="21"/>
              </w:rPr>
              <w:t>，</w:t>
            </w:r>
            <w:r>
              <w:rPr>
                <w:rFonts w:hint="eastAsia" w:ascii="宋体" w:hAnsi="宋体" w:cs="宋体"/>
                <w:kern w:val="0"/>
                <w:szCs w:val="21"/>
                <w:lang w:val="en-US" w:eastAsia="zh-CN"/>
              </w:rPr>
              <w:t>其中每个工作面中</w:t>
            </w:r>
            <w:r>
              <w:rPr>
                <w:rFonts w:hint="default" w:ascii="宋体" w:hAnsi="宋体" w:cs="宋体"/>
                <w:kern w:val="0"/>
                <w:szCs w:val="21"/>
                <w:lang w:val="en-US" w:eastAsia="zh-CN"/>
              </w:rPr>
              <w:t>重型特殊结构半挂车（卸货方式为传送带传送，车厢自带保温层）不得少于</w:t>
            </w:r>
            <w:r>
              <w:rPr>
                <w:rFonts w:hint="eastAsia" w:ascii="宋体" w:hAnsi="宋体" w:cs="宋体"/>
                <w:kern w:val="0"/>
                <w:szCs w:val="21"/>
                <w:lang w:val="en-US" w:eastAsia="zh-CN"/>
              </w:rPr>
              <w:t>8</w:t>
            </w:r>
            <w:r>
              <w:rPr>
                <w:rFonts w:hint="default" w:ascii="宋体" w:hAnsi="宋体" w:cs="宋体"/>
                <w:kern w:val="0"/>
                <w:szCs w:val="21"/>
                <w:lang w:val="en-US" w:eastAsia="zh-CN"/>
              </w:rPr>
              <w:t>辆</w:t>
            </w:r>
            <w:r>
              <w:rPr>
                <w:rFonts w:hint="default" w:ascii="宋体" w:hAnsi="宋体" w:cs="宋体"/>
                <w:kern w:val="0"/>
                <w:szCs w:val="21"/>
              </w:rPr>
              <w:t>。</w:t>
            </w:r>
          </w:p>
          <w:p w14:paraId="6CF8604E">
            <w:pPr>
              <w:widowControl/>
              <w:spacing w:line="280" w:lineRule="exact"/>
              <w:ind w:firstLine="420" w:firstLineChars="200"/>
              <w:jc w:val="left"/>
              <w:rPr>
                <w:rFonts w:hint="default" w:ascii="宋体" w:hAnsi="宋体" w:eastAsia="宋体"/>
                <w:b/>
                <w:bCs/>
                <w:sz w:val="22"/>
                <w:szCs w:val="22"/>
                <w:lang w:val="en-US" w:eastAsia="zh-CN"/>
              </w:rPr>
            </w:pPr>
            <w:r>
              <w:rPr>
                <w:rFonts w:hint="default" w:ascii="宋体" w:hAnsi="宋体" w:cs="宋体"/>
                <w:kern w:val="0"/>
                <w:szCs w:val="21"/>
              </w:rPr>
              <w:t>采购人提前以书面通知成交供应商，成交供应商在7个日历日内未响应或无法对作业面的运输车辆进行增配，采购人将对成交供应商的部分工程量另行组织，以保证工程进度目标的实现。</w:t>
            </w:r>
          </w:p>
          <w:p w14:paraId="4777F318">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14:paraId="1F598BA1">
            <w:pPr>
              <w:widowControl/>
              <w:spacing w:line="28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1</w:t>
            </w:r>
            <w:r>
              <w:rPr>
                <w:rFonts w:ascii="宋体" w:hAnsi="宋体" w:cs="宋体"/>
                <w:kern w:val="0"/>
                <w:szCs w:val="21"/>
                <w:highlight w:val="none"/>
              </w:rPr>
              <w:t>.</w:t>
            </w:r>
            <w:r>
              <w:rPr>
                <w:rFonts w:hint="eastAsia" w:ascii="宋体" w:hAnsi="宋体" w:cs="宋体"/>
                <w:kern w:val="0"/>
                <w:szCs w:val="21"/>
                <w:highlight w:val="none"/>
              </w:rPr>
              <w:t>铣刨料的</w:t>
            </w:r>
            <w:r>
              <w:rPr>
                <w:rFonts w:hint="eastAsia" w:ascii="宋体" w:hAnsi="宋体" w:cs="宋体"/>
                <w:kern w:val="0"/>
                <w:szCs w:val="21"/>
                <w:highlight w:val="none"/>
                <w:lang w:val="en-US" w:eastAsia="zh-CN"/>
              </w:rPr>
              <w:t>处置</w:t>
            </w:r>
            <w:r>
              <w:rPr>
                <w:rFonts w:hint="eastAsia" w:ascii="宋体" w:hAnsi="宋体" w:cs="宋体"/>
                <w:kern w:val="0"/>
                <w:szCs w:val="21"/>
                <w:highlight w:val="none"/>
              </w:rPr>
              <w:t>方式：</w:t>
            </w:r>
            <w:r>
              <w:rPr>
                <w:rFonts w:hint="eastAsia" w:ascii="宋体" w:hAnsi="宋体" w:cs="宋体"/>
                <w:kern w:val="0"/>
                <w:szCs w:val="21"/>
                <w:highlight w:val="none"/>
                <w:lang w:val="en-US" w:eastAsia="zh-CN"/>
              </w:rPr>
              <w:t>1）</w:t>
            </w:r>
            <w:r>
              <w:rPr>
                <w:rFonts w:hint="eastAsia" w:ascii="宋体" w:hAnsi="宋体" w:cs="宋体"/>
                <w:kern w:val="0"/>
                <w:szCs w:val="21"/>
                <w:highlight w:val="none"/>
              </w:rPr>
              <w:t>采购人</w:t>
            </w:r>
            <w:r>
              <w:rPr>
                <w:rFonts w:hint="eastAsia" w:ascii="宋体" w:hAnsi="宋体" w:cs="宋体"/>
                <w:kern w:val="0"/>
                <w:szCs w:val="21"/>
                <w:highlight w:val="none"/>
                <w:lang w:val="en-US" w:eastAsia="zh-CN"/>
              </w:rPr>
              <w:t>对铣刨料可自行进行处置，包括回收、拍卖等，并由购买方进行运输。2）</w:t>
            </w:r>
            <w:r>
              <w:rPr>
                <w:rFonts w:hint="eastAsia" w:ascii="宋体" w:hAnsi="宋体" w:cs="宋体"/>
                <w:kern w:val="0"/>
                <w:szCs w:val="21"/>
                <w:highlight w:val="none"/>
              </w:rPr>
              <w:t>采购人有指定铣刨废料的</w:t>
            </w:r>
            <w:r>
              <w:rPr>
                <w:rFonts w:hint="eastAsia" w:ascii="宋体" w:hAnsi="宋体" w:cs="宋体"/>
                <w:kern w:val="0"/>
                <w:szCs w:val="21"/>
                <w:highlight w:val="none"/>
                <w:lang w:val="en-US" w:eastAsia="zh-CN"/>
              </w:rPr>
              <w:t>存放点</w:t>
            </w:r>
            <w:r>
              <w:rPr>
                <w:rFonts w:hint="eastAsia" w:ascii="宋体" w:hAnsi="宋体" w:cs="宋体"/>
                <w:kern w:val="0"/>
                <w:szCs w:val="21"/>
                <w:highlight w:val="none"/>
              </w:rPr>
              <w:t>，则成交供应商应无条件按照采购人的要求执行，铣刨料运距按实际运输距离计算。</w:t>
            </w:r>
            <w:r>
              <w:rPr>
                <w:rFonts w:hint="eastAsia" w:ascii="宋体" w:hAnsi="宋体" w:cs="宋体"/>
                <w:kern w:val="0"/>
                <w:szCs w:val="21"/>
                <w:highlight w:val="none"/>
                <w:lang w:val="en-US" w:eastAsia="zh-CN"/>
              </w:rPr>
              <w:t>3）</w:t>
            </w:r>
            <w:r>
              <w:rPr>
                <w:rFonts w:hint="eastAsia" w:ascii="宋体" w:hAnsi="宋体" w:cs="宋体"/>
                <w:kern w:val="0"/>
                <w:szCs w:val="21"/>
                <w:highlight w:val="none"/>
              </w:rPr>
              <w:t>采购人无另行指定铣刨废料的处理方式，则铣刨料由成交供应商自行处理，铣刨料运距将按</w:t>
            </w:r>
            <w:r>
              <w:rPr>
                <w:rFonts w:hint="eastAsia" w:ascii="宋体" w:hAnsi="宋体" w:cs="宋体"/>
                <w:kern w:val="0"/>
                <w:szCs w:val="21"/>
                <w:highlight w:val="none"/>
                <w:lang w:val="en-US" w:eastAsia="zh-CN"/>
              </w:rPr>
              <w:t>35</w:t>
            </w:r>
            <w:r>
              <w:rPr>
                <w:rFonts w:hint="eastAsia" w:ascii="宋体" w:hAnsi="宋体" w:cs="宋体"/>
                <w:kern w:val="0"/>
                <w:szCs w:val="21"/>
                <w:highlight w:val="none"/>
              </w:rPr>
              <w:t>km包干，铣刨料的比重为2.35T/m³。</w:t>
            </w:r>
          </w:p>
          <w:p w14:paraId="631BD52A">
            <w:pPr>
              <w:widowControl/>
              <w:spacing w:line="280" w:lineRule="exact"/>
              <w:ind w:firstLine="422" w:firstLineChars="200"/>
              <w:jc w:val="left"/>
              <w:rPr>
                <w:rFonts w:hint="default" w:ascii="宋体" w:hAnsi="宋体" w:cs="宋体"/>
                <w:kern w:val="0"/>
                <w:szCs w:val="21"/>
                <w:lang w:val="en-US"/>
              </w:rPr>
            </w:pPr>
            <w:r>
              <w:rPr>
                <w:rFonts w:hint="eastAsia" w:ascii="宋体" w:hAnsi="宋体" w:cs="宋体"/>
                <w:b/>
                <w:bCs/>
                <w:kern w:val="0"/>
                <w:szCs w:val="21"/>
                <w:highlight w:val="none"/>
              </w:rPr>
              <w:t>1</w:t>
            </w:r>
            <w:r>
              <w:rPr>
                <w:rFonts w:hint="eastAsia" w:ascii="宋体" w:hAnsi="宋体" w:cs="宋体"/>
                <w:b/>
                <w:bCs/>
                <w:kern w:val="0"/>
                <w:szCs w:val="21"/>
                <w:highlight w:val="none"/>
                <w:lang w:val="en-US" w:eastAsia="zh-CN"/>
              </w:rPr>
              <w:t>2</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供应商报价时应充分考虑采购人对铣刨料的处置方式中约定的明示或暗示所包含的风险。</w:t>
            </w:r>
          </w:p>
        </w:tc>
      </w:tr>
    </w:tbl>
    <w:p w14:paraId="4CA575E2">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14:paraId="0915D85B">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025B265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4C409C9">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068EC42E">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20</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eastAsia" w:ascii="宋体" w:hAnsi="宋体" w:cs="Times New Roman"/>
          <w:b/>
          <w:bCs/>
          <w:kern w:val="2"/>
          <w:sz w:val="24"/>
          <w:szCs w:val="20"/>
          <w:lang w:val="en-US" w:eastAsia="zh-CN"/>
        </w:rPr>
        <w:t>20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40辆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0F374A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1185208">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5162EB5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18DD26E5">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4970DC60">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p w14:paraId="03BFE06C">
      <w:pPr>
        <w:numPr>
          <w:ilvl w:val="0"/>
          <w:numId w:val="1"/>
        </w:numPr>
        <w:spacing w:line="440" w:lineRule="atLeast"/>
        <w:ind w:firstLine="480" w:firstLineChars="200"/>
        <w:rPr>
          <w:rFonts w:hint="eastAsia" w:ascii="宋体" w:hAnsi="宋体"/>
          <w:sz w:val="24"/>
          <w:highlight w:val="none"/>
        </w:rPr>
      </w:pPr>
      <w:r>
        <w:rPr>
          <w:rFonts w:hint="eastAsia" w:ascii="宋体" w:hAnsi="宋体"/>
          <w:sz w:val="24"/>
          <w:highlight w:val="none"/>
        </w:rPr>
        <w:t>愿意参加本项目</w:t>
      </w:r>
      <w:r>
        <w:rPr>
          <w:rFonts w:hint="eastAsia" w:ascii="宋体" w:hAnsi="宋体"/>
          <w:sz w:val="24"/>
          <w:highlight w:val="none"/>
          <w:lang w:eastAsia="zh-CN"/>
        </w:rPr>
        <w:t>竞价</w:t>
      </w:r>
      <w:r>
        <w:rPr>
          <w:rFonts w:hint="eastAsia" w:ascii="宋体" w:hAnsi="宋体"/>
          <w:sz w:val="24"/>
          <w:highlight w:val="none"/>
        </w:rPr>
        <w:t>的供应商，请于</w:t>
      </w:r>
      <w:r>
        <w:rPr>
          <w:rFonts w:hint="eastAsia" w:ascii="宋体" w:hAnsi="宋体"/>
          <w:sz w:val="24"/>
          <w:highlight w:val="none"/>
          <w:u w:val="single"/>
          <w:lang w:val="en-US" w:eastAsia="zh-CN"/>
        </w:rPr>
        <w:t>采购挂网之日起</w:t>
      </w:r>
      <w:r>
        <w:rPr>
          <w:rFonts w:hint="eastAsia" w:ascii="宋体" w:hAnsi="宋体"/>
          <w:sz w:val="24"/>
          <w:highlight w:val="none"/>
        </w:rPr>
        <w:t>至</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8月5日</w:t>
      </w:r>
      <w:r>
        <w:rPr>
          <w:rFonts w:hint="eastAsia" w:ascii="宋体" w:hAnsi="宋体"/>
          <w:bCs/>
          <w:sz w:val="24"/>
          <w:highlight w:val="none"/>
        </w:rPr>
        <w:t>福建省高速公路养护工程有限公司（网址：www.fjgsyh.com）下载</w:t>
      </w:r>
      <w:r>
        <w:rPr>
          <w:rFonts w:hint="eastAsia" w:ascii="宋体" w:hAnsi="宋体"/>
          <w:bCs/>
          <w:sz w:val="24"/>
          <w:highlight w:val="none"/>
          <w:lang w:eastAsia="zh-CN"/>
        </w:rPr>
        <w:t>竞价</w:t>
      </w:r>
      <w:r>
        <w:rPr>
          <w:rFonts w:hint="eastAsia" w:ascii="宋体" w:hAnsi="宋体"/>
          <w:bCs/>
          <w:sz w:val="24"/>
          <w:highlight w:val="none"/>
        </w:rPr>
        <w:t>文件</w:t>
      </w:r>
      <w:r>
        <w:rPr>
          <w:rFonts w:hint="eastAsia" w:ascii="宋体" w:hAnsi="宋体"/>
          <w:sz w:val="24"/>
          <w:highlight w:val="none"/>
        </w:rPr>
        <w:t>。</w:t>
      </w:r>
    </w:p>
    <w:p w14:paraId="38DF5138">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rPr>
        <w:t>年</w:t>
      </w:r>
      <w:r>
        <w:rPr>
          <w:rFonts w:hint="eastAsia" w:ascii="宋体" w:hAnsi="宋体"/>
          <w:sz w:val="24"/>
          <w:highlight w:val="none"/>
          <w:u w:val="single"/>
          <w:lang w:val="en-US" w:eastAsia="zh-CN"/>
        </w:rPr>
        <w:t>8月5日</w:t>
      </w:r>
      <w:r>
        <w:rPr>
          <w:rFonts w:hint="eastAsia" w:ascii="宋体" w:hAnsi="宋体"/>
          <w:b w:val="0"/>
          <w:bCs w:val="0"/>
          <w:spacing w:val="-4"/>
          <w:sz w:val="24"/>
          <w:highlight w:val="none"/>
          <w:u w:val="none"/>
          <w:lang w:val="en-US" w:eastAsia="zh-CN"/>
        </w:rPr>
        <w:t>9时00分</w:t>
      </w:r>
      <w:r>
        <w:rPr>
          <w:rFonts w:hint="eastAsia" w:ascii="宋体" w:hAnsi="宋体"/>
          <w:b w:val="0"/>
          <w:bCs w:val="0"/>
          <w:sz w:val="24"/>
          <w:highlight w:val="none"/>
        </w:rPr>
        <w:t>（北京时间）前按下述地址</w:t>
      </w:r>
      <w:r>
        <w:rPr>
          <w:rFonts w:hint="eastAsia" w:ascii="宋体" w:hAnsi="宋体" w:cs="Times New Roman"/>
          <w:b w:val="0"/>
          <w:bCs w:val="0"/>
          <w:sz w:val="24"/>
          <w:highlight w:val="none"/>
        </w:rPr>
        <w:t>送至</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会议室，逾期收到的或不符合规定的响应文件将被拒绝。报价开封时间、地点:202</w:t>
      </w:r>
      <w:r>
        <w:rPr>
          <w:rFonts w:hint="eastAsia" w:ascii="宋体" w:hAnsi="宋体" w:cs="Times New Roman"/>
          <w:b w:val="0"/>
          <w:bCs w:val="0"/>
          <w:sz w:val="24"/>
          <w:highlight w:val="none"/>
          <w:lang w:val="en-US" w:eastAsia="zh-CN"/>
        </w:rPr>
        <w:t>4</w:t>
      </w:r>
      <w:r>
        <w:rPr>
          <w:rFonts w:hint="eastAsia" w:ascii="宋体" w:hAnsi="宋体" w:cs="Times New Roman"/>
          <w:b w:val="0"/>
          <w:bCs w:val="0"/>
          <w:sz w:val="24"/>
          <w:highlight w:val="none"/>
        </w:rPr>
        <w:t>年</w:t>
      </w:r>
      <w:r>
        <w:rPr>
          <w:rFonts w:hint="eastAsia" w:ascii="宋体" w:hAnsi="宋体"/>
          <w:sz w:val="24"/>
          <w:highlight w:val="none"/>
          <w:u w:val="single"/>
          <w:lang w:val="en-US" w:eastAsia="zh-CN"/>
        </w:rPr>
        <w:t>8月5日</w:t>
      </w:r>
      <w:r>
        <w:rPr>
          <w:rFonts w:hint="eastAsia" w:ascii="宋体" w:hAnsi="宋体"/>
          <w:b w:val="0"/>
          <w:bCs w:val="0"/>
          <w:spacing w:val="-4"/>
          <w:sz w:val="24"/>
          <w:highlight w:val="none"/>
          <w:u w:val="none"/>
          <w:lang w:val="en-US" w:eastAsia="zh-CN"/>
        </w:rPr>
        <w:t>9时00分</w:t>
      </w:r>
      <w:r>
        <w:rPr>
          <w:rFonts w:hint="eastAsia" w:ascii="宋体" w:hAnsi="宋体"/>
          <w:b w:val="0"/>
          <w:bCs w:val="0"/>
          <w:sz w:val="24"/>
          <w:highlight w:val="none"/>
        </w:rPr>
        <w:t>（北京时间），</w:t>
      </w:r>
      <w:r>
        <w:rPr>
          <w:rFonts w:hint="eastAsia" w:ascii="宋体" w:hAnsi="宋体" w:cs="Times New Roman"/>
          <w:b w:val="0"/>
          <w:bCs w:val="0"/>
          <w:sz w:val="24"/>
          <w:highlight w:val="none"/>
          <w:lang w:eastAsia="zh-CN"/>
        </w:rPr>
        <w:t>三明市梅列区交通监控中心16楼</w:t>
      </w:r>
      <w:r>
        <w:rPr>
          <w:rFonts w:hint="eastAsia" w:ascii="宋体" w:hAnsi="宋体" w:cs="Times New Roman"/>
          <w:b w:val="0"/>
          <w:bCs w:val="0"/>
          <w:sz w:val="24"/>
          <w:highlight w:val="none"/>
        </w:rPr>
        <w:t>会议室公开评</w:t>
      </w:r>
      <w:r>
        <w:rPr>
          <w:rFonts w:hint="eastAsia" w:ascii="宋体" w:hAnsi="宋体"/>
          <w:b w:val="0"/>
          <w:bCs w:val="0"/>
          <w:sz w:val="24"/>
          <w:highlight w:val="none"/>
        </w:rPr>
        <w:t>审。</w:t>
      </w:r>
    </w:p>
    <w:p w14:paraId="1E227774">
      <w:pPr>
        <w:pStyle w:val="9"/>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lang w:eastAsia="zh-CN"/>
        </w:rPr>
        <w:t>竞价</w:t>
      </w:r>
      <w:r>
        <w:rPr>
          <w:rFonts w:hint="eastAsia"/>
          <w:sz w:val="24"/>
          <w:highlight w:val="none"/>
        </w:rPr>
        <w:t>时间、地点：定于</w:t>
      </w:r>
      <w:r>
        <w:rPr>
          <w:rFonts w:hint="eastAsia" w:hAnsi="宋体"/>
          <w:b w:val="0"/>
          <w:bCs w:val="0"/>
          <w:spacing w:val="-4"/>
          <w:sz w:val="24"/>
          <w:highlight w:val="none"/>
          <w:u w:val="single"/>
        </w:rPr>
        <w:t>202</w:t>
      </w:r>
      <w:r>
        <w:rPr>
          <w:rFonts w:hint="eastAsia" w:hAnsi="宋体"/>
          <w:b w:val="0"/>
          <w:bCs w:val="0"/>
          <w:spacing w:val="-4"/>
          <w:sz w:val="24"/>
          <w:highlight w:val="none"/>
          <w:u w:val="single"/>
          <w:lang w:val="en-US" w:eastAsia="zh-CN"/>
        </w:rPr>
        <w:t>4</w:t>
      </w:r>
      <w:r>
        <w:rPr>
          <w:rFonts w:hint="eastAsia" w:hAnsi="宋体"/>
          <w:b w:val="0"/>
          <w:bCs w:val="0"/>
          <w:spacing w:val="-4"/>
          <w:sz w:val="24"/>
          <w:highlight w:val="none"/>
          <w:u w:val="single"/>
        </w:rPr>
        <w:t>年</w:t>
      </w:r>
      <w:r>
        <w:rPr>
          <w:rFonts w:hint="eastAsia" w:hAnsi="宋体"/>
          <w:b w:val="0"/>
          <w:bCs w:val="0"/>
          <w:spacing w:val="-4"/>
          <w:sz w:val="24"/>
          <w:highlight w:val="none"/>
          <w:u w:val="single"/>
          <w:lang w:val="en-US" w:eastAsia="zh-CN"/>
        </w:rPr>
        <w:t>8月5日</w:t>
      </w:r>
      <w:r>
        <w:rPr>
          <w:rFonts w:hint="eastAsia"/>
          <w:b w:val="0"/>
          <w:bCs w:val="0"/>
          <w:sz w:val="24"/>
          <w:highlight w:val="none"/>
        </w:rPr>
        <w:t>在</w:t>
      </w:r>
      <w:r>
        <w:rPr>
          <w:rFonts w:hint="eastAsia" w:ascii="宋体" w:hAnsi="宋体" w:cs="Times New Roman"/>
          <w:b w:val="0"/>
          <w:bCs w:val="0"/>
          <w:sz w:val="24"/>
          <w:highlight w:val="none"/>
          <w:u w:val="single"/>
          <w:lang w:eastAsia="zh-CN"/>
        </w:rPr>
        <w:t>三明市梅列区交通监控中心16楼</w:t>
      </w:r>
      <w:r>
        <w:rPr>
          <w:rFonts w:hint="eastAsia" w:ascii="宋体" w:hAnsi="宋体" w:cs="Times New Roman"/>
          <w:b w:val="0"/>
          <w:bCs w:val="0"/>
          <w:sz w:val="24"/>
          <w:highlight w:val="none"/>
          <w:u w:val="single"/>
        </w:rPr>
        <w:t>会议室</w:t>
      </w:r>
      <w:r>
        <w:rPr>
          <w:rFonts w:hint="eastAsia"/>
          <w:bCs/>
          <w:sz w:val="24"/>
        </w:rPr>
        <w:t>进行</w:t>
      </w:r>
      <w:r>
        <w:rPr>
          <w:rFonts w:hint="eastAsia"/>
          <w:bCs/>
          <w:sz w:val="24"/>
          <w:lang w:eastAsia="zh-CN"/>
        </w:rPr>
        <w:t>竞价</w:t>
      </w:r>
      <w:r>
        <w:rPr>
          <w:rFonts w:hint="eastAsia"/>
          <w:sz w:val="24"/>
        </w:rPr>
        <w:t>。</w:t>
      </w:r>
      <w:r>
        <w:rPr>
          <w:rFonts w:hint="eastAsia" w:hAnsi="宋体" w:cs="宋体"/>
          <w:sz w:val="24"/>
          <w:szCs w:val="24"/>
          <w:lang w:eastAsia="zh-CN"/>
        </w:rPr>
        <w:t>供应商</w:t>
      </w:r>
      <w:r>
        <w:rPr>
          <w:rFonts w:hint="eastAsia" w:ascii="宋体" w:hAnsi="宋体" w:cs="宋体"/>
          <w:sz w:val="24"/>
          <w:szCs w:val="24"/>
        </w:rPr>
        <w:t>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14:paraId="3F38C31F">
      <w:pPr>
        <w:spacing w:line="440" w:lineRule="exact"/>
        <w:ind w:firstLine="480" w:firstLineChars="200"/>
        <w:rPr>
          <w:rFonts w:hint="eastAsia" w:ascii="宋体" w:hAnsi="宋体"/>
          <w:sz w:val="24"/>
        </w:rPr>
      </w:pPr>
      <w:r>
        <w:rPr>
          <w:rFonts w:hint="eastAsia" w:ascii="宋体" w:hAnsi="宋体"/>
          <w:sz w:val="24"/>
        </w:rPr>
        <w:t>7.凡对本次</w:t>
      </w:r>
      <w:r>
        <w:rPr>
          <w:rFonts w:hint="eastAsia" w:ascii="宋体" w:hAnsi="宋体"/>
          <w:sz w:val="24"/>
          <w:lang w:eastAsia="zh-CN"/>
        </w:rPr>
        <w:t>竞价</w:t>
      </w:r>
      <w:r>
        <w:rPr>
          <w:rFonts w:hint="eastAsia" w:ascii="宋体" w:hAnsi="宋体"/>
          <w:sz w:val="24"/>
        </w:rPr>
        <w:t>提出咨询澄清或疑问，请在响应文件递交截止时间</w:t>
      </w:r>
      <w:r>
        <w:rPr>
          <w:rFonts w:hint="eastAsia" w:ascii="宋体" w:hAnsi="宋体"/>
          <w:sz w:val="24"/>
          <w:highlight w:val="none"/>
        </w:rPr>
        <w:t>之前</w:t>
      </w:r>
      <w:r>
        <w:rPr>
          <w:rFonts w:hint="eastAsia" w:ascii="宋体" w:hAnsi="宋体"/>
          <w:sz w:val="24"/>
        </w:rPr>
        <w:t>以书面形式与福建省高速公路养护工程有限公司联系。</w:t>
      </w:r>
    </w:p>
    <w:p w14:paraId="71C10B1B">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lang w:eastAsia="zh-CN"/>
        </w:rPr>
        <w:t>竞价</w:t>
      </w:r>
      <w:r>
        <w:rPr>
          <w:rFonts w:hint="eastAsia" w:ascii="宋体" w:hAnsi="宋体"/>
          <w:bCs/>
          <w:sz w:val="24"/>
        </w:rPr>
        <w:t>文件和要求如有补充修改，</w:t>
      </w:r>
      <w:r>
        <w:rPr>
          <w:rFonts w:hint="eastAsia" w:hAnsi="宋体"/>
          <w:sz w:val="24"/>
        </w:rPr>
        <w:t>采购人</w:t>
      </w:r>
      <w:r>
        <w:rPr>
          <w:rFonts w:hint="eastAsia" w:ascii="宋体" w:hAnsi="宋体"/>
          <w:bCs/>
          <w:sz w:val="24"/>
        </w:rPr>
        <w:t>将通过福建省高速公路养护工程有限公司（网址：www.fjgsyh.com）通知，请供应商自行关注。</w:t>
      </w:r>
    </w:p>
    <w:p w14:paraId="1E2BE974">
      <w:pPr>
        <w:pStyle w:val="9"/>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w:t>
      </w:r>
      <w:r>
        <w:rPr>
          <w:rFonts w:hint="eastAsia" w:hAnsi="宋体"/>
          <w:sz w:val="24"/>
          <w:szCs w:val="24"/>
          <w:lang w:eastAsia="zh-CN"/>
        </w:rPr>
        <w:t>竞价</w:t>
      </w:r>
      <w:r>
        <w:rPr>
          <w:rFonts w:hint="eastAsia" w:hAnsi="宋体"/>
          <w:sz w:val="24"/>
          <w:szCs w:val="24"/>
        </w:rPr>
        <w:t>文件。</w:t>
      </w:r>
    </w:p>
    <w:p w14:paraId="51B56BC0">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lang w:eastAsia="zh-CN"/>
        </w:rPr>
        <w:t>福建省高速公路养护工程有限公司项目经理部二</w:t>
      </w:r>
    </w:p>
    <w:p w14:paraId="40F0DC54">
      <w:pPr>
        <w:spacing w:line="440" w:lineRule="exact"/>
        <w:ind w:firstLine="480" w:firstLineChars="200"/>
        <w:rPr>
          <w:rFonts w:hint="eastAsia" w:ascii="宋体" w:hAnsi="宋体" w:cs="Times New Roman"/>
          <w:b w:val="0"/>
          <w:bCs w:val="0"/>
          <w:sz w:val="24"/>
          <w:highlight w:val="none"/>
          <w:lang w:eastAsia="zh-CN"/>
        </w:rPr>
      </w:pPr>
      <w:r>
        <w:rPr>
          <w:rFonts w:hint="eastAsia" w:ascii="宋体" w:hAnsi="宋体"/>
          <w:sz w:val="24"/>
        </w:rPr>
        <w:t>地  址：</w:t>
      </w:r>
      <w:r>
        <w:rPr>
          <w:rFonts w:hint="eastAsia" w:ascii="宋体" w:hAnsi="宋体" w:cs="Times New Roman"/>
          <w:b w:val="0"/>
          <w:bCs w:val="0"/>
          <w:sz w:val="24"/>
          <w:highlight w:val="none"/>
          <w:lang w:eastAsia="zh-CN"/>
        </w:rPr>
        <w:t>三明市梅列区交通监控中心16楼</w:t>
      </w:r>
    </w:p>
    <w:p w14:paraId="50345E1A">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李</w:t>
      </w:r>
      <w:r>
        <w:rPr>
          <w:rFonts w:hint="eastAsia" w:ascii="宋体" w:hAnsi="宋体"/>
          <w:sz w:val="24"/>
        </w:rPr>
        <w:t>先生</w:t>
      </w:r>
    </w:p>
    <w:p w14:paraId="7767361C">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14759166399</w:t>
      </w:r>
    </w:p>
    <w:p w14:paraId="7CCA97E1">
      <w:pPr>
        <w:spacing w:line="400" w:lineRule="exact"/>
        <w:ind w:firstLine="482" w:firstLineChars="200"/>
        <w:rPr>
          <w:rFonts w:hint="eastAsia" w:ascii="宋体" w:hAnsi="宋体"/>
          <w:b/>
          <w:bCs/>
          <w:sz w:val="24"/>
        </w:rPr>
      </w:pPr>
      <w:r>
        <w:rPr>
          <w:rFonts w:hint="eastAsia" w:ascii="宋体" w:hAnsi="宋体"/>
          <w:b/>
          <w:bCs/>
          <w:sz w:val="24"/>
          <w:lang w:eastAsia="zh-CN"/>
        </w:rPr>
        <w:t>竞价</w:t>
      </w:r>
      <w:r>
        <w:rPr>
          <w:rFonts w:hint="eastAsia" w:ascii="宋体" w:hAnsi="宋体"/>
          <w:b/>
          <w:bCs/>
          <w:sz w:val="24"/>
        </w:rPr>
        <w:t>保证金汇入账号：</w:t>
      </w:r>
    </w:p>
    <w:p w14:paraId="3411E080">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3CDE68DF">
      <w:pPr>
        <w:spacing w:line="400" w:lineRule="exact"/>
        <w:ind w:firstLine="480" w:firstLineChars="200"/>
        <w:jc w:val="left"/>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0BCC738B">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账    号：</w:t>
      </w:r>
      <w:r>
        <w:rPr>
          <w:rFonts w:hint="eastAsia" w:eastAsia="仿宋"/>
          <w:sz w:val="28"/>
          <w:szCs w:val="28"/>
          <w:highlight w:val="none"/>
          <w:lang w:val="en-US" w:eastAsia="zh-CN"/>
        </w:rPr>
        <w:t>5919 0210 8610 605</w:t>
      </w:r>
      <w:r>
        <w:rPr>
          <w:rFonts w:hint="eastAsia" w:ascii="宋体" w:hAnsi="宋体" w:cs="Times New Roman"/>
          <w:color w:val="auto"/>
          <w:sz w:val="24"/>
          <w:szCs w:val="22"/>
          <w:highlight w:val="none"/>
          <w:lang w:val="en-US" w:eastAsia="zh-CN"/>
        </w:rPr>
        <w:t xml:space="preserve">        </w:t>
      </w:r>
    </w:p>
    <w:p w14:paraId="36F3A58F">
      <w:pPr>
        <w:keepNext w:val="0"/>
        <w:keepLines w:val="0"/>
        <w:pageBreakBefore w:val="0"/>
        <w:widowControl w:val="0"/>
        <w:kinsoku/>
        <w:wordWrap/>
        <w:overflowPunct/>
        <w:topLinePunct w:val="0"/>
        <w:autoSpaceDE/>
        <w:autoSpaceDN/>
        <w:bidi w:val="0"/>
        <w:adjustRightInd/>
        <w:snapToGrid/>
        <w:spacing w:line="420" w:lineRule="atLeast"/>
        <w:ind w:right="0" w:rightChars="0" w:firstLine="482" w:firstLineChars="200"/>
        <w:textAlignment w:val="auto"/>
        <w:outlineLvl w:val="9"/>
        <w:rPr>
          <w:rFonts w:hint="eastAsia" w:ascii="宋体" w:hAnsi="宋体"/>
          <w:b/>
          <w:bCs/>
          <w:sz w:val="24"/>
        </w:rPr>
      </w:pPr>
      <w:r>
        <w:rPr>
          <w:rFonts w:hint="eastAsia" w:ascii="宋体" w:hAnsi="宋体"/>
          <w:b/>
          <w:bCs/>
          <w:sz w:val="24"/>
        </w:rPr>
        <w:t>注明用途：“</w:t>
      </w:r>
      <w:r>
        <w:rPr>
          <w:rFonts w:hint="eastAsia" w:ascii="宋体" w:hAnsi="宋体"/>
          <w:b/>
          <w:bCs/>
          <w:sz w:val="24"/>
          <w:lang w:eastAsia="zh-CN"/>
        </w:rPr>
        <w:t>XM2-2024-FW-003-01</w:t>
      </w:r>
      <w:r>
        <w:rPr>
          <w:rFonts w:hint="eastAsia" w:ascii="宋体" w:hAnsi="宋体"/>
          <w:b/>
          <w:bCs/>
          <w:sz w:val="24"/>
          <w:lang w:val="en-US" w:eastAsia="zh-CN"/>
        </w:rPr>
        <w:t>项目</w:t>
      </w:r>
      <w:r>
        <w:rPr>
          <w:rFonts w:hint="eastAsia" w:ascii="宋体" w:hAnsi="宋体"/>
          <w:b/>
          <w:bCs/>
          <w:sz w:val="24"/>
          <w:lang w:eastAsia="zh-CN"/>
        </w:rPr>
        <w:t>竞价</w:t>
      </w:r>
      <w:r>
        <w:rPr>
          <w:rFonts w:hint="eastAsia" w:ascii="宋体" w:hAnsi="宋体"/>
          <w:b/>
          <w:bCs/>
          <w:sz w:val="24"/>
        </w:rPr>
        <w:t>保证金”</w:t>
      </w:r>
    </w:p>
    <w:p w14:paraId="7276B8F6">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 xml:space="preserve">第二章  </w:t>
      </w:r>
      <w:r>
        <w:rPr>
          <w:rFonts w:hint="eastAsia" w:ascii="宋体" w:hAnsi="宋体"/>
          <w:b/>
          <w:bCs/>
          <w:sz w:val="36"/>
          <w:lang w:eastAsia="zh-CN"/>
        </w:rPr>
        <w:t>竞价</w:t>
      </w:r>
      <w:r>
        <w:rPr>
          <w:rFonts w:hint="eastAsia" w:ascii="宋体" w:hAnsi="宋体"/>
          <w:b/>
          <w:bCs/>
          <w:sz w:val="36"/>
        </w:rPr>
        <w:t>须知</w:t>
      </w:r>
    </w:p>
    <w:p w14:paraId="7AD63CCE">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lang w:eastAsia="zh-CN"/>
        </w:rPr>
        <w:t>竞价</w:t>
      </w:r>
      <w:r>
        <w:rPr>
          <w:rFonts w:hint="eastAsia" w:ascii="宋体" w:hAnsi="宋体"/>
          <w:b/>
          <w:bCs/>
          <w:sz w:val="32"/>
        </w:rPr>
        <w:t>须知前附表</w:t>
      </w:r>
    </w:p>
    <w:p w14:paraId="49EA6922">
      <w:pPr>
        <w:spacing w:line="400" w:lineRule="exact"/>
        <w:ind w:firstLine="480" w:firstLineChars="200"/>
        <w:rPr>
          <w:rFonts w:hint="eastAsia" w:ascii="宋体" w:hAnsi="宋体"/>
          <w:sz w:val="24"/>
        </w:rPr>
      </w:pPr>
      <w:r>
        <w:rPr>
          <w:rFonts w:hint="eastAsia" w:ascii="宋体" w:hAnsi="宋体"/>
          <w:sz w:val="24"/>
          <w:lang w:eastAsia="zh-CN"/>
        </w:rPr>
        <w:t>竞价</w:t>
      </w:r>
      <w:r>
        <w:rPr>
          <w:rFonts w:hint="eastAsia" w:ascii="宋体" w:hAnsi="宋体"/>
          <w:sz w:val="24"/>
        </w:rPr>
        <w:t>须知前附表是对</w:t>
      </w:r>
      <w:r>
        <w:rPr>
          <w:rFonts w:hint="eastAsia" w:ascii="宋体" w:hAnsi="宋体"/>
          <w:sz w:val="24"/>
          <w:lang w:eastAsia="zh-CN"/>
        </w:rPr>
        <w:t>竞价</w:t>
      </w:r>
      <w:r>
        <w:rPr>
          <w:rFonts w:hint="eastAsia" w:ascii="宋体" w:hAnsi="宋体"/>
          <w:sz w:val="24"/>
        </w:rPr>
        <w:t>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14:paraId="27A7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14:paraId="6310CB82">
            <w:pPr>
              <w:spacing w:line="420" w:lineRule="exact"/>
              <w:rPr>
                <w:rFonts w:ascii="宋体" w:hAnsi="宋体"/>
                <w:sz w:val="24"/>
              </w:rPr>
            </w:pPr>
            <w:r>
              <w:rPr>
                <w:rFonts w:hint="eastAsia" w:ascii="宋体" w:hAnsi="宋体"/>
                <w:sz w:val="24"/>
              </w:rPr>
              <w:t>项号</w:t>
            </w:r>
          </w:p>
        </w:tc>
        <w:tc>
          <w:tcPr>
            <w:tcW w:w="858" w:type="dxa"/>
            <w:noWrap w:val="0"/>
            <w:vAlign w:val="center"/>
          </w:tcPr>
          <w:p w14:paraId="3F91C6E0">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14:paraId="5C8E2A97">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14:paraId="7E2A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14:paraId="662087F8">
            <w:pPr>
              <w:spacing w:line="420" w:lineRule="exact"/>
              <w:rPr>
                <w:rFonts w:ascii="宋体" w:hAnsi="宋体"/>
                <w:sz w:val="24"/>
              </w:rPr>
            </w:pPr>
            <w:r>
              <w:rPr>
                <w:rFonts w:ascii="宋体" w:hAnsi="宋体"/>
                <w:sz w:val="24"/>
              </w:rPr>
              <w:t>1</w:t>
            </w:r>
          </w:p>
        </w:tc>
        <w:tc>
          <w:tcPr>
            <w:tcW w:w="858" w:type="dxa"/>
            <w:noWrap w:val="0"/>
            <w:vAlign w:val="center"/>
          </w:tcPr>
          <w:p w14:paraId="21B046D7">
            <w:pPr>
              <w:spacing w:line="420" w:lineRule="exact"/>
              <w:rPr>
                <w:rFonts w:ascii="宋体" w:hAnsi="宋体"/>
                <w:sz w:val="24"/>
              </w:rPr>
            </w:pPr>
            <w:r>
              <w:rPr>
                <w:rFonts w:ascii="宋体" w:hAnsi="宋体"/>
                <w:sz w:val="24"/>
              </w:rPr>
              <w:t>1.1</w:t>
            </w:r>
          </w:p>
        </w:tc>
        <w:tc>
          <w:tcPr>
            <w:tcW w:w="7602" w:type="dxa"/>
            <w:noWrap w:val="0"/>
            <w:vAlign w:val="center"/>
          </w:tcPr>
          <w:p w14:paraId="418FC939">
            <w:pPr>
              <w:spacing w:line="400" w:lineRule="exact"/>
              <w:rPr>
                <w:rFonts w:ascii="宋体" w:hAnsi="宋体"/>
                <w:sz w:val="24"/>
              </w:rPr>
            </w:pPr>
            <w:r>
              <w:rPr>
                <w:rFonts w:hint="eastAsia" w:ascii="宋体" w:hAnsi="宋体"/>
                <w:sz w:val="24"/>
              </w:rPr>
              <w:t>项目名称：</w:t>
            </w:r>
            <w:r>
              <w:rPr>
                <w:rFonts w:hint="eastAsia" w:ascii="宋体" w:hAnsi="宋体"/>
                <w:sz w:val="24"/>
                <w:lang w:eastAsia="zh-CN"/>
              </w:rPr>
              <w:t>2024~2026年度南平地区高速公路拌合楼运输服务采购项目（二次采购）</w:t>
            </w:r>
          </w:p>
          <w:p w14:paraId="71C60BF3">
            <w:pPr>
              <w:spacing w:line="400" w:lineRule="exact"/>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福建省高速公路养护工程有限公司项目经理部二</w:t>
            </w:r>
          </w:p>
          <w:p w14:paraId="5B2D7425">
            <w:pPr>
              <w:spacing w:line="400" w:lineRule="exact"/>
              <w:rPr>
                <w:rFonts w:hint="eastAsia" w:ascii="宋体" w:hAnsi="宋体"/>
                <w:sz w:val="24"/>
              </w:rPr>
            </w:pPr>
            <w:r>
              <w:rPr>
                <w:rFonts w:hint="eastAsia" w:ascii="宋体" w:hAnsi="宋体"/>
                <w:sz w:val="24"/>
              </w:rPr>
              <w:t>项目内容：</w:t>
            </w:r>
            <w:r>
              <w:rPr>
                <w:rFonts w:hint="eastAsia" w:ascii="宋体" w:hAnsi="宋体"/>
                <w:sz w:val="24"/>
                <w:lang w:eastAsia="zh-CN"/>
              </w:rPr>
              <w:t>2024~202</w:t>
            </w:r>
            <w:r>
              <w:rPr>
                <w:rFonts w:hint="eastAsia" w:ascii="宋体" w:hAnsi="宋体"/>
                <w:sz w:val="24"/>
                <w:lang w:val="en-US" w:eastAsia="zh-CN"/>
              </w:rPr>
              <w:t>6</w:t>
            </w:r>
            <w:r>
              <w:rPr>
                <w:rFonts w:hint="eastAsia" w:ascii="宋体" w:hAnsi="宋体"/>
                <w:sz w:val="24"/>
                <w:lang w:eastAsia="zh-CN"/>
              </w:rPr>
              <w:t>年度省内</w:t>
            </w:r>
            <w:r>
              <w:rPr>
                <w:rFonts w:hint="eastAsia" w:ascii="宋体" w:hAnsi="宋体"/>
                <w:sz w:val="24"/>
                <w:lang w:val="en-US" w:eastAsia="zh-CN"/>
              </w:rPr>
              <w:t>南平</w:t>
            </w:r>
            <w:r>
              <w:rPr>
                <w:rFonts w:hint="eastAsia" w:ascii="宋体" w:hAnsi="宋体"/>
                <w:sz w:val="24"/>
                <w:lang w:eastAsia="zh-CN"/>
              </w:rPr>
              <w:t>地区拌合楼运输服务</w:t>
            </w:r>
          </w:p>
          <w:p w14:paraId="3FE479F1">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XM2-2024-FW-003-01</w:t>
            </w:r>
          </w:p>
        </w:tc>
      </w:tr>
      <w:tr w14:paraId="0EA1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14:paraId="36725412">
            <w:pPr>
              <w:spacing w:line="420" w:lineRule="exact"/>
              <w:rPr>
                <w:rFonts w:ascii="宋体" w:hAnsi="宋体"/>
                <w:sz w:val="24"/>
              </w:rPr>
            </w:pPr>
            <w:r>
              <w:rPr>
                <w:rFonts w:ascii="宋体" w:hAnsi="宋体"/>
                <w:sz w:val="24"/>
              </w:rPr>
              <w:t>2</w:t>
            </w:r>
          </w:p>
        </w:tc>
        <w:tc>
          <w:tcPr>
            <w:tcW w:w="858" w:type="dxa"/>
            <w:noWrap w:val="0"/>
            <w:vAlign w:val="center"/>
          </w:tcPr>
          <w:p w14:paraId="211FBF1E">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14:paraId="2E8056B2">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14:paraId="13CEB1D2">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14:paraId="5CE795B4">
            <w:pPr>
              <w:spacing w:line="400" w:lineRule="exact"/>
              <w:ind w:firstLine="480" w:firstLineChars="200"/>
              <w:rPr>
                <w:rFonts w:hint="eastAsia" w:ascii="宋体" w:hAnsi="宋体"/>
                <w:sz w:val="24"/>
              </w:rPr>
            </w:pPr>
            <w:r>
              <w:rPr>
                <w:rFonts w:hint="eastAsia" w:ascii="宋体" w:hAnsi="宋体"/>
                <w:sz w:val="24"/>
              </w:rPr>
              <w:t>（2）供应商应具备道路运输经营许可证，在响应文件中提供相应证明材料，并加盖供应商公章。</w:t>
            </w:r>
          </w:p>
          <w:p w14:paraId="57DEF404">
            <w:pPr>
              <w:spacing w:line="400" w:lineRule="exact"/>
              <w:ind w:firstLine="480" w:firstLineChars="200"/>
              <w:rPr>
                <w:rFonts w:hint="default" w:ascii="宋体" w:hAnsi="宋体" w:eastAsia="宋体"/>
                <w:sz w:val="24"/>
                <w:lang w:val="en-US" w:eastAsia="zh-CN"/>
              </w:rPr>
            </w:pPr>
            <w:r>
              <w:rPr>
                <w:rFonts w:hint="eastAsia" w:ascii="宋体" w:hAnsi="宋体"/>
                <w:sz w:val="24"/>
                <w:lang w:eastAsia="zh-CN"/>
              </w:rPr>
              <w:t>（</w:t>
            </w:r>
            <w:r>
              <w:rPr>
                <w:rFonts w:hint="eastAsia" w:ascii="宋体" w:hAnsi="宋体" w:eastAsia="宋体"/>
                <w:sz w:val="24"/>
                <w:lang w:val="en-US" w:eastAsia="zh-CN"/>
              </w:rPr>
              <w:t>3）供应商</w:t>
            </w:r>
            <w:r>
              <w:rPr>
                <w:rFonts w:hint="eastAsia" w:ascii="宋体" w:hAnsi="宋体" w:eastAsia="宋体"/>
                <w:sz w:val="24"/>
              </w:rPr>
              <w:t>自202</w:t>
            </w:r>
            <w:r>
              <w:rPr>
                <w:rFonts w:hint="eastAsia" w:ascii="宋体" w:hAnsi="宋体" w:eastAsia="宋体"/>
                <w:sz w:val="24"/>
                <w:lang w:val="en-US" w:eastAsia="zh-CN"/>
              </w:rPr>
              <w:t>1</w:t>
            </w:r>
            <w:r>
              <w:rPr>
                <w:rFonts w:hint="eastAsia" w:ascii="宋体" w:hAnsi="宋体" w:eastAsia="宋体"/>
                <w:sz w:val="24"/>
              </w:rPr>
              <w:t>年1月1日起至报价文件递交截止之日止已完成1个</w:t>
            </w:r>
            <w:r>
              <w:rPr>
                <w:rFonts w:hint="eastAsia" w:ascii="宋体" w:hAnsi="宋体"/>
                <w:sz w:val="24"/>
                <w:lang w:val="en-US" w:eastAsia="zh-CN"/>
              </w:rPr>
              <w:t>合同金额500万及以上的</w:t>
            </w:r>
            <w:r>
              <w:rPr>
                <w:rFonts w:hint="eastAsia" w:ascii="宋体" w:hAnsi="宋体" w:eastAsia="宋体"/>
                <w:sz w:val="24"/>
                <w:lang w:val="en-US" w:eastAsia="zh-CN"/>
              </w:rPr>
              <w:t>福建省内</w:t>
            </w:r>
            <w:r>
              <w:rPr>
                <w:rFonts w:hint="eastAsia" w:ascii="宋体" w:hAnsi="宋体"/>
                <w:sz w:val="24"/>
                <w:lang w:val="en-US" w:eastAsia="zh-CN"/>
              </w:rPr>
              <w:t>已运营</w:t>
            </w:r>
            <w:r>
              <w:rPr>
                <w:rFonts w:hint="eastAsia" w:ascii="宋体" w:hAnsi="宋体" w:eastAsia="宋体"/>
                <w:sz w:val="24"/>
              </w:rPr>
              <w:t>高速公路拌合楼</w:t>
            </w:r>
            <w:r>
              <w:rPr>
                <w:rFonts w:hint="eastAsia" w:ascii="宋体" w:hAnsi="宋体"/>
                <w:sz w:val="24"/>
                <w:lang w:val="en-US" w:eastAsia="zh-CN"/>
              </w:rPr>
              <w:t>沥青混凝土</w:t>
            </w:r>
            <w:r>
              <w:rPr>
                <w:rFonts w:hint="eastAsia" w:ascii="宋体" w:hAnsi="宋体" w:eastAsia="宋体"/>
                <w:sz w:val="24"/>
              </w:rPr>
              <w:t>运输服务</w:t>
            </w:r>
            <w:r>
              <w:rPr>
                <w:rFonts w:hint="eastAsia" w:ascii="宋体" w:hAnsi="宋体"/>
                <w:sz w:val="24"/>
                <w:lang w:val="en-US" w:eastAsia="zh-CN"/>
              </w:rPr>
              <w:t>项目</w:t>
            </w:r>
            <w:r>
              <w:rPr>
                <w:rFonts w:hint="eastAsia" w:ascii="宋体" w:hAnsi="宋体" w:eastAsia="宋体"/>
                <w:sz w:val="24"/>
              </w:rPr>
              <w:t>，以提供的施工合同及甲方签认的结算资料的复印件作为证明材料。若报价人资格业绩不符合上述要求的，其报价文件将被拒绝。</w:t>
            </w:r>
          </w:p>
          <w:p w14:paraId="51667879">
            <w:pPr>
              <w:widowControl/>
              <w:spacing w:line="280" w:lineRule="exact"/>
              <w:ind w:firstLine="480" w:firstLineChars="200"/>
              <w:jc w:val="left"/>
              <w:rPr>
                <w:rFonts w:hint="default" w:ascii="宋体" w:hAnsi="宋体" w:cs="Times New Roman"/>
                <w:kern w:val="2"/>
                <w:sz w:val="24"/>
                <w:szCs w:val="20"/>
              </w:rPr>
            </w:pPr>
            <w:r>
              <w:rPr>
                <w:rFonts w:hint="default" w:ascii="宋体" w:hAnsi="宋体" w:eastAsia="宋体"/>
                <w:sz w:val="24"/>
                <w:lang w:val="en-US" w:eastAsia="zh-CN"/>
              </w:rPr>
              <w:t>（</w:t>
            </w:r>
            <w:r>
              <w:rPr>
                <w:rFonts w:hint="eastAsia" w:ascii="宋体" w:hAnsi="宋体"/>
                <w:sz w:val="24"/>
                <w:lang w:val="en-US" w:eastAsia="zh-CN"/>
              </w:rPr>
              <w:t>4</w:t>
            </w:r>
            <w:r>
              <w:rPr>
                <w:rFonts w:hint="default" w:ascii="宋体" w:hAnsi="宋体" w:eastAsia="宋体"/>
                <w:sz w:val="24"/>
                <w:lang w:val="en-US" w:eastAsia="zh-CN"/>
              </w:rPr>
              <w:t>）</w:t>
            </w:r>
            <w:r>
              <w:rPr>
                <w:rFonts w:hint="eastAsia" w:ascii="宋体" w:hAnsi="宋体"/>
                <w:b/>
                <w:bCs/>
                <w:sz w:val="24"/>
                <w:lang w:val="en-US" w:eastAsia="zh-CN"/>
              </w:rPr>
              <w:t>车辆要求</w:t>
            </w:r>
            <w:r>
              <w:rPr>
                <w:rFonts w:hint="eastAsia" w:ascii="宋体" w:hAnsi="宋体"/>
                <w:sz w:val="24"/>
                <w:lang w:val="en-US" w:eastAsia="zh-CN"/>
              </w:rPr>
              <w:t>：</w:t>
            </w:r>
            <w:r>
              <w:rPr>
                <w:rFonts w:hint="default" w:ascii="宋体" w:hAnsi="宋体" w:eastAsia="宋体"/>
                <w:sz w:val="24"/>
                <w:lang w:val="en-US" w:eastAsia="zh-CN"/>
              </w:rPr>
              <w:t>供应商拟投入的本项目运输车辆须为三轴或四轴以上重型自卸尾门开启方式货车（采用前置式液压升举系统，车为上掀式的自卸汽车）或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w:t>
            </w:r>
            <w:r>
              <w:rPr>
                <w:rFonts w:hint="eastAsia" w:ascii="宋体" w:hAnsi="宋体"/>
                <w:b/>
                <w:bCs/>
                <w:sz w:val="24"/>
                <w:lang w:val="en-US" w:eastAsia="zh-CN"/>
              </w:rPr>
              <w:t>20</w:t>
            </w:r>
            <w:r>
              <w:rPr>
                <w:rFonts w:hint="default" w:ascii="宋体" w:hAnsi="宋体" w:eastAsia="宋体"/>
                <w:b/>
                <w:bCs/>
                <w:sz w:val="24"/>
                <w:lang w:val="en-US" w:eastAsia="zh-CN"/>
              </w:rPr>
              <w:t>辆</w:t>
            </w:r>
            <w:r>
              <w:rPr>
                <w:rFonts w:hint="default" w:ascii="宋体" w:hAnsi="宋体" w:eastAsia="宋体"/>
                <w:sz w:val="24"/>
                <w:lang w:val="en-US" w:eastAsia="zh-CN"/>
              </w:rPr>
              <w:t>，</w:t>
            </w:r>
            <w:r>
              <w:rPr>
                <w:rFonts w:hint="default" w:ascii="宋体" w:hAnsi="宋体" w:eastAsia="宋体"/>
                <w:b/>
                <w:bCs/>
                <w:sz w:val="24"/>
                <w:lang w:val="en-US" w:eastAsia="zh-CN"/>
              </w:rPr>
              <w:t>其中拟投入的满足上述要求的自有重型特殊结构半挂车（卸货方式为传送带传送，车厢自带保温层）不得少于</w:t>
            </w:r>
            <w:r>
              <w:rPr>
                <w:rFonts w:hint="eastAsia" w:ascii="宋体" w:hAnsi="宋体"/>
                <w:b/>
                <w:bCs/>
                <w:sz w:val="24"/>
                <w:lang w:val="en-US" w:eastAsia="zh-CN"/>
              </w:rPr>
              <w:t>10</w:t>
            </w:r>
            <w:r>
              <w:rPr>
                <w:rFonts w:hint="default" w:ascii="宋体" w:hAnsi="宋体" w:eastAsia="宋体"/>
                <w:b/>
                <w:bCs/>
                <w:sz w:val="24"/>
                <w:lang w:val="en-US" w:eastAsia="zh-CN"/>
              </w:rPr>
              <w:t>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w:t>
            </w:r>
            <w:r>
              <w:rPr>
                <w:rFonts w:hint="default" w:ascii="宋体" w:hAnsi="宋体" w:cs="Times New Roman"/>
                <w:kern w:val="2"/>
                <w:sz w:val="24"/>
                <w:szCs w:val="20"/>
                <w:lang w:val="en-US" w:eastAsia="zh-CN"/>
              </w:rPr>
              <w:t>当进行</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1</w:t>
            </w:r>
            <w:r>
              <w:rPr>
                <w:rFonts w:hint="default" w:ascii="宋体" w:hAnsi="宋体" w:cs="Times New Roman"/>
                <w:b/>
                <w:bCs/>
                <w:kern w:val="2"/>
                <w:sz w:val="24"/>
                <w:szCs w:val="20"/>
              </w:rPr>
              <w:t>个</w:t>
            </w:r>
            <w:r>
              <w:rPr>
                <w:rFonts w:hint="default" w:ascii="宋体" w:hAnsi="宋体" w:cs="Times New Roman"/>
                <w:kern w:val="2"/>
                <w:sz w:val="24"/>
                <w:szCs w:val="20"/>
              </w:rPr>
              <w:t>工作面的运输车辆至少要求≥</w:t>
            </w:r>
            <w:r>
              <w:rPr>
                <w:rFonts w:hint="eastAsia" w:ascii="宋体" w:hAnsi="宋体" w:cs="Times New Roman"/>
                <w:b/>
                <w:bCs/>
                <w:kern w:val="2"/>
                <w:sz w:val="24"/>
                <w:szCs w:val="20"/>
                <w:lang w:val="en-US" w:eastAsia="zh-CN"/>
              </w:rPr>
              <w:t>20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其中重型特殊结构半挂车（卸货方式为传送带传送，车厢自带保温层）不得少于</w:t>
            </w:r>
            <w:r>
              <w:rPr>
                <w:rFonts w:hint="default" w:ascii="宋体" w:hAnsi="宋体" w:cs="Times New Roman"/>
                <w:b/>
                <w:bCs/>
                <w:kern w:val="2"/>
                <w:sz w:val="24"/>
                <w:szCs w:val="20"/>
                <w:lang w:val="en-US" w:eastAsia="zh-CN"/>
              </w:rPr>
              <w:t>1</w:t>
            </w:r>
            <w:r>
              <w:rPr>
                <w:rFonts w:hint="eastAsia" w:ascii="宋体" w:hAnsi="宋体" w:cs="Times New Roman"/>
                <w:b/>
                <w:bCs/>
                <w:kern w:val="2"/>
                <w:sz w:val="24"/>
                <w:szCs w:val="20"/>
                <w:lang w:val="en-US" w:eastAsia="zh-CN"/>
              </w:rPr>
              <w:t>0</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lang w:val="en-US" w:eastAsia="zh-CN"/>
              </w:rPr>
              <w:t>；当同时进行</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工作面</w:t>
            </w:r>
            <w:r>
              <w:rPr>
                <w:rFonts w:hint="default" w:ascii="宋体" w:hAnsi="宋体" w:cs="Times New Roman"/>
                <w:kern w:val="2"/>
                <w:sz w:val="24"/>
                <w:szCs w:val="20"/>
                <w:lang w:val="en-US" w:eastAsia="zh-CN"/>
              </w:rPr>
              <w:t>作业时，</w:t>
            </w:r>
            <w:r>
              <w:rPr>
                <w:rFonts w:hint="default" w:ascii="宋体" w:hAnsi="宋体" w:cs="Times New Roman"/>
                <w:b/>
                <w:bCs/>
                <w:kern w:val="2"/>
                <w:sz w:val="24"/>
                <w:szCs w:val="20"/>
                <w:lang w:val="en-US" w:eastAsia="zh-CN"/>
              </w:rPr>
              <w:t>2</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30辆</w:t>
            </w:r>
            <w:r>
              <w:rPr>
                <w:rFonts w:hint="default" w:ascii="宋体" w:hAnsi="宋体" w:cs="Times New Roman"/>
                <w:kern w:val="2"/>
                <w:sz w:val="24"/>
                <w:szCs w:val="20"/>
                <w:lang w:eastAsia="zh-CN"/>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。若采购人要同时开展</w:t>
            </w:r>
            <w:r>
              <w:rPr>
                <w:rFonts w:hint="default" w:ascii="宋体" w:hAnsi="宋体" w:cs="Times New Roman"/>
                <w:b/>
                <w:bCs/>
                <w:kern w:val="2"/>
                <w:sz w:val="24"/>
                <w:szCs w:val="20"/>
              </w:rPr>
              <w:t>3个</w:t>
            </w:r>
            <w:r>
              <w:rPr>
                <w:rFonts w:hint="default" w:ascii="宋体" w:hAnsi="宋体" w:cs="Times New Roman"/>
                <w:kern w:val="2"/>
                <w:sz w:val="24"/>
                <w:szCs w:val="20"/>
              </w:rPr>
              <w:t>以上作业面，</w:t>
            </w:r>
            <w:r>
              <w:rPr>
                <w:rFonts w:hint="default" w:ascii="宋体" w:hAnsi="宋体" w:cs="Times New Roman"/>
                <w:b/>
                <w:bCs/>
                <w:kern w:val="2"/>
                <w:sz w:val="24"/>
                <w:szCs w:val="20"/>
                <w:lang w:val="en-US" w:eastAsia="zh-CN"/>
              </w:rPr>
              <w:t>3</w:t>
            </w:r>
            <w:r>
              <w:rPr>
                <w:rFonts w:hint="default" w:ascii="宋体" w:hAnsi="宋体" w:cs="Times New Roman"/>
                <w:b/>
                <w:bCs/>
                <w:kern w:val="2"/>
                <w:sz w:val="24"/>
                <w:szCs w:val="20"/>
              </w:rPr>
              <w:t>个</w:t>
            </w:r>
            <w:r>
              <w:rPr>
                <w:rFonts w:hint="default" w:ascii="宋体" w:hAnsi="宋体" w:cs="Times New Roman"/>
                <w:kern w:val="2"/>
                <w:sz w:val="24"/>
                <w:szCs w:val="20"/>
              </w:rPr>
              <w:t>作业面的运输车辆至少要求≥</w:t>
            </w:r>
            <w:r>
              <w:rPr>
                <w:rFonts w:hint="eastAsia" w:ascii="宋体" w:hAnsi="宋体" w:cs="Times New Roman"/>
                <w:b/>
                <w:bCs/>
                <w:kern w:val="2"/>
                <w:sz w:val="24"/>
                <w:szCs w:val="20"/>
                <w:lang w:val="en-US" w:eastAsia="zh-CN"/>
              </w:rPr>
              <w:t>40辆</w:t>
            </w:r>
            <w:r>
              <w:rPr>
                <w:rFonts w:hint="default" w:ascii="宋体" w:hAnsi="宋体" w:cs="Times New Roman"/>
                <w:kern w:val="2"/>
                <w:sz w:val="24"/>
                <w:szCs w:val="20"/>
              </w:rPr>
              <w:t>，</w:t>
            </w:r>
            <w:r>
              <w:rPr>
                <w:rFonts w:hint="default" w:ascii="宋体" w:hAnsi="宋体" w:cs="Times New Roman"/>
                <w:kern w:val="2"/>
                <w:sz w:val="24"/>
                <w:szCs w:val="20"/>
                <w:lang w:val="en-US" w:eastAsia="zh-CN"/>
              </w:rPr>
              <w:t>其中</w:t>
            </w:r>
            <w:r>
              <w:rPr>
                <w:rFonts w:hint="eastAsia" w:ascii="宋体" w:hAnsi="宋体" w:cs="Times New Roman"/>
                <w:kern w:val="2"/>
                <w:sz w:val="24"/>
                <w:szCs w:val="20"/>
                <w:lang w:val="en-US" w:eastAsia="zh-CN"/>
              </w:rPr>
              <w:t>每个</w:t>
            </w:r>
            <w:r>
              <w:rPr>
                <w:rFonts w:hint="default" w:ascii="宋体" w:hAnsi="宋体" w:cs="Times New Roman"/>
                <w:kern w:val="2"/>
                <w:sz w:val="24"/>
                <w:szCs w:val="20"/>
                <w:lang w:val="en-US" w:eastAsia="zh-CN"/>
              </w:rPr>
              <w:t>工作面中重型特殊结构半挂车（卸货方式为传送带传送，车厢自带保温层）不得少于</w:t>
            </w:r>
            <w:r>
              <w:rPr>
                <w:rFonts w:hint="eastAsia" w:ascii="宋体" w:hAnsi="宋体" w:cs="Times New Roman"/>
                <w:b/>
                <w:bCs/>
                <w:kern w:val="2"/>
                <w:sz w:val="24"/>
                <w:szCs w:val="20"/>
                <w:lang w:val="en-US" w:eastAsia="zh-CN"/>
              </w:rPr>
              <w:t>8</w:t>
            </w:r>
            <w:r>
              <w:rPr>
                <w:rFonts w:hint="default" w:ascii="宋体" w:hAnsi="宋体" w:cs="Times New Roman"/>
                <w:b/>
                <w:bCs/>
                <w:kern w:val="2"/>
                <w:sz w:val="24"/>
                <w:szCs w:val="20"/>
                <w:lang w:val="en-US" w:eastAsia="zh-CN"/>
              </w:rPr>
              <w:t>辆</w:t>
            </w:r>
            <w:r>
              <w:rPr>
                <w:rFonts w:hint="default" w:ascii="宋体" w:hAnsi="宋体" w:cs="Times New Roman"/>
                <w:kern w:val="2"/>
                <w:sz w:val="24"/>
                <w:szCs w:val="20"/>
              </w:rPr>
              <w:t>。</w:t>
            </w:r>
          </w:p>
          <w:p w14:paraId="36E9282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sz w:val="24"/>
                <w:lang w:val="en-US" w:eastAsia="zh-CN"/>
              </w:rPr>
            </w:pPr>
            <w:r>
              <w:rPr>
                <w:rFonts w:hint="default" w:ascii="宋体" w:hAnsi="宋体" w:cs="Times New Roman"/>
                <w:kern w:val="2"/>
                <w:sz w:val="24"/>
                <w:szCs w:val="20"/>
              </w:rPr>
              <w:t>采购人提前以书面通知成交供应商，成交供应商在7个日历日内未响应或无法对作业面的运输车辆进行增配，采购人将对成交供应商的部分工程量另行组织，以保证工程进度目标的实现。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14:paraId="0E7BD3AC">
            <w:pPr>
              <w:numPr>
                <w:ilvl w:val="0"/>
                <w:numId w:val="0"/>
              </w:numPr>
              <w:spacing w:line="400" w:lineRule="exact"/>
              <w:ind w:firstLine="480" w:firstLineChars="200"/>
              <w:rPr>
                <w:rFonts w:hint="eastAsia" w:ascii="宋体" w:hAnsi="宋体"/>
                <w:sz w:val="24"/>
              </w:rPr>
            </w:pPr>
            <w:r>
              <w:rPr>
                <w:rFonts w:hint="eastAsia" w:ascii="宋体" w:hAnsi="宋体" w:eastAsia="宋体" w:cs="Times New Roman"/>
                <w:kern w:val="2"/>
                <w:sz w:val="24"/>
                <w:lang w:val="en-US" w:eastAsia="zh-CN" w:bidi="ar-SA"/>
              </w:rPr>
              <w:t>（</w:t>
            </w:r>
            <w:r>
              <w:rPr>
                <w:rFonts w:hint="eastAsia" w:ascii="宋体" w:hAnsi="宋体" w:cs="Times New Roman"/>
                <w:kern w:val="2"/>
                <w:sz w:val="24"/>
                <w:lang w:val="en-US" w:eastAsia="zh-CN" w:bidi="ar-SA"/>
              </w:rPr>
              <w:t>5</w:t>
            </w:r>
            <w:r>
              <w:rPr>
                <w:rFonts w:hint="eastAsia" w:ascii="宋体" w:hAnsi="宋体" w:eastAsia="宋体" w:cs="Times New Roman"/>
                <w:kern w:val="2"/>
                <w:sz w:val="24"/>
                <w:lang w:val="en-US" w:eastAsia="zh-CN" w:bidi="ar-SA"/>
              </w:rPr>
              <w:t>）</w:t>
            </w:r>
            <w:r>
              <w:rPr>
                <w:rFonts w:hint="eastAsia" w:ascii="宋体" w:hAnsi="宋体"/>
                <w:sz w:val="24"/>
              </w:rPr>
              <w:t>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w:t>
            </w:r>
            <w:r>
              <w:rPr>
                <w:rFonts w:hint="eastAsia" w:ascii="宋体" w:hAnsi="宋体"/>
                <w:sz w:val="24"/>
                <w:lang w:eastAsia="zh-CN"/>
              </w:rPr>
              <w:t>采购活动</w:t>
            </w:r>
            <w:r>
              <w:rPr>
                <w:rFonts w:hint="eastAsia" w:ascii="宋体" w:hAnsi="宋体"/>
                <w:sz w:val="24"/>
              </w:rPr>
              <w:t>，否则均按无效</w:t>
            </w:r>
            <w:r>
              <w:rPr>
                <w:rFonts w:hint="eastAsia" w:ascii="宋体" w:hAnsi="宋体"/>
                <w:sz w:val="24"/>
                <w:lang w:eastAsia="zh-CN"/>
              </w:rPr>
              <w:t>竞价</w:t>
            </w:r>
            <w:r>
              <w:rPr>
                <w:rFonts w:hint="eastAsia" w:ascii="宋体" w:hAnsi="宋体"/>
                <w:sz w:val="24"/>
              </w:rPr>
              <w:t>响应文件处理。</w:t>
            </w:r>
          </w:p>
          <w:p w14:paraId="14AE319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）本项目不接受联合体</w:t>
            </w:r>
            <w:r>
              <w:rPr>
                <w:rFonts w:hint="eastAsia" w:ascii="宋体" w:hAnsi="宋体"/>
                <w:sz w:val="24"/>
                <w:lang w:val="en-US" w:eastAsia="zh-CN"/>
              </w:rPr>
              <w:t>竞价</w:t>
            </w:r>
            <w:r>
              <w:rPr>
                <w:rFonts w:hint="eastAsia" w:ascii="宋体" w:hAnsi="宋体"/>
                <w:sz w:val="24"/>
              </w:rPr>
              <w:t>。</w:t>
            </w:r>
          </w:p>
          <w:p w14:paraId="0036B113">
            <w:pPr>
              <w:spacing w:line="40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）供应商自20</w:t>
            </w:r>
            <w:r>
              <w:rPr>
                <w:rFonts w:hint="eastAsia" w:ascii="宋体" w:hAnsi="宋体"/>
                <w:sz w:val="24"/>
                <w:lang w:val="en-US" w:eastAsia="zh-CN"/>
              </w:rPr>
              <w:t>21</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14:paraId="7A8544E8">
            <w:pPr>
              <w:spacing w:line="400" w:lineRule="exact"/>
              <w:ind w:firstLine="480" w:firstLineChars="200"/>
              <w:rPr>
                <w:rFonts w:hint="eastAsia" w:ascii="宋体" w:hAnsi="宋体"/>
                <w:sz w:val="24"/>
              </w:rPr>
            </w:pPr>
            <w:r>
              <w:rPr>
                <w:rFonts w:hint="eastAsia" w:ascii="宋体" w:hAnsi="宋体"/>
                <w:sz w:val="24"/>
                <w:szCs w:val="22"/>
              </w:rPr>
              <w:t>（</w:t>
            </w:r>
            <w:r>
              <w:rPr>
                <w:rFonts w:hint="eastAsia" w:ascii="宋体" w:hAnsi="宋体"/>
                <w:sz w:val="24"/>
                <w:szCs w:val="22"/>
                <w:lang w:val="en-US" w:eastAsia="zh-CN"/>
              </w:rPr>
              <w:t>8</w:t>
            </w:r>
            <w:r>
              <w:rPr>
                <w:rFonts w:hint="eastAsia" w:ascii="宋体" w:hAnsi="宋体"/>
                <w:sz w:val="24"/>
                <w:szCs w:val="22"/>
              </w:rPr>
              <w:t>）在“信用中国”网站（http://www.creditchina.gov.cn/)中被列为失信被执行人的供应商，不得参加</w:t>
            </w:r>
            <w:r>
              <w:rPr>
                <w:rFonts w:hint="eastAsia" w:ascii="宋体" w:hAnsi="宋体"/>
                <w:sz w:val="24"/>
                <w:szCs w:val="22"/>
                <w:lang w:eastAsia="zh-CN"/>
              </w:rPr>
              <w:t>竞价</w:t>
            </w:r>
            <w:r>
              <w:rPr>
                <w:rFonts w:hint="eastAsia" w:ascii="宋体" w:hAnsi="宋体"/>
                <w:sz w:val="24"/>
                <w:szCs w:val="22"/>
              </w:rPr>
              <w:t>。供应商应提供“信用中国”网站中是否被列为失信被执行人的网页截图，</w:t>
            </w:r>
            <w:r>
              <w:rPr>
                <w:rFonts w:hint="eastAsia" w:ascii="宋体" w:hAnsi="宋体"/>
                <w:sz w:val="24"/>
                <w:szCs w:val="22"/>
                <w:highlight w:val="none"/>
              </w:rPr>
              <w:t>并附在响应文件中。</w:t>
            </w:r>
          </w:p>
        </w:tc>
      </w:tr>
      <w:tr w14:paraId="0E78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14:paraId="6DD22FCC">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14:paraId="240A6D94">
            <w:pPr>
              <w:spacing w:line="420" w:lineRule="exact"/>
              <w:rPr>
                <w:rFonts w:hint="eastAsia" w:ascii="宋体" w:hAnsi="宋体"/>
                <w:sz w:val="24"/>
              </w:rPr>
            </w:pPr>
            <w:r>
              <w:rPr>
                <w:rFonts w:hint="eastAsia" w:ascii="宋体" w:hAnsi="宋体"/>
                <w:sz w:val="24"/>
              </w:rPr>
              <w:t>11.7</w:t>
            </w:r>
          </w:p>
        </w:tc>
        <w:tc>
          <w:tcPr>
            <w:tcW w:w="7602" w:type="dxa"/>
            <w:noWrap w:val="0"/>
            <w:vAlign w:val="center"/>
          </w:tcPr>
          <w:p w14:paraId="52B1470C">
            <w:pPr>
              <w:spacing w:line="400" w:lineRule="exact"/>
              <w:rPr>
                <w:rFonts w:hint="eastAsia" w:ascii="宋体" w:hAnsi="宋体" w:eastAsia="宋体"/>
                <w:sz w:val="24"/>
                <w:lang w:eastAsia="zh-CN"/>
              </w:rPr>
            </w:pPr>
            <w:r>
              <w:rPr>
                <w:rFonts w:hint="eastAsia" w:ascii="宋体" w:hAnsi="宋体"/>
                <w:sz w:val="24"/>
              </w:rPr>
              <w:t>响应文件递交至：</w:t>
            </w:r>
            <w:r>
              <w:rPr>
                <w:rFonts w:hint="eastAsia" w:ascii="宋体" w:hAnsi="宋体"/>
                <w:sz w:val="24"/>
                <w:lang w:eastAsia="zh-CN"/>
              </w:rPr>
              <w:t>福建省高速公路养护工程有限公司项目经理部二</w:t>
            </w:r>
          </w:p>
          <w:p w14:paraId="0CAC7A80">
            <w:pPr>
              <w:spacing w:line="400" w:lineRule="exact"/>
              <w:rPr>
                <w:rFonts w:hint="eastAsia" w:ascii="宋体" w:hAnsi="宋体" w:cs="Times New Roman"/>
                <w:sz w:val="24"/>
                <w:highlight w:val="none"/>
                <w:lang w:eastAsia="zh-CN"/>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sz w:val="24"/>
                <w:lang w:eastAsia="zh-CN"/>
              </w:rPr>
              <w:t>：</w:t>
            </w:r>
            <w:r>
              <w:rPr>
                <w:rFonts w:hint="eastAsia" w:ascii="宋体" w:hAnsi="宋体" w:cs="Times New Roman"/>
                <w:b/>
                <w:bCs/>
                <w:sz w:val="24"/>
                <w:highlight w:val="none"/>
                <w:u w:val="single"/>
                <w:lang w:eastAsia="zh-CN"/>
              </w:rPr>
              <w:t>三明市梅列区交通监控中心16楼会议室</w:t>
            </w:r>
          </w:p>
          <w:p w14:paraId="65CFD570">
            <w:pPr>
              <w:spacing w:line="400" w:lineRule="exact"/>
              <w:rPr>
                <w:rFonts w:hint="eastAsia" w:ascii="宋体" w:hAnsi="宋体"/>
                <w:sz w:val="24"/>
                <w:highlight w:val="none"/>
              </w:rPr>
            </w:pPr>
            <w:r>
              <w:rPr>
                <w:rFonts w:hint="eastAsia" w:ascii="宋体" w:hAnsi="宋体"/>
                <w:sz w:val="24"/>
                <w:highlight w:val="none"/>
              </w:rPr>
              <w:t>接收人：</w:t>
            </w:r>
            <w:r>
              <w:rPr>
                <w:rFonts w:hint="eastAsia" w:ascii="宋体" w:hAnsi="宋体"/>
                <w:sz w:val="24"/>
                <w:highlight w:val="none"/>
                <w:lang w:val="en-US" w:eastAsia="zh-CN"/>
              </w:rPr>
              <w:t>李</w:t>
            </w:r>
            <w:r>
              <w:rPr>
                <w:rFonts w:hint="eastAsia" w:ascii="宋体" w:hAnsi="宋体"/>
                <w:sz w:val="24"/>
                <w:highlight w:val="none"/>
              </w:rPr>
              <w:t>先生</w:t>
            </w:r>
          </w:p>
          <w:p w14:paraId="074DF7A3">
            <w:pPr>
              <w:spacing w:line="400" w:lineRule="exact"/>
              <w:rPr>
                <w:rFonts w:ascii="宋体" w:hAnsi="宋体"/>
                <w:sz w:val="24"/>
              </w:rPr>
            </w:pPr>
            <w:r>
              <w:rPr>
                <w:rFonts w:hint="eastAsia" w:ascii="宋体" w:hAnsi="宋体"/>
                <w:sz w:val="24"/>
                <w:highlight w:val="none"/>
              </w:rPr>
              <w:t>响应文件递交截止时间：</w:t>
            </w:r>
            <w:r>
              <w:rPr>
                <w:rFonts w:hint="eastAsia" w:ascii="宋体" w:hAnsi="宋体"/>
                <w:spacing w:val="-4"/>
                <w:sz w:val="24"/>
                <w:highlight w:val="none"/>
                <w:u w:val="single"/>
              </w:rPr>
              <w:t>202</w:t>
            </w:r>
            <w:r>
              <w:rPr>
                <w:rFonts w:hint="eastAsia" w:ascii="宋体" w:hAnsi="宋体"/>
                <w:spacing w:val="-4"/>
                <w:sz w:val="24"/>
                <w:highlight w:val="none"/>
                <w:u w:val="single"/>
                <w:lang w:val="en-US" w:eastAsia="zh-CN"/>
              </w:rPr>
              <w:t>4</w:t>
            </w:r>
            <w:r>
              <w:rPr>
                <w:rFonts w:hint="eastAsia" w:ascii="宋体" w:hAnsi="宋体"/>
                <w:spacing w:val="-4"/>
                <w:sz w:val="24"/>
                <w:highlight w:val="none"/>
                <w:u w:val="single"/>
              </w:rPr>
              <w:t>年</w:t>
            </w:r>
            <w:r>
              <w:rPr>
                <w:rFonts w:hint="eastAsia" w:ascii="宋体" w:hAnsi="宋体"/>
                <w:spacing w:val="-4"/>
                <w:sz w:val="24"/>
                <w:highlight w:val="none"/>
                <w:u w:val="single"/>
                <w:lang w:val="en-US" w:eastAsia="zh-CN"/>
              </w:rPr>
              <w:t>8月5日</w:t>
            </w:r>
            <w:r>
              <w:rPr>
                <w:rFonts w:hint="eastAsia" w:ascii="宋体" w:hAnsi="宋体"/>
                <w:spacing w:val="-4"/>
                <w:sz w:val="24"/>
                <w:highlight w:val="none"/>
                <w:u w:val="none"/>
                <w:lang w:val="en-US" w:eastAsia="zh-CN"/>
              </w:rPr>
              <w:t>9时00分</w:t>
            </w:r>
            <w:r>
              <w:rPr>
                <w:rFonts w:hint="eastAsia" w:ascii="宋体" w:hAnsi="宋体"/>
                <w:spacing w:val="-8"/>
                <w:sz w:val="24"/>
                <w:highlight w:val="none"/>
              </w:rPr>
              <w:t>（</w:t>
            </w:r>
            <w:r>
              <w:rPr>
                <w:rFonts w:hint="eastAsia" w:ascii="宋体" w:hAnsi="宋体"/>
                <w:spacing w:val="-8"/>
                <w:sz w:val="24"/>
              </w:rPr>
              <w:t>北京时间）</w:t>
            </w:r>
          </w:p>
        </w:tc>
      </w:tr>
      <w:tr w14:paraId="32A9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14:paraId="7C33C030">
            <w:pPr>
              <w:spacing w:line="420" w:lineRule="exact"/>
              <w:rPr>
                <w:rFonts w:hint="eastAsia" w:ascii="宋体" w:hAnsi="宋体"/>
                <w:sz w:val="24"/>
              </w:rPr>
            </w:pPr>
            <w:r>
              <w:rPr>
                <w:rFonts w:hint="eastAsia" w:ascii="宋体" w:hAnsi="宋体"/>
                <w:sz w:val="24"/>
              </w:rPr>
              <w:t>4</w:t>
            </w:r>
          </w:p>
        </w:tc>
        <w:tc>
          <w:tcPr>
            <w:tcW w:w="858" w:type="dxa"/>
            <w:noWrap w:val="0"/>
            <w:vAlign w:val="center"/>
          </w:tcPr>
          <w:p w14:paraId="57B2EA24">
            <w:pPr>
              <w:spacing w:line="420" w:lineRule="exact"/>
              <w:rPr>
                <w:rFonts w:hint="eastAsia" w:ascii="宋体" w:hAnsi="宋体"/>
                <w:sz w:val="24"/>
              </w:rPr>
            </w:pPr>
            <w:r>
              <w:rPr>
                <w:rFonts w:hint="eastAsia" w:ascii="宋体" w:hAnsi="宋体"/>
                <w:sz w:val="24"/>
              </w:rPr>
              <w:t>10.2</w:t>
            </w:r>
          </w:p>
        </w:tc>
        <w:tc>
          <w:tcPr>
            <w:tcW w:w="7602" w:type="dxa"/>
            <w:noWrap w:val="0"/>
            <w:vAlign w:val="center"/>
          </w:tcPr>
          <w:p w14:paraId="32D68DDD">
            <w:pPr>
              <w:spacing w:line="400" w:lineRule="exact"/>
              <w:rPr>
                <w:rFonts w:hint="eastAsia" w:ascii="宋体" w:hAnsi="宋体"/>
                <w:b/>
                <w:sz w:val="24"/>
              </w:rPr>
            </w:pPr>
            <w:r>
              <w:rPr>
                <w:rFonts w:hint="eastAsia" w:ascii="宋体" w:hAnsi="宋体"/>
                <w:b/>
                <w:sz w:val="24"/>
                <w:lang w:eastAsia="zh-CN"/>
              </w:rPr>
              <w:t>竞价</w:t>
            </w:r>
            <w:r>
              <w:rPr>
                <w:rFonts w:hint="eastAsia" w:ascii="宋体" w:hAnsi="宋体"/>
                <w:b/>
                <w:sz w:val="24"/>
              </w:rPr>
              <w:t>保证金:</w:t>
            </w:r>
          </w:p>
          <w:p w14:paraId="1CDF68AD">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向采购人提交竞价保证金</w:t>
            </w:r>
            <w:r>
              <w:rPr>
                <w:rFonts w:hint="eastAsia" w:ascii="宋体" w:hAnsi="宋体"/>
                <w:sz w:val="24"/>
              </w:rPr>
              <w:t>，</w:t>
            </w:r>
            <w:r>
              <w:rPr>
                <w:rFonts w:hint="eastAsia" w:ascii="宋体" w:hAnsi="宋体"/>
                <w:sz w:val="24"/>
                <w:lang w:val="en-US" w:eastAsia="zh-CN"/>
              </w:rPr>
              <w:t>竞价保证金以银行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14:paraId="0DA30EA1">
            <w:pPr>
              <w:spacing w:line="400" w:lineRule="exact"/>
              <w:ind w:firstLine="480" w:firstLineChars="200"/>
              <w:rPr>
                <w:rFonts w:hint="eastAsia" w:ascii="宋体" w:hAnsi="宋体"/>
                <w:sz w:val="24"/>
                <w:highlight w:val="none"/>
              </w:rPr>
            </w:pPr>
            <w:r>
              <w:rPr>
                <w:rFonts w:hint="eastAsia" w:ascii="宋体" w:hAnsi="宋体"/>
                <w:sz w:val="24"/>
                <w:lang w:val="en-US" w:eastAsia="zh-CN"/>
              </w:rPr>
              <w:t>竞价保证金</w:t>
            </w:r>
            <w:r>
              <w:rPr>
                <w:rFonts w:hint="eastAsia" w:ascii="宋体" w:hAnsi="宋体"/>
                <w:sz w:val="24"/>
                <w:highlight w:val="none"/>
              </w:rPr>
              <w:t>：</w:t>
            </w:r>
            <w:r>
              <w:rPr>
                <w:rFonts w:hint="eastAsia" w:ascii="宋体" w:hAnsi="宋体"/>
                <w:sz w:val="24"/>
                <w:highlight w:val="none"/>
                <w:lang w:val="en-US" w:eastAsia="zh-CN"/>
              </w:rPr>
              <w:t>200000</w:t>
            </w:r>
            <w:r>
              <w:rPr>
                <w:rFonts w:hint="eastAsia" w:ascii="宋体" w:hAnsi="宋体"/>
                <w:sz w:val="24"/>
                <w:highlight w:val="none"/>
              </w:rPr>
              <w:t>元人民币。</w:t>
            </w:r>
          </w:p>
          <w:p w14:paraId="0B2DB4D0">
            <w:pPr>
              <w:spacing w:line="400" w:lineRule="exact"/>
              <w:ind w:firstLine="240" w:firstLineChars="100"/>
              <w:rPr>
                <w:rFonts w:hint="eastAsia" w:ascii="宋体" w:hAnsi="宋体"/>
                <w:sz w:val="24"/>
              </w:rPr>
            </w:pPr>
            <w:r>
              <w:rPr>
                <w:rFonts w:hint="eastAsia" w:ascii="宋体" w:hAnsi="宋体"/>
                <w:sz w:val="24"/>
              </w:rPr>
              <w:t>供应商应在</w:t>
            </w:r>
            <w:r>
              <w:rPr>
                <w:rFonts w:hint="eastAsia" w:ascii="宋体" w:hAnsi="宋体"/>
                <w:sz w:val="24"/>
                <w:lang w:eastAsia="zh-CN"/>
              </w:rPr>
              <w:t>竞价</w:t>
            </w:r>
            <w:r>
              <w:rPr>
                <w:rFonts w:hint="eastAsia" w:ascii="宋体" w:hAnsi="宋体"/>
                <w:sz w:val="24"/>
              </w:rPr>
              <w:t>保证金的</w:t>
            </w:r>
            <w:r>
              <w:rPr>
                <w:rFonts w:hint="eastAsia" w:ascii="宋体" w:hAnsi="宋体"/>
                <w:b/>
                <w:sz w:val="24"/>
              </w:rPr>
              <w:t>汇款用途上注明本项目的项目编号</w:t>
            </w:r>
            <w:r>
              <w:rPr>
                <w:rFonts w:hint="eastAsia" w:ascii="宋体" w:hAnsi="宋体"/>
                <w:sz w:val="24"/>
              </w:rPr>
              <w:t>，并将</w:t>
            </w:r>
            <w:r>
              <w:rPr>
                <w:rFonts w:hint="eastAsia" w:ascii="宋体" w:hAnsi="宋体"/>
                <w:sz w:val="24"/>
                <w:lang w:eastAsia="zh-CN"/>
              </w:rPr>
              <w:t>竞价</w:t>
            </w:r>
            <w:r>
              <w:rPr>
                <w:rFonts w:hint="eastAsia" w:ascii="宋体" w:hAnsi="宋体"/>
                <w:sz w:val="24"/>
              </w:rPr>
              <w:t>保证金交款凭证复印件密封装订在响应文件正本中或随响应文件同时递交。</w:t>
            </w:r>
            <w:r>
              <w:rPr>
                <w:rFonts w:hint="eastAsia" w:ascii="宋体" w:hAnsi="宋体" w:eastAsia="宋体"/>
                <w:b/>
                <w:sz w:val="24"/>
                <w:lang w:val="en-US" w:eastAsia="zh-CN"/>
              </w:rPr>
              <w:t>若上次已缴纳报价保证金，则此次无需再次缴纳.</w:t>
            </w:r>
          </w:p>
          <w:p w14:paraId="184982D2">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lang w:eastAsia="zh-CN"/>
              </w:rPr>
            </w:pPr>
            <w:r>
              <w:rPr>
                <w:rFonts w:hint="eastAsia" w:ascii="宋体" w:hAnsi="宋体" w:eastAsia="宋体" w:cs="Times New Roman"/>
                <w:color w:val="auto"/>
                <w:sz w:val="24"/>
                <w:szCs w:val="22"/>
                <w:highlight w:val="none"/>
              </w:rPr>
              <w:t>户    名：福建省高速公路养护工程有限公司项目经理部</w:t>
            </w:r>
            <w:r>
              <w:rPr>
                <w:rFonts w:hint="eastAsia" w:ascii="宋体" w:hAnsi="宋体" w:cs="Times New Roman"/>
                <w:color w:val="auto"/>
                <w:sz w:val="24"/>
                <w:szCs w:val="22"/>
                <w:highlight w:val="none"/>
                <w:lang w:val="en-US" w:eastAsia="zh-CN"/>
              </w:rPr>
              <w:t>二</w:t>
            </w:r>
          </w:p>
          <w:p w14:paraId="5230ECE5">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w:t>
            </w:r>
            <w:r>
              <w:rPr>
                <w:rFonts w:hint="eastAsia" w:ascii="宋体" w:hAnsi="宋体" w:eastAsia="宋体" w:cs="Times New Roman"/>
                <w:color w:val="auto"/>
                <w:sz w:val="24"/>
                <w:szCs w:val="22"/>
                <w:highlight w:val="none"/>
                <w:lang w:val="en-US" w:eastAsia="zh-CN"/>
              </w:rPr>
              <w:t>招商银行股份有限公司三明分行</w:t>
            </w:r>
          </w:p>
          <w:p w14:paraId="518FFA1F">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w:t>
            </w:r>
            <w:r>
              <w:rPr>
                <w:rFonts w:hint="eastAsia" w:ascii="宋体" w:hAnsi="宋体" w:eastAsia="宋体" w:cs="Times New Roman"/>
                <w:color w:val="auto"/>
                <w:sz w:val="24"/>
                <w:szCs w:val="22"/>
                <w:highlight w:val="none"/>
                <w:lang w:val="en-US" w:eastAsia="zh-CN"/>
              </w:rPr>
              <w:t>5919 0210 8610 605</w:t>
            </w:r>
          </w:p>
        </w:tc>
      </w:tr>
      <w:tr w14:paraId="7CF2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24AF43B0">
            <w:pPr>
              <w:spacing w:line="420" w:lineRule="exact"/>
              <w:rPr>
                <w:rFonts w:hint="eastAsia" w:ascii="宋体" w:hAnsi="宋体"/>
                <w:sz w:val="24"/>
              </w:rPr>
            </w:pPr>
            <w:r>
              <w:rPr>
                <w:rFonts w:hint="eastAsia" w:ascii="宋体" w:hAnsi="宋体"/>
                <w:sz w:val="24"/>
              </w:rPr>
              <w:t>5</w:t>
            </w:r>
          </w:p>
        </w:tc>
        <w:tc>
          <w:tcPr>
            <w:tcW w:w="858" w:type="dxa"/>
            <w:noWrap w:val="0"/>
            <w:vAlign w:val="center"/>
          </w:tcPr>
          <w:p w14:paraId="146690DE">
            <w:pPr>
              <w:spacing w:line="420" w:lineRule="exact"/>
              <w:rPr>
                <w:rFonts w:hint="eastAsia" w:ascii="宋体" w:hAnsi="宋体"/>
                <w:sz w:val="24"/>
              </w:rPr>
            </w:pPr>
            <w:r>
              <w:rPr>
                <w:rFonts w:hint="eastAsia" w:ascii="宋体" w:hAnsi="宋体"/>
                <w:sz w:val="24"/>
              </w:rPr>
              <w:t>12.3</w:t>
            </w:r>
          </w:p>
        </w:tc>
        <w:tc>
          <w:tcPr>
            <w:tcW w:w="7602" w:type="dxa"/>
            <w:noWrap w:val="0"/>
            <w:vAlign w:val="center"/>
          </w:tcPr>
          <w:p w14:paraId="0666160E">
            <w:pPr>
              <w:pStyle w:val="6"/>
              <w:snapToGrid w:val="0"/>
              <w:spacing w:line="400" w:lineRule="exact"/>
              <w:ind w:firstLine="0"/>
              <w:rPr>
                <w:rFonts w:hint="default" w:ascii="宋体" w:hAnsi="宋体" w:eastAsia="宋体"/>
                <w:b/>
                <w:sz w:val="24"/>
                <w:lang w:val="en-US" w:eastAsia="zh-CN"/>
              </w:rPr>
            </w:pPr>
            <w:r>
              <w:rPr>
                <w:rFonts w:hint="eastAsia" w:ascii="宋体" w:hAnsi="宋体"/>
                <w:b/>
                <w:sz w:val="24"/>
                <w:lang w:eastAsia="zh-CN"/>
              </w:rPr>
              <w:t>竞价</w:t>
            </w:r>
            <w:r>
              <w:rPr>
                <w:rFonts w:hint="eastAsia" w:ascii="宋体" w:hAnsi="宋体"/>
                <w:b/>
                <w:sz w:val="24"/>
              </w:rPr>
              <w:t>过程说明以及评审标准和方法:</w:t>
            </w:r>
            <w:r>
              <w:rPr>
                <w:rFonts w:hint="eastAsia" w:ascii="宋体" w:hAnsi="宋体"/>
                <w:b/>
                <w:bCs/>
                <w:sz w:val="24"/>
              </w:rPr>
              <w:t>详见附件</w:t>
            </w:r>
            <w:r>
              <w:rPr>
                <w:rFonts w:hint="eastAsia" w:ascii="宋体" w:hAnsi="宋体"/>
                <w:b/>
                <w:bCs/>
                <w:sz w:val="24"/>
                <w:lang w:val="en-US" w:eastAsia="zh-CN"/>
              </w:rPr>
              <w:t>1《评审标准和方法》。</w:t>
            </w:r>
          </w:p>
        </w:tc>
      </w:tr>
      <w:tr w14:paraId="6544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14:paraId="61F611C1">
            <w:pPr>
              <w:spacing w:line="420" w:lineRule="exact"/>
              <w:rPr>
                <w:rFonts w:hint="eastAsia" w:ascii="宋体" w:hAnsi="宋体"/>
                <w:sz w:val="24"/>
              </w:rPr>
            </w:pPr>
            <w:r>
              <w:rPr>
                <w:rFonts w:hint="eastAsia" w:ascii="宋体" w:hAnsi="宋体"/>
                <w:sz w:val="24"/>
              </w:rPr>
              <w:t>6</w:t>
            </w:r>
          </w:p>
        </w:tc>
        <w:tc>
          <w:tcPr>
            <w:tcW w:w="858" w:type="dxa"/>
            <w:noWrap w:val="0"/>
            <w:vAlign w:val="center"/>
          </w:tcPr>
          <w:p w14:paraId="575E280A">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762C6540">
            <w:pPr>
              <w:pStyle w:val="6"/>
              <w:spacing w:line="400" w:lineRule="exact"/>
              <w:ind w:firstLine="0"/>
              <w:rPr>
                <w:rFonts w:hint="eastAsia" w:ascii="宋体" w:hAnsi="宋体"/>
                <w:b/>
                <w:sz w:val="24"/>
                <w:szCs w:val="24"/>
              </w:rPr>
            </w:pPr>
            <w:r>
              <w:rPr>
                <w:rFonts w:hint="eastAsia" w:ascii="宋体" w:hAnsi="宋体"/>
                <w:b/>
                <w:sz w:val="24"/>
                <w:szCs w:val="24"/>
              </w:rPr>
              <w:t>技术交流及其他</w:t>
            </w:r>
          </w:p>
          <w:p w14:paraId="41523938">
            <w:pPr>
              <w:spacing w:line="400" w:lineRule="exact"/>
              <w:ind w:firstLine="240" w:firstLineChars="100"/>
              <w:rPr>
                <w:rFonts w:hint="eastAsia" w:ascii="宋体" w:hAnsi="宋体"/>
                <w:sz w:val="24"/>
              </w:rPr>
            </w:pPr>
            <w:r>
              <w:rPr>
                <w:rFonts w:hint="eastAsia" w:ascii="宋体" w:hAnsi="宋体"/>
                <w:sz w:val="24"/>
              </w:rPr>
              <w:t>(1)供应商对</w:t>
            </w:r>
            <w:r>
              <w:rPr>
                <w:rFonts w:hint="eastAsia" w:ascii="宋体" w:hAnsi="宋体"/>
                <w:sz w:val="24"/>
                <w:lang w:eastAsia="zh-CN"/>
              </w:rPr>
              <w:t>竞价</w:t>
            </w:r>
            <w:r>
              <w:rPr>
                <w:rFonts w:hint="eastAsia" w:ascii="宋体" w:hAnsi="宋体"/>
                <w:sz w:val="24"/>
              </w:rPr>
              <w:t>文件如有需要澄清和解答的问题，烦请务必将有关需要澄清和解答的问题在响应文件递交截止时间之前以书面形式提交给</w:t>
            </w:r>
            <w:r>
              <w:rPr>
                <w:rFonts w:hint="eastAsia" w:ascii="宋体" w:hAnsi="宋体"/>
                <w:sz w:val="24"/>
                <w:lang w:eastAsia="zh-CN"/>
              </w:rPr>
              <w:t>福建省高速公路养护工程有限公司项目经理部二</w:t>
            </w:r>
            <w:r>
              <w:rPr>
                <w:rFonts w:hint="eastAsia" w:ascii="宋体" w:hAnsi="宋体"/>
                <w:sz w:val="24"/>
              </w:rPr>
              <w:t>，采购人将视情况确定采用适当方式予以澄清和答复，逾期未提出澄清和解答问题，视为供应商完全理解并接受</w:t>
            </w:r>
            <w:r>
              <w:rPr>
                <w:rFonts w:hint="eastAsia" w:ascii="宋体" w:hAnsi="宋体"/>
                <w:sz w:val="24"/>
                <w:lang w:eastAsia="zh-CN"/>
              </w:rPr>
              <w:t>竞价</w:t>
            </w:r>
            <w:r>
              <w:rPr>
                <w:rFonts w:hint="eastAsia" w:ascii="宋体" w:hAnsi="宋体"/>
                <w:sz w:val="24"/>
              </w:rPr>
              <w:t>文件各项规定，迟交的澄清和解答问题将不再受理。</w:t>
            </w:r>
          </w:p>
          <w:p w14:paraId="18DF0BF9">
            <w:pPr>
              <w:pStyle w:val="3"/>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w:t>
            </w:r>
            <w:r>
              <w:rPr>
                <w:rFonts w:hint="eastAsia" w:ascii="宋体" w:hAnsi="宋体"/>
                <w:sz w:val="24"/>
                <w:lang w:eastAsia="zh-CN"/>
              </w:rPr>
              <w:t>竞价</w:t>
            </w:r>
            <w:r>
              <w:rPr>
                <w:rFonts w:hint="eastAsia" w:ascii="宋体" w:hAnsi="宋体"/>
                <w:sz w:val="24"/>
              </w:rPr>
              <w:t>项目内容有关的信息和数据。现场勘察所涉及的费用和风险由供应商自已承担。供应商未作相应咨询和考察工作视为完全理解并接受采购人所有规定和要求，由于供应商对</w:t>
            </w:r>
            <w:r>
              <w:rPr>
                <w:rFonts w:hint="eastAsia" w:ascii="宋体" w:hAnsi="宋体"/>
                <w:sz w:val="24"/>
                <w:lang w:eastAsia="zh-CN"/>
              </w:rPr>
              <w:t>竞价</w:t>
            </w:r>
            <w:r>
              <w:rPr>
                <w:rFonts w:hint="eastAsia" w:ascii="宋体" w:hAnsi="宋体"/>
                <w:sz w:val="24"/>
              </w:rPr>
              <w:t>文件要求理解不正确或误解造成的一切后果和可能增加的费用均由供应商自行负责。</w:t>
            </w:r>
          </w:p>
          <w:p w14:paraId="7CDF3E5A">
            <w:pPr>
              <w:spacing w:line="440" w:lineRule="exact"/>
              <w:ind w:firstLine="480" w:firstLineChars="200"/>
              <w:rPr>
                <w:rFonts w:hint="default" w:ascii="宋体" w:hAnsi="宋体"/>
                <w:b/>
                <w:sz w:val="24"/>
                <w:szCs w:val="24"/>
                <w:lang w:val="en-US"/>
              </w:rPr>
            </w:pPr>
            <w:r>
              <w:rPr>
                <w:rFonts w:hint="eastAsia" w:ascii="宋体" w:hAnsi="宋体"/>
                <w:sz w:val="24"/>
              </w:rPr>
              <w:t>采购人联系人：</w:t>
            </w:r>
            <w:r>
              <w:rPr>
                <w:rFonts w:hint="eastAsia" w:ascii="宋体" w:hAnsi="宋体"/>
                <w:sz w:val="24"/>
                <w:lang w:val="en-US" w:eastAsia="zh-CN"/>
              </w:rPr>
              <w:t>李</w:t>
            </w:r>
            <w:r>
              <w:rPr>
                <w:rFonts w:hint="eastAsia" w:ascii="宋体" w:hAnsi="宋体"/>
                <w:sz w:val="24"/>
              </w:rPr>
              <w:t>先生    联系电话：</w:t>
            </w:r>
            <w:r>
              <w:rPr>
                <w:rFonts w:hint="eastAsia" w:ascii="宋体" w:hAnsi="宋体"/>
                <w:sz w:val="24"/>
                <w:lang w:val="en-US" w:eastAsia="zh-CN"/>
              </w:rPr>
              <w:t>14759166399</w:t>
            </w:r>
          </w:p>
        </w:tc>
      </w:tr>
      <w:tr w14:paraId="0A0C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14:paraId="37D19078">
            <w:pPr>
              <w:spacing w:line="420" w:lineRule="exact"/>
              <w:rPr>
                <w:rFonts w:hint="eastAsia" w:ascii="宋体" w:hAnsi="宋体"/>
                <w:sz w:val="24"/>
              </w:rPr>
            </w:pPr>
            <w:r>
              <w:rPr>
                <w:rFonts w:hint="eastAsia" w:ascii="宋体" w:hAnsi="宋体"/>
                <w:sz w:val="24"/>
              </w:rPr>
              <w:t>7</w:t>
            </w:r>
          </w:p>
        </w:tc>
        <w:tc>
          <w:tcPr>
            <w:tcW w:w="858" w:type="dxa"/>
            <w:noWrap w:val="0"/>
            <w:vAlign w:val="center"/>
          </w:tcPr>
          <w:p w14:paraId="2DB6F25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1312AF2">
            <w:pPr>
              <w:pStyle w:val="3"/>
              <w:spacing w:line="400" w:lineRule="exact"/>
              <w:ind w:firstLine="240" w:firstLineChars="100"/>
              <w:rPr>
                <w:rFonts w:hint="eastAsia" w:ascii="宋体" w:hAnsi="宋体"/>
                <w:sz w:val="24"/>
              </w:rPr>
            </w:pPr>
            <w:r>
              <w:rPr>
                <w:rFonts w:hint="eastAsia" w:ascii="宋体" w:hAnsi="宋体"/>
                <w:sz w:val="24"/>
              </w:rPr>
              <w:t>其它重要须知以及注意事项：</w:t>
            </w:r>
          </w:p>
          <w:p w14:paraId="077A2C5A">
            <w:pPr>
              <w:pStyle w:val="6"/>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w:t>
            </w:r>
            <w:r>
              <w:rPr>
                <w:rFonts w:hint="eastAsia" w:ascii="宋体" w:hAnsi="宋体"/>
                <w:sz w:val="24"/>
                <w:szCs w:val="24"/>
                <w:lang w:eastAsia="zh-CN"/>
              </w:rPr>
              <w:t>竞价</w:t>
            </w:r>
            <w:r>
              <w:rPr>
                <w:rFonts w:hint="eastAsia" w:ascii="宋体" w:hAnsi="宋体"/>
                <w:sz w:val="24"/>
                <w:szCs w:val="24"/>
              </w:rPr>
              <w:t>过程中，如有发现供应商有为谋取成交而提供虚假资料或承诺欺骗采购人和</w:t>
            </w:r>
            <w:r>
              <w:rPr>
                <w:rFonts w:hint="eastAsia" w:ascii="宋体" w:hAnsi="宋体"/>
                <w:sz w:val="24"/>
                <w:szCs w:val="24"/>
                <w:lang w:eastAsia="zh-CN"/>
              </w:rPr>
              <w:t>竞价</w:t>
            </w:r>
            <w:r>
              <w:rPr>
                <w:rFonts w:hint="eastAsia" w:ascii="宋体" w:hAnsi="宋体"/>
                <w:sz w:val="24"/>
                <w:szCs w:val="24"/>
              </w:rPr>
              <w:t>小组的行为，将取消其成交供应商资格，其</w:t>
            </w:r>
            <w:r>
              <w:rPr>
                <w:rFonts w:hint="eastAsia" w:ascii="宋体" w:hAnsi="宋体"/>
                <w:sz w:val="24"/>
                <w:szCs w:val="24"/>
                <w:lang w:eastAsia="zh-CN"/>
              </w:rPr>
              <w:t>竞价</w:t>
            </w:r>
            <w:r>
              <w:rPr>
                <w:rFonts w:hint="eastAsia" w:ascii="宋体" w:hAnsi="宋体"/>
                <w:sz w:val="24"/>
                <w:szCs w:val="24"/>
              </w:rPr>
              <w:t>保证金将不予退还。若在成交之后或签约时或执行合同过程中发现成交供应商有提供虚假材料或承诺谋取成交等违法违规行为，采购人仍将取消其成交供应商资格，其</w:t>
            </w:r>
            <w:r>
              <w:rPr>
                <w:rFonts w:hint="eastAsia" w:ascii="宋体" w:hAnsi="宋体"/>
                <w:sz w:val="24"/>
                <w:szCs w:val="24"/>
                <w:lang w:eastAsia="zh-CN"/>
              </w:rPr>
              <w:t>竞价</w:t>
            </w:r>
            <w:r>
              <w:rPr>
                <w:rFonts w:hint="eastAsia" w:ascii="宋体" w:hAnsi="宋体"/>
                <w:sz w:val="24"/>
                <w:szCs w:val="24"/>
              </w:rPr>
              <w:t>保证金将不予退还，给采购人造成损失的，还必须进行赔偿并负相关责任。</w:t>
            </w:r>
          </w:p>
          <w:p w14:paraId="55328B41">
            <w:pPr>
              <w:pStyle w:val="6"/>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w:t>
            </w:r>
            <w:r>
              <w:rPr>
                <w:rFonts w:hint="eastAsia" w:ascii="宋体" w:hAnsi="宋体"/>
                <w:b/>
                <w:bCs/>
                <w:kern w:val="0"/>
                <w:sz w:val="24"/>
                <w:lang w:eastAsia="zh-CN"/>
              </w:rPr>
              <w:t>竞价</w:t>
            </w:r>
            <w:r>
              <w:rPr>
                <w:rFonts w:hint="eastAsia" w:ascii="宋体" w:hAnsi="宋体"/>
                <w:b/>
                <w:bCs/>
                <w:kern w:val="0"/>
                <w:sz w:val="24"/>
              </w:rPr>
              <w:t>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14:paraId="253E48B8">
            <w:pPr>
              <w:pStyle w:val="6"/>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14:paraId="4AFDE4E8">
            <w:pPr>
              <w:pStyle w:val="6"/>
              <w:spacing w:line="400" w:lineRule="exact"/>
              <w:ind w:firstLine="240" w:firstLineChars="100"/>
              <w:rPr>
                <w:rFonts w:ascii="宋体" w:hAnsi="宋体"/>
                <w:sz w:val="24"/>
              </w:rPr>
            </w:pPr>
            <w:r>
              <w:rPr>
                <w:rFonts w:hint="eastAsia" w:ascii="宋体" w:hAnsi="宋体"/>
                <w:sz w:val="24"/>
              </w:rPr>
              <w:t>(4)本</w:t>
            </w:r>
            <w:r>
              <w:rPr>
                <w:rFonts w:hint="eastAsia" w:ascii="宋体" w:hAnsi="宋体"/>
                <w:sz w:val="24"/>
                <w:lang w:eastAsia="zh-CN"/>
              </w:rPr>
              <w:t>竞价</w:t>
            </w:r>
            <w:r>
              <w:rPr>
                <w:rFonts w:hint="eastAsia" w:ascii="宋体" w:hAnsi="宋体"/>
                <w:sz w:val="24"/>
              </w:rPr>
              <w:t>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w:t>
            </w:r>
            <w:r>
              <w:rPr>
                <w:rFonts w:hint="eastAsia" w:ascii="宋体" w:hAnsi="宋体"/>
                <w:sz w:val="24"/>
                <w:lang w:eastAsia="zh-CN"/>
              </w:rPr>
              <w:t>竞价</w:t>
            </w:r>
            <w:r>
              <w:rPr>
                <w:rFonts w:hint="eastAsia" w:ascii="宋体" w:hAnsi="宋体"/>
                <w:sz w:val="24"/>
              </w:rPr>
              <w:t>文件规定的各项要求和条款提出不满足或不响应或负偏离，则视为供应商能够完全理解并接受响应本</w:t>
            </w:r>
            <w:r>
              <w:rPr>
                <w:rFonts w:hint="eastAsia" w:ascii="宋体" w:hAnsi="宋体"/>
                <w:sz w:val="24"/>
                <w:lang w:eastAsia="zh-CN"/>
              </w:rPr>
              <w:t>竞价</w:t>
            </w:r>
            <w:r>
              <w:rPr>
                <w:rFonts w:hint="eastAsia" w:ascii="宋体" w:hAnsi="宋体"/>
                <w:sz w:val="24"/>
              </w:rPr>
              <w:t>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sz w:val="24"/>
                <w:lang w:eastAsia="zh-CN"/>
              </w:rPr>
              <w:t>竞价</w:t>
            </w:r>
            <w:r>
              <w:rPr>
                <w:rFonts w:hint="eastAsia" w:ascii="宋体" w:hAnsi="宋体"/>
                <w:sz w:val="24"/>
              </w:rPr>
              <w:t>保证金或履约保证金（如果已签订合同）将不予退还，给采购人造成损失的，还必须进行赔偿并负相关责任。</w:t>
            </w:r>
          </w:p>
          <w:p w14:paraId="190AFF09">
            <w:pPr>
              <w:pStyle w:val="6"/>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14:paraId="7A2FE748">
            <w:pPr>
              <w:pStyle w:val="6"/>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w:t>
            </w:r>
            <w:r>
              <w:rPr>
                <w:rFonts w:hint="eastAsia" w:ascii="宋体" w:hAnsi="宋体"/>
                <w:sz w:val="24"/>
                <w:lang w:eastAsia="zh-CN"/>
              </w:rPr>
              <w:t>竞价</w:t>
            </w:r>
            <w:r>
              <w:rPr>
                <w:rFonts w:hint="eastAsia" w:ascii="宋体" w:hAnsi="宋体"/>
                <w:sz w:val="24"/>
              </w:rPr>
              <w:t>文件的最终解释权归属采购人。</w:t>
            </w:r>
          </w:p>
        </w:tc>
      </w:tr>
      <w:tr w14:paraId="039F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14:paraId="3BDBB58C">
            <w:pPr>
              <w:spacing w:line="420" w:lineRule="exact"/>
              <w:rPr>
                <w:rFonts w:hint="eastAsia" w:ascii="宋体" w:hAnsi="宋体"/>
                <w:sz w:val="24"/>
              </w:rPr>
            </w:pPr>
            <w:r>
              <w:rPr>
                <w:rFonts w:hint="eastAsia" w:ascii="宋体" w:hAnsi="宋体"/>
                <w:sz w:val="24"/>
              </w:rPr>
              <w:t>8</w:t>
            </w:r>
          </w:p>
        </w:tc>
        <w:tc>
          <w:tcPr>
            <w:tcW w:w="858" w:type="dxa"/>
            <w:noWrap w:val="0"/>
            <w:vAlign w:val="center"/>
          </w:tcPr>
          <w:p w14:paraId="4966DC3C">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102DF3DD">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14:paraId="5A8FFB3A">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最高限价（含税价）为</w:t>
            </w:r>
            <w:r>
              <w:rPr>
                <w:rFonts w:hint="eastAsia" w:ascii="宋体" w:hAnsi="宋体" w:eastAsia="宋体"/>
                <w:highlight w:val="none"/>
              </w:rPr>
              <w:t>：</w:t>
            </w:r>
            <w:r>
              <w:rPr>
                <w:rFonts w:hint="eastAsia" w:ascii="宋体" w:hAnsi="宋体" w:eastAsia="宋体"/>
                <w:highlight w:val="none"/>
                <w:lang w:val="en-US" w:eastAsia="zh-CN"/>
              </w:rPr>
              <w:t>35348264</w:t>
            </w:r>
            <w:r>
              <w:rPr>
                <w:rFonts w:hint="eastAsia" w:ascii="宋体" w:hAnsi="宋体" w:eastAsia="宋体"/>
                <w:highlight w:val="none"/>
              </w:rPr>
              <w:t>元人民币</w:t>
            </w:r>
            <w:r>
              <w:rPr>
                <w:rFonts w:hint="eastAsia" w:ascii="宋体" w:hAnsi="宋体"/>
                <w:highlight w:val="none"/>
              </w:rPr>
              <w:t>；</w:t>
            </w:r>
          </w:p>
          <w:p w14:paraId="5FF0AEFB">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14:paraId="6B698BC2">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w:t>
            </w:r>
            <w:r>
              <w:rPr>
                <w:rFonts w:hint="eastAsia" w:ascii="宋体" w:hAnsi="宋体"/>
                <w:bCs/>
                <w:lang w:eastAsia="zh-CN"/>
              </w:rPr>
              <w:t>竞价</w:t>
            </w:r>
            <w:r>
              <w:rPr>
                <w:rFonts w:hint="eastAsia" w:ascii="宋体" w:hAnsi="宋体"/>
                <w:bCs/>
              </w:rPr>
              <w:t>文件要求，结合自身实际情况，对本项目进行完整报价。供应商报价或者经修正后的最终报价均不得高于上述规定的最高限价及最高单价限价，否则该供应商的响应文件将被视为未实质性响应</w:t>
            </w:r>
            <w:r>
              <w:rPr>
                <w:rFonts w:hint="eastAsia" w:ascii="宋体" w:hAnsi="宋体"/>
                <w:bCs/>
                <w:lang w:eastAsia="zh-CN"/>
              </w:rPr>
              <w:t>竞价</w:t>
            </w:r>
            <w:r>
              <w:rPr>
                <w:rFonts w:hint="eastAsia" w:ascii="宋体" w:hAnsi="宋体"/>
                <w:bCs/>
              </w:rPr>
              <w:t>文件要求，其响应文件将被否决。</w:t>
            </w:r>
          </w:p>
        </w:tc>
      </w:tr>
      <w:tr w14:paraId="36B8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41D54DFC">
            <w:pPr>
              <w:spacing w:line="420" w:lineRule="exact"/>
              <w:rPr>
                <w:rFonts w:hint="eastAsia" w:ascii="宋体" w:hAnsi="宋体"/>
                <w:sz w:val="24"/>
              </w:rPr>
            </w:pPr>
            <w:r>
              <w:rPr>
                <w:rFonts w:hint="eastAsia" w:ascii="宋体" w:hAnsi="宋体"/>
                <w:sz w:val="24"/>
              </w:rPr>
              <w:t>9</w:t>
            </w:r>
          </w:p>
        </w:tc>
        <w:tc>
          <w:tcPr>
            <w:tcW w:w="858" w:type="dxa"/>
            <w:noWrap w:val="0"/>
            <w:vAlign w:val="center"/>
          </w:tcPr>
          <w:p w14:paraId="78E9EA06">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637A2EC3">
            <w:pPr>
              <w:spacing w:line="400" w:lineRule="exact"/>
              <w:rPr>
                <w:rFonts w:hint="eastAsia" w:ascii="宋体" w:hAnsi="宋体"/>
                <w:b/>
                <w:bCs/>
                <w:sz w:val="24"/>
              </w:rPr>
            </w:pPr>
            <w:r>
              <w:rPr>
                <w:rFonts w:hint="eastAsia" w:ascii="宋体" w:hAnsi="宋体"/>
                <w:b/>
                <w:bCs/>
                <w:sz w:val="24"/>
              </w:rPr>
              <w:t>履约保证金</w:t>
            </w:r>
          </w:p>
          <w:p w14:paraId="3F38198F">
            <w:pPr>
              <w:spacing w:line="400" w:lineRule="exact"/>
              <w:ind w:firstLine="480" w:firstLineChars="200"/>
              <w:rPr>
                <w:rFonts w:hint="eastAsia" w:ascii="宋体" w:hAnsi="宋体"/>
                <w:sz w:val="24"/>
              </w:rPr>
            </w:pPr>
            <w:r>
              <w:rPr>
                <w:rFonts w:hint="eastAsia" w:ascii="宋体" w:hAnsi="宋体"/>
                <w:sz w:val="24"/>
              </w:rPr>
              <w:t>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%的履约</w:t>
            </w:r>
            <w:r>
              <w:rPr>
                <w:rFonts w:hint="eastAsia" w:ascii="宋体" w:hAnsi="宋体"/>
                <w:sz w:val="24"/>
              </w:rPr>
              <w:t>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lang w:eastAsia="zh-CN"/>
              </w:rPr>
              <w:t>竞价</w:t>
            </w:r>
            <w:r>
              <w:rPr>
                <w:rFonts w:hint="eastAsia" w:ascii="宋体" w:hAnsi="宋体"/>
                <w:sz w:val="24"/>
              </w:rPr>
              <w:t>文件</w:t>
            </w:r>
            <w:r>
              <w:rPr>
                <w:rFonts w:ascii="宋体" w:hAnsi="宋体"/>
                <w:sz w:val="24"/>
              </w:rPr>
              <w:t>要求，其</w:t>
            </w:r>
            <w:r>
              <w:rPr>
                <w:rFonts w:hint="eastAsia" w:ascii="宋体" w:hAnsi="宋体"/>
                <w:sz w:val="24"/>
              </w:rPr>
              <w:t>响应</w:t>
            </w:r>
            <w:r>
              <w:rPr>
                <w:rFonts w:ascii="宋体" w:hAnsi="宋体"/>
                <w:sz w:val="24"/>
              </w:rPr>
              <w:t>文件将被拒绝。</w:t>
            </w:r>
            <w:r>
              <w:rPr>
                <w:rFonts w:hint="eastAsia" w:ascii="宋体" w:hAnsi="宋体"/>
                <w:sz w:val="24"/>
                <w:lang w:val="en-US" w:eastAsia="zh-CN"/>
              </w:rPr>
              <w:t xml:space="preserve">  </w:t>
            </w:r>
          </w:p>
        </w:tc>
      </w:tr>
      <w:tr w14:paraId="2CC0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14:paraId="513DF63C">
            <w:pPr>
              <w:spacing w:line="420" w:lineRule="exact"/>
              <w:rPr>
                <w:rFonts w:hint="eastAsia" w:ascii="宋体" w:hAnsi="宋体" w:eastAsia="宋体" w:cs="Times New Roman"/>
                <w:kern w:val="2"/>
                <w:sz w:val="24"/>
                <w:lang w:val="en-US" w:eastAsia="zh-CN" w:bidi="ar-SA"/>
              </w:rPr>
            </w:pPr>
            <w:r>
              <w:rPr>
                <w:rFonts w:hint="eastAsia" w:ascii="宋体" w:hAnsi="宋体"/>
                <w:sz w:val="24"/>
              </w:rPr>
              <w:t>10</w:t>
            </w:r>
          </w:p>
        </w:tc>
        <w:tc>
          <w:tcPr>
            <w:tcW w:w="858" w:type="dxa"/>
            <w:noWrap w:val="0"/>
            <w:vAlign w:val="center"/>
          </w:tcPr>
          <w:p w14:paraId="53227C23">
            <w:pPr>
              <w:spacing w:line="420" w:lineRule="exact"/>
              <w:rPr>
                <w:rFonts w:hint="eastAsia" w:ascii="宋体" w:hAnsi="宋体" w:eastAsia="宋体" w:cs="Times New Roman"/>
                <w:kern w:val="2"/>
                <w:sz w:val="24"/>
                <w:lang w:val="en-US" w:eastAsia="zh-CN" w:bidi="ar-SA"/>
              </w:rPr>
            </w:pPr>
            <w:r>
              <w:rPr>
                <w:rFonts w:hint="eastAsia" w:ascii="宋体" w:hAnsi="宋体"/>
                <w:sz w:val="24"/>
              </w:rPr>
              <w:t>新增</w:t>
            </w:r>
          </w:p>
        </w:tc>
        <w:tc>
          <w:tcPr>
            <w:tcW w:w="7602" w:type="dxa"/>
            <w:noWrap w:val="0"/>
            <w:vAlign w:val="center"/>
          </w:tcPr>
          <w:p w14:paraId="7F0894B1">
            <w:pPr>
              <w:spacing w:line="400" w:lineRule="exact"/>
              <w:rPr>
                <w:rFonts w:hint="eastAsia" w:ascii="宋体" w:hAnsi="宋体"/>
                <w:b/>
                <w:sz w:val="24"/>
              </w:rPr>
            </w:pPr>
            <w:r>
              <w:rPr>
                <w:rFonts w:hint="eastAsia" w:ascii="宋体" w:hAnsi="宋体"/>
                <w:b/>
                <w:sz w:val="24"/>
              </w:rPr>
              <w:t>无效响应文件及响应文件被否决的具体条款：</w:t>
            </w:r>
          </w:p>
          <w:p w14:paraId="271DCF52">
            <w:pPr>
              <w:spacing w:line="400" w:lineRule="exact"/>
              <w:ind w:firstLine="240" w:firstLineChars="100"/>
              <w:rPr>
                <w:rFonts w:hint="eastAsia" w:ascii="宋体" w:hAnsi="宋体"/>
                <w:sz w:val="24"/>
              </w:rPr>
            </w:pPr>
            <w:r>
              <w:rPr>
                <w:rFonts w:hint="eastAsia" w:ascii="宋体" w:hAnsi="宋体"/>
                <w:sz w:val="24"/>
              </w:rPr>
              <w:t>(1)供应商不满足</w:t>
            </w:r>
            <w:r>
              <w:rPr>
                <w:rFonts w:hint="eastAsia" w:ascii="宋体" w:hAnsi="宋体"/>
                <w:sz w:val="24"/>
                <w:lang w:eastAsia="zh-CN"/>
              </w:rPr>
              <w:t>竞价</w:t>
            </w:r>
            <w:r>
              <w:rPr>
                <w:rFonts w:hint="eastAsia" w:ascii="宋体" w:hAnsi="宋体"/>
                <w:sz w:val="24"/>
              </w:rPr>
              <w:t>须知前附表第2项供应商基本资格条件的。</w:t>
            </w:r>
          </w:p>
          <w:p w14:paraId="78388FE2">
            <w:pPr>
              <w:spacing w:line="400" w:lineRule="exact"/>
              <w:ind w:firstLine="240" w:firstLineChars="100"/>
              <w:rPr>
                <w:rFonts w:hint="eastAsia" w:ascii="宋体" w:hAnsi="宋体"/>
                <w:sz w:val="24"/>
              </w:rPr>
            </w:pPr>
            <w:r>
              <w:rPr>
                <w:rFonts w:hint="eastAsia" w:ascii="宋体" w:hAnsi="宋体"/>
                <w:sz w:val="24"/>
              </w:rPr>
              <w:t>(2)供应商或其响应文件</w:t>
            </w:r>
            <w:r>
              <w:rPr>
                <w:rFonts w:hint="eastAsia" w:ascii="宋体" w:hAnsi="宋体"/>
                <w:sz w:val="24"/>
                <w:szCs w:val="24"/>
              </w:rPr>
              <w:t>不满足</w:t>
            </w:r>
            <w:r>
              <w:rPr>
                <w:rFonts w:hint="eastAsia" w:ascii="宋体" w:hAnsi="宋体"/>
                <w:sz w:val="24"/>
                <w:szCs w:val="24"/>
                <w:lang w:eastAsia="zh-CN"/>
              </w:rPr>
              <w:t>竞价</w:t>
            </w:r>
            <w:r>
              <w:rPr>
                <w:rFonts w:hint="eastAsia" w:ascii="宋体" w:hAnsi="宋体"/>
                <w:sz w:val="24"/>
                <w:szCs w:val="24"/>
              </w:rPr>
              <w:t>须知第3.5款要求。</w:t>
            </w:r>
          </w:p>
          <w:p w14:paraId="7E51C79D">
            <w:pPr>
              <w:spacing w:line="400" w:lineRule="exact"/>
              <w:ind w:firstLine="240" w:firstLineChars="100"/>
              <w:rPr>
                <w:rFonts w:hint="eastAsia" w:ascii="宋体" w:hAnsi="宋体"/>
                <w:sz w:val="24"/>
              </w:rPr>
            </w:pPr>
            <w:r>
              <w:rPr>
                <w:rFonts w:hint="eastAsia" w:ascii="宋体" w:hAnsi="宋体"/>
                <w:sz w:val="24"/>
              </w:rPr>
              <w:t>(3)供应商或其响应文件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须知第13.4.2款所列的任何一种情形的。</w:t>
            </w:r>
          </w:p>
          <w:p w14:paraId="34C12B27">
            <w:pPr>
              <w:spacing w:line="400" w:lineRule="exact"/>
              <w:ind w:firstLine="240" w:firstLineChars="100"/>
              <w:rPr>
                <w:rFonts w:hint="eastAsia" w:ascii="宋体" w:hAnsi="宋体" w:eastAsia="宋体" w:cs="Times New Roman"/>
                <w:kern w:val="2"/>
                <w:sz w:val="24"/>
                <w:lang w:val="en-US" w:eastAsia="zh-CN" w:bidi="ar-SA"/>
              </w:rPr>
            </w:pPr>
            <w:r>
              <w:rPr>
                <w:rFonts w:hint="eastAsia" w:ascii="宋体" w:hAnsi="宋体"/>
                <w:sz w:val="24"/>
              </w:rPr>
              <w:t>(4)供应商或其响应文件</w:t>
            </w:r>
            <w:r>
              <w:rPr>
                <w:rFonts w:hint="eastAsia" w:ascii="宋体" w:hAnsi="宋体"/>
                <w:sz w:val="24"/>
                <w:szCs w:val="24"/>
              </w:rPr>
              <w:t>发生</w:t>
            </w:r>
            <w:r>
              <w:rPr>
                <w:rFonts w:hint="eastAsia" w:ascii="宋体" w:hAnsi="宋体"/>
                <w:sz w:val="24"/>
                <w:szCs w:val="24"/>
                <w:lang w:eastAsia="zh-CN"/>
              </w:rPr>
              <w:t>竞价</w:t>
            </w:r>
            <w:r>
              <w:rPr>
                <w:rFonts w:hint="eastAsia" w:ascii="宋体" w:hAnsi="宋体"/>
                <w:sz w:val="24"/>
                <w:szCs w:val="24"/>
              </w:rPr>
              <w:t>须知第14.4款所述情形，且</w:t>
            </w:r>
            <w:r>
              <w:rPr>
                <w:rFonts w:hint="eastAsia" w:ascii="宋体" w:hAnsi="宋体"/>
                <w:sz w:val="24"/>
              </w:rPr>
              <w:t>供应商不能按照</w:t>
            </w:r>
            <w:r>
              <w:rPr>
                <w:rFonts w:hint="eastAsia" w:ascii="宋体" w:hAnsi="宋体"/>
                <w:sz w:val="24"/>
                <w:lang w:eastAsia="zh-CN"/>
              </w:rPr>
              <w:t>竞价</w:t>
            </w:r>
            <w:r>
              <w:rPr>
                <w:rFonts w:hint="eastAsia" w:ascii="宋体" w:hAnsi="宋体"/>
                <w:sz w:val="24"/>
              </w:rPr>
              <w:t>小组要求，在规定时间内作出书面说明并提供相关证明材料，被</w:t>
            </w:r>
            <w:r>
              <w:rPr>
                <w:rFonts w:hint="eastAsia" w:ascii="宋体" w:hAnsi="宋体"/>
                <w:sz w:val="24"/>
                <w:lang w:eastAsia="zh-CN"/>
              </w:rPr>
              <w:t>竞价</w:t>
            </w:r>
            <w:r>
              <w:rPr>
                <w:rFonts w:hint="eastAsia" w:ascii="宋体" w:hAnsi="宋体"/>
                <w:sz w:val="24"/>
              </w:rPr>
              <w:t>小组认定为无效响应文件和无效报价的</w:t>
            </w:r>
            <w:r>
              <w:rPr>
                <w:rFonts w:hint="eastAsia" w:ascii="宋体" w:hAnsi="宋体"/>
                <w:sz w:val="24"/>
                <w:szCs w:val="24"/>
              </w:rPr>
              <w:t>。</w:t>
            </w:r>
          </w:p>
        </w:tc>
      </w:tr>
      <w:tr w14:paraId="65C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1B81269B">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14:paraId="3CC1DAC9">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20E2072">
            <w:pPr>
              <w:spacing w:line="400" w:lineRule="exact"/>
              <w:rPr>
                <w:rFonts w:hint="eastAsia" w:ascii="宋体" w:hAnsi="宋体"/>
                <w:b/>
                <w:bCs/>
                <w:sz w:val="24"/>
                <w:szCs w:val="24"/>
              </w:rPr>
            </w:pPr>
            <w:r>
              <w:rPr>
                <w:rFonts w:hint="eastAsia" w:ascii="宋体" w:hAnsi="宋体"/>
                <w:b/>
                <w:bCs/>
                <w:sz w:val="24"/>
                <w:szCs w:val="24"/>
                <w:lang w:eastAsia="zh-CN"/>
              </w:rPr>
              <w:t>竞价</w:t>
            </w:r>
            <w:r>
              <w:rPr>
                <w:rFonts w:hint="eastAsia" w:ascii="宋体" w:hAnsi="宋体"/>
                <w:b/>
                <w:bCs/>
                <w:sz w:val="24"/>
                <w:szCs w:val="24"/>
              </w:rPr>
              <w:t>项目监督部门：</w:t>
            </w:r>
          </w:p>
          <w:p w14:paraId="1E662E9C">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lang w:val="en-US" w:eastAsia="zh-CN"/>
              </w:rPr>
            </w:pPr>
            <w:r>
              <w:rPr>
                <w:rFonts w:hint="eastAsia" w:ascii="宋体" w:hAnsi="宋体"/>
                <w:color w:val="auto"/>
                <w:sz w:val="24"/>
                <w:highlight w:val="none"/>
              </w:rPr>
              <w:t>福建省高速公路养护工程有限公司</w:t>
            </w:r>
          </w:p>
          <w:p w14:paraId="2BDC6D7B">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none"/>
              </w:rPr>
            </w:pPr>
            <w:r>
              <w:rPr>
                <w:rFonts w:hint="eastAsia" w:ascii="宋体" w:hAnsi="宋体"/>
                <w:color w:val="auto"/>
                <w:sz w:val="24"/>
                <w:highlight w:val="none"/>
              </w:rPr>
              <w:t>电话：0591-38</w:t>
            </w:r>
            <w:r>
              <w:rPr>
                <w:rFonts w:hint="eastAsia" w:ascii="宋体" w:hAnsi="宋体"/>
                <w:color w:val="auto"/>
                <w:sz w:val="24"/>
                <w:highlight w:val="none"/>
                <w:lang w:val="en-US" w:eastAsia="zh-CN"/>
              </w:rPr>
              <w:t>358229</w:t>
            </w:r>
            <w:r>
              <w:rPr>
                <w:rFonts w:hint="eastAsia" w:ascii="宋体" w:hAnsi="宋体"/>
                <w:color w:val="auto"/>
                <w:sz w:val="24"/>
                <w:highlight w:val="none"/>
              </w:rPr>
              <w:t xml:space="preserve">     邮编：350108</w:t>
            </w:r>
          </w:p>
          <w:p w14:paraId="6A63A603">
            <w:pPr>
              <w:spacing w:line="400" w:lineRule="exact"/>
              <w:ind w:firstLine="240" w:firstLineChars="100"/>
              <w:rPr>
                <w:rFonts w:hint="eastAsia" w:ascii="宋体" w:hAnsi="宋体"/>
                <w:b/>
              </w:rPr>
            </w:pPr>
            <w:r>
              <w:rPr>
                <w:rFonts w:hint="eastAsia" w:ascii="宋体" w:hAnsi="宋体"/>
                <w:color w:val="auto"/>
                <w:sz w:val="24"/>
                <w:highlight w:val="none"/>
              </w:rPr>
              <w:t>地址：福州市</w:t>
            </w:r>
            <w:r>
              <w:rPr>
                <w:rFonts w:hint="eastAsia" w:ascii="宋体" w:hAnsi="宋体"/>
                <w:color w:val="auto"/>
                <w:sz w:val="24"/>
                <w:highlight w:val="none"/>
                <w:lang w:val="en-US" w:eastAsia="zh-CN"/>
              </w:rPr>
              <w:t>仓山区城门镇林浦路367号高速集团2号楼8-9楼</w:t>
            </w:r>
          </w:p>
        </w:tc>
      </w:tr>
      <w:tr w14:paraId="22D3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08B6972A">
            <w:pPr>
              <w:spacing w:line="420" w:lineRule="exact"/>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2</w:t>
            </w:r>
          </w:p>
        </w:tc>
        <w:tc>
          <w:tcPr>
            <w:tcW w:w="858" w:type="dxa"/>
            <w:noWrap w:val="0"/>
            <w:vAlign w:val="center"/>
          </w:tcPr>
          <w:p w14:paraId="373A7383">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14:paraId="06104302">
            <w:pPr>
              <w:pStyle w:val="6"/>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若成交供应商未按时领取成交通知书，则成交通知书收到之日以快递邮件签收之日</w:t>
            </w:r>
            <w:r>
              <w:rPr>
                <w:rFonts w:hint="eastAsia" w:ascii="宋体" w:hAnsi="宋体"/>
                <w:b/>
                <w:sz w:val="24"/>
                <w:lang w:val="en-US" w:eastAsia="zh-CN"/>
              </w:rPr>
              <w:t>或被退回之日</w:t>
            </w:r>
            <w:r>
              <w:rPr>
                <w:rFonts w:hint="eastAsia" w:ascii="宋体" w:hAnsi="宋体"/>
                <w:b/>
                <w:sz w:val="24"/>
              </w:rPr>
              <w:t>起计。</w:t>
            </w:r>
          </w:p>
        </w:tc>
      </w:tr>
      <w:tr w14:paraId="3281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14:paraId="674FB117">
            <w:pPr>
              <w:spacing w:line="420" w:lineRule="exact"/>
              <w:rPr>
                <w:rFonts w:hint="default" w:ascii="宋体" w:hAnsi="宋体" w:eastAsia="宋体"/>
                <w:sz w:val="24"/>
                <w:lang w:val="en-US" w:eastAsia="zh-CN"/>
              </w:rPr>
            </w:pPr>
            <w:r>
              <w:rPr>
                <w:rFonts w:hint="eastAsia" w:ascii="宋体" w:hAnsi="宋体"/>
                <w:sz w:val="24"/>
                <w:lang w:val="en-US" w:eastAsia="zh-CN"/>
              </w:rPr>
              <w:t>13</w:t>
            </w:r>
          </w:p>
        </w:tc>
        <w:tc>
          <w:tcPr>
            <w:tcW w:w="858" w:type="dxa"/>
            <w:noWrap w:val="0"/>
            <w:vAlign w:val="center"/>
          </w:tcPr>
          <w:p w14:paraId="25069008">
            <w:pPr>
              <w:spacing w:line="420" w:lineRule="exact"/>
              <w:rPr>
                <w:rFonts w:hint="eastAsia" w:ascii="宋体" w:hAnsi="宋体"/>
                <w:sz w:val="24"/>
              </w:rPr>
            </w:pPr>
            <w:r>
              <w:rPr>
                <w:rFonts w:hint="eastAsia" w:ascii="宋体" w:hAnsi="宋体"/>
                <w:sz w:val="24"/>
                <w:highlight w:val="none"/>
              </w:rPr>
              <w:t>新增</w:t>
            </w:r>
          </w:p>
        </w:tc>
        <w:tc>
          <w:tcPr>
            <w:tcW w:w="7602" w:type="dxa"/>
            <w:noWrap w:val="0"/>
            <w:vAlign w:val="center"/>
          </w:tcPr>
          <w:p w14:paraId="3E1A9D91">
            <w:pPr>
              <w:pStyle w:val="6"/>
              <w:snapToGrid w:val="0"/>
              <w:spacing w:line="400" w:lineRule="exact"/>
              <w:ind w:firstLine="0" w:firstLineChars="0"/>
              <w:rPr>
                <w:rFonts w:hint="eastAsia" w:ascii="宋体" w:hAnsi="宋体"/>
                <w:b/>
                <w:sz w:val="24"/>
              </w:rPr>
            </w:pPr>
            <w:r>
              <w:rPr>
                <w:rFonts w:hint="eastAsia" w:ascii="仿宋_GB2312" w:eastAsia="仿宋_GB2312" w:cs="宋体"/>
                <w:b/>
                <w:bCs/>
                <w:kern w:val="0"/>
                <w:sz w:val="24"/>
                <w:lang w:val="en-US" w:eastAsia="zh-CN"/>
              </w:rPr>
              <w:t>若参与报价的供应商仅有2家的，直接与2家供应商进行谈判，供应商仅有1家的，则可直接进入谈判程序。</w:t>
            </w:r>
          </w:p>
        </w:tc>
      </w:tr>
    </w:tbl>
    <w:p w14:paraId="4817E492">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lang w:eastAsia="zh-CN"/>
        </w:rPr>
        <w:t>竞价</w:t>
      </w:r>
      <w:r>
        <w:rPr>
          <w:rFonts w:hint="eastAsia" w:ascii="宋体" w:hAnsi="宋体"/>
          <w:b/>
          <w:bCs/>
          <w:sz w:val="24"/>
        </w:rPr>
        <w:t>须知前附表第5项所述附件</w:t>
      </w:r>
      <w:r>
        <w:rPr>
          <w:rFonts w:hint="eastAsia" w:ascii="宋体" w:hAnsi="宋体"/>
          <w:b/>
          <w:bCs/>
          <w:sz w:val="24"/>
          <w:lang w:val="en-US" w:eastAsia="zh-CN"/>
        </w:rPr>
        <w:t>1</w:t>
      </w:r>
      <w:r>
        <w:rPr>
          <w:rFonts w:hint="eastAsia" w:ascii="宋体" w:hAnsi="宋体"/>
          <w:b/>
          <w:bCs/>
          <w:sz w:val="24"/>
        </w:rPr>
        <w:t>：</w:t>
      </w:r>
    </w:p>
    <w:p w14:paraId="410952D6">
      <w:pPr>
        <w:spacing w:line="440" w:lineRule="exact"/>
        <w:rPr>
          <w:rFonts w:hint="eastAsia" w:ascii="宋体" w:hAnsi="宋体"/>
          <w:b/>
          <w:bCs/>
          <w:sz w:val="24"/>
        </w:rPr>
      </w:pPr>
    </w:p>
    <w:p w14:paraId="5CFE3C64">
      <w:pPr>
        <w:numPr>
          <w:ilvl w:val="0"/>
          <w:numId w:val="2"/>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14:paraId="5E507977">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14:paraId="34FE60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B2E9F42">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7DE682C2">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14:paraId="3CB8752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14:paraId="17733BB8">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3D326005">
            <w:pPr>
              <w:spacing w:line="240" w:lineRule="exact"/>
              <w:ind w:firstLine="420" w:firstLineChars="20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w:t>
            </w:r>
            <w:r>
              <w:rPr>
                <w:rFonts w:hint="eastAsia" w:cs="Times New Roman"/>
                <w:b w:val="0"/>
                <w:sz w:val="21"/>
                <w:szCs w:val="20"/>
                <w:highlight w:val="none"/>
                <w:lang w:eastAsia="zh-CN"/>
              </w:rPr>
              <w:t>竞价</w:t>
            </w:r>
            <w:r>
              <w:rPr>
                <w:rFonts w:hint="eastAsia" w:ascii="Times New Roman" w:hAnsi="Times New Roman" w:eastAsia="宋体" w:cs="Times New Roman"/>
                <w:b w:val="0"/>
                <w:sz w:val="21"/>
                <w:szCs w:val="20"/>
              </w:rPr>
              <w:t>，否则将被</w:t>
            </w:r>
            <w:r>
              <w:rPr>
                <w:rFonts w:hint="eastAsia" w:cs="Times New Roman"/>
                <w:b w:val="0"/>
                <w:sz w:val="21"/>
                <w:szCs w:val="20"/>
                <w:lang w:eastAsia="zh-CN"/>
              </w:rPr>
              <w:t>竞价</w:t>
            </w:r>
            <w:r>
              <w:rPr>
                <w:rFonts w:hint="eastAsia" w:ascii="Times New Roman" w:hAnsi="Times New Roman" w:eastAsia="宋体" w:cs="Times New Roman"/>
                <w:b w:val="0"/>
                <w:sz w:val="21"/>
                <w:szCs w:val="20"/>
              </w:rPr>
              <w:t>小组视为未实质性响应</w:t>
            </w:r>
            <w:r>
              <w:rPr>
                <w:rFonts w:hint="eastAsia" w:cs="Times New Roman"/>
                <w:b w:val="0"/>
                <w:sz w:val="21"/>
                <w:szCs w:val="20"/>
                <w:lang w:eastAsia="zh-CN"/>
              </w:rPr>
              <w:t>竞价</w:t>
            </w:r>
            <w:r>
              <w:rPr>
                <w:rFonts w:hint="eastAsia" w:ascii="Times New Roman" w:hAnsi="Times New Roman" w:eastAsia="宋体" w:cs="Times New Roman"/>
                <w:b w:val="0"/>
                <w:sz w:val="21"/>
                <w:szCs w:val="20"/>
              </w:rPr>
              <w:t>文件要求，其报价将被拒绝，不予推荐成交。</w:t>
            </w:r>
          </w:p>
        </w:tc>
      </w:tr>
      <w:tr w14:paraId="6F1F43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14:paraId="3B82BFBC">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14:paraId="6CBBB174">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14:paraId="3E19FBBD">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14:paraId="43CFB67F">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14:paraId="1BBB4F01">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w:t>
            </w:r>
            <w:r>
              <w:rPr>
                <w:rFonts w:hint="eastAsia" w:cs="Times New Roman"/>
                <w:b/>
                <w:bCs/>
                <w:szCs w:val="21"/>
                <w:shd w:val="clear" w:color="auto" w:fill="FFFFFF"/>
                <w:lang w:val="en-US" w:eastAsia="zh-CN"/>
              </w:rPr>
              <w:t>竞价</w:t>
            </w:r>
            <w:r>
              <w:rPr>
                <w:rFonts w:hint="eastAsia" w:ascii="Times New Roman" w:hAnsi="Times New Roman" w:eastAsia="宋体" w:cs="Times New Roman"/>
                <w:b/>
                <w:bCs/>
                <w:szCs w:val="21"/>
                <w:shd w:val="clear" w:color="auto" w:fill="FFFFFF"/>
                <w:lang w:val="en-US" w:eastAsia="zh-CN"/>
              </w:rPr>
              <w:t>须知第一条第二项：供应商基本资格条件的；</w:t>
            </w:r>
          </w:p>
          <w:p w14:paraId="096C082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14:paraId="70375C7B">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14:paraId="4B82128A">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14:paraId="20EFA8B9">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w:t>
            </w:r>
            <w:r>
              <w:rPr>
                <w:rFonts w:hint="eastAsia" w:cs="Times New Roman"/>
                <w:szCs w:val="21"/>
                <w:shd w:val="clear" w:color="auto" w:fill="FFFFFF"/>
                <w:lang w:val="en-US" w:eastAsia="zh-CN"/>
              </w:rPr>
              <w:t>竞价</w:t>
            </w:r>
            <w:r>
              <w:rPr>
                <w:rFonts w:hint="default" w:ascii="Times New Roman" w:hAnsi="Times New Roman" w:eastAsia="宋体" w:cs="Times New Roman"/>
                <w:szCs w:val="21"/>
                <w:shd w:val="clear" w:color="auto" w:fill="FFFFFF"/>
                <w:lang w:val="en-US" w:eastAsia="zh-CN"/>
              </w:rPr>
              <w:t>文件要求的；</w:t>
            </w:r>
          </w:p>
          <w:p w14:paraId="0D902BF8">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14:paraId="312F223C">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14:paraId="59D1035D">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14:paraId="4E7C2FC2">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参与竞价</w:t>
            </w:r>
            <w:r>
              <w:rPr>
                <w:szCs w:val="21"/>
                <w:shd w:val="clear" w:color="auto" w:fill="FFFFFF"/>
              </w:rPr>
              <w:t>；</w:t>
            </w:r>
          </w:p>
          <w:p w14:paraId="56496A19">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14:paraId="15E7DB87">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14:paraId="5201A182">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14:paraId="0DF66757">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14:paraId="005FBF04">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14:paraId="2305E741">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竞价保证金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14:paraId="14836BA4">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14:paraId="4C4291AB">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竞价保证金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14:paraId="00C64C31">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竞价保证金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14:paraId="059F315C">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竞价保证金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14:paraId="5A8F1B9F">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14:paraId="7978C05D">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14:paraId="60BCA2CA">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14:paraId="51761915">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14:paraId="474A8B3E">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14:paraId="002E5438">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14:paraId="64083493">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14:paraId="405CBFE0">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14:paraId="494FCBF4">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14:paraId="6D9305D9"/>
          <w:p w14:paraId="22548895">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14:paraId="10CFA0C5">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14:paraId="5C6216B0">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14:paraId="24B6178D">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14:paraId="3DBBE500">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14:paraId="7CB55A54">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14:paraId="7E3CC774">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14:paraId="2317788A">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14:paraId="700BC726">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w:t>
            </w:r>
            <w:r>
              <w:rPr>
                <w:rFonts w:hint="eastAsia"/>
                <w:b/>
                <w:bCs/>
                <w:sz w:val="21"/>
                <w:szCs w:val="21"/>
                <w:shd w:val="clear" w:color="auto" w:fill="FFFFFF"/>
                <w:lang w:val="en-US" w:eastAsia="zh-CN"/>
              </w:rPr>
              <w:t>竞价</w:t>
            </w:r>
            <w:r>
              <w:rPr>
                <w:rFonts w:hint="eastAsia" w:ascii="Times New Roman" w:hAnsi="Times New Roman" w:eastAsia="宋体"/>
                <w:b/>
                <w:bCs/>
                <w:sz w:val="21"/>
                <w:szCs w:val="21"/>
                <w:shd w:val="clear" w:color="auto" w:fill="FFFFFF"/>
                <w:lang w:val="en-US" w:eastAsia="zh-CN"/>
              </w:rPr>
              <w:t>文件中规定的其他实质性条款。</w:t>
            </w:r>
          </w:p>
        </w:tc>
      </w:tr>
      <w:tr w14:paraId="779128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14:paraId="02DDC5FD">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14:paraId="3BC5C4D3">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14:paraId="477521D8">
            <w:pPr>
              <w:spacing w:line="240" w:lineRule="exact"/>
              <w:ind w:firstLine="420" w:firstLineChars="200"/>
              <w:jc w:val="left"/>
              <w:rPr>
                <w:rFonts w:hint="default" w:ascii="Times New Roman" w:hAnsi="Times New Roman" w:eastAsia="宋体" w:cs="Times New Roman"/>
                <w:b w:val="0"/>
                <w:bCs w:val="0"/>
                <w:sz w:val="21"/>
                <w:szCs w:val="21"/>
                <w:shd w:val="clear" w:color="auto" w:fill="FFFFFF"/>
              </w:rPr>
            </w:pP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小组对初步评审合格的供应商提交的响应文件进行详细评审，审核供应商是否承诺完全满足</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w:t>
            </w:r>
            <w:r>
              <w:rPr>
                <w:rFonts w:hint="eastAsia" w:cs="Times New Roman"/>
                <w:b w:val="0"/>
                <w:bCs w:val="0"/>
                <w:sz w:val="21"/>
                <w:szCs w:val="21"/>
                <w:shd w:val="clear" w:color="auto" w:fill="FFFFFF"/>
                <w:lang w:eastAsia="zh-CN"/>
              </w:rPr>
              <w:t>竞价</w:t>
            </w:r>
            <w:r>
              <w:rPr>
                <w:rFonts w:hint="default" w:ascii="Times New Roman" w:hAnsi="Times New Roman" w:eastAsia="宋体" w:cs="Times New Roman"/>
                <w:b w:val="0"/>
                <w:bCs w:val="0"/>
                <w:sz w:val="21"/>
                <w:szCs w:val="21"/>
                <w:shd w:val="clear" w:color="auto" w:fill="FFFFFF"/>
              </w:rPr>
              <w:t>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小组可以与供应商就未明确的或需要深入了解的内容进行交流、沟通和</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；如果</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小组有要求合格供应商对技术、商务、合同、报价等相关问题进行澄清承诺或详细说明的，则供应商应在</w:t>
            </w:r>
            <w:r>
              <w:rPr>
                <w:rFonts w:hint="eastAsia" w:cs="Times New Roman"/>
                <w:b w:val="0"/>
                <w:bCs w:val="0"/>
                <w:kern w:val="2"/>
                <w:sz w:val="21"/>
                <w:szCs w:val="21"/>
                <w:shd w:val="clear" w:color="auto" w:fill="FFFFFF"/>
                <w:lang w:eastAsia="zh-CN"/>
              </w:rPr>
              <w:t>竞价</w:t>
            </w:r>
            <w:r>
              <w:rPr>
                <w:rFonts w:hint="default" w:ascii="Times New Roman" w:hAnsi="Times New Roman" w:eastAsia="宋体" w:cs="Times New Roman"/>
                <w:b w:val="0"/>
                <w:bCs w:val="0"/>
                <w:kern w:val="2"/>
                <w:sz w:val="21"/>
                <w:szCs w:val="21"/>
                <w:shd w:val="clear" w:color="auto" w:fill="FFFFFF"/>
              </w:rPr>
              <w:t>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14:paraId="537E10EE">
            <w:pPr>
              <w:spacing w:line="240" w:lineRule="exact"/>
              <w:jc w:val="left"/>
              <w:rPr>
                <w:b/>
                <w:bCs/>
                <w:szCs w:val="21"/>
                <w:shd w:val="clear" w:color="auto" w:fill="FFFFFF"/>
              </w:rPr>
            </w:pPr>
          </w:p>
        </w:tc>
      </w:tr>
    </w:tbl>
    <w:p w14:paraId="57C62ED0">
      <w:pPr>
        <w:numPr>
          <w:ilvl w:val="0"/>
          <w:numId w:val="0"/>
        </w:numPr>
        <w:spacing w:line="420" w:lineRule="exact"/>
        <w:jc w:val="both"/>
        <w:outlineLvl w:val="1"/>
        <w:rPr>
          <w:rFonts w:hint="eastAsia" w:ascii="宋体" w:hAnsi="宋体"/>
          <w:b/>
          <w:sz w:val="24"/>
        </w:rPr>
      </w:pPr>
    </w:p>
    <w:p w14:paraId="2780D35F">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cs="Times New Roman"/>
          <w:sz w:val="24"/>
          <w:lang w:val="en-US" w:eastAsia="zh-CN"/>
        </w:rPr>
        <w:t>福建省高速公路养护工程有限公司项目经理部二</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14:paraId="5C1A8954">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14:paraId="6E4A0A3C">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14:paraId="4CFAB5E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14:paraId="345E8DD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14:paraId="0E33EAD1">
      <w:pPr>
        <w:pStyle w:val="6"/>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14:paraId="300EEEE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14:paraId="6D3323A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14:paraId="4DD7EDD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14:paraId="6479D478">
      <w:pPr>
        <w:pStyle w:val="6"/>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14:paraId="7C2452F6">
      <w:pPr>
        <w:pStyle w:val="6"/>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14:paraId="40FB64E8">
      <w:pPr>
        <w:pStyle w:val="6"/>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仿宋_GB2312" w:eastAsia="仿宋_GB2312" w:cs="宋体"/>
          <w:b/>
          <w:bCs/>
          <w:kern w:val="0"/>
          <w:sz w:val="24"/>
          <w:lang w:val="en-US" w:eastAsia="zh-CN"/>
        </w:rPr>
        <w:t>若参与报价的供应商仅有2家的，直接与2家供应商进行谈判，供应商仅有1家的，则可直接进入谈判程序。</w:t>
      </w:r>
    </w:p>
    <w:p w14:paraId="61D9B2E6">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14:paraId="2157107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14:paraId="65753B1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14:paraId="32A7319E">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14:paraId="50703A5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14:paraId="21D51AF0">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14:paraId="0CC9C49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14:paraId="092363A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14:paraId="2C45CC9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14:paraId="156725C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14:paraId="476B874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14:paraId="2B079989">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14:paraId="3F592145">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14:paraId="196BCAB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14:paraId="04307F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14:paraId="22AF456B">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14:paraId="5589BF78">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14:paraId="59EB42C7">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14:paraId="25FCA4F5">
      <w:pPr>
        <w:pStyle w:val="6"/>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14:paraId="1FE4B22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14:paraId="75C33AE3">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14:paraId="57F62D5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14:paraId="4733C48A">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14:paraId="060889BF">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14:paraId="70AB6361">
      <w:pPr>
        <w:pStyle w:val="6"/>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14:paraId="7B3E7A00">
      <w:pPr>
        <w:pStyle w:val="6"/>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w:t>
      </w:r>
      <w:r>
        <w:rPr>
          <w:rFonts w:hint="eastAsia" w:ascii="宋体" w:hAnsi="宋体"/>
          <w:sz w:val="24"/>
          <w:lang w:eastAsia="zh-CN"/>
        </w:rPr>
        <w:t>竞价</w:t>
      </w:r>
      <w:r>
        <w:rPr>
          <w:rFonts w:hint="eastAsia" w:ascii="宋体" w:hAnsi="宋体"/>
          <w:sz w:val="24"/>
        </w:rPr>
        <w:t>阶段结束。</w:t>
      </w:r>
      <w:r>
        <w:rPr>
          <w:rFonts w:hint="eastAsia" w:ascii="仿宋_GB2312" w:eastAsia="仿宋_GB2312" w:cs="宋体"/>
          <w:b/>
          <w:bCs/>
          <w:kern w:val="0"/>
          <w:sz w:val="24"/>
          <w:lang w:val="en-US" w:eastAsia="zh-CN"/>
        </w:rPr>
        <w:t>若参与报价的供应商仅有2家的，直接与2家供应商进行谈判，供应商仅有1家的，则可直接进入谈判程序。</w:t>
      </w:r>
    </w:p>
    <w:p w14:paraId="14C19AED">
      <w:pPr>
        <w:numPr>
          <w:ilvl w:val="0"/>
          <w:numId w:val="0"/>
        </w:numPr>
        <w:snapToGrid w:val="0"/>
        <w:spacing w:line="420" w:lineRule="exact"/>
        <w:ind w:firstLine="480" w:firstLineChars="200"/>
        <w:outlineLvl w:val="1"/>
        <w:rPr>
          <w:rFonts w:hint="eastAsia" w:ascii="宋体" w:hAnsi="宋体"/>
          <w:bCs/>
          <w:kern w:val="0"/>
          <w:sz w:val="24"/>
          <w:highlight w:val="yellow"/>
        </w:rPr>
      </w:pPr>
    </w:p>
    <w:p w14:paraId="2A5BDC89">
      <w:pPr>
        <w:pStyle w:val="6"/>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14:paraId="066638C0">
      <w:pPr>
        <w:pStyle w:val="6"/>
        <w:snapToGrid w:val="0"/>
        <w:spacing w:line="400" w:lineRule="exact"/>
        <w:ind w:firstLine="480" w:firstLineChars="200"/>
        <w:rPr>
          <w:rFonts w:hint="eastAsia" w:ascii="宋体" w:hAnsi="宋体"/>
          <w:sz w:val="24"/>
          <w:szCs w:val="18"/>
        </w:rPr>
      </w:pPr>
      <w:r>
        <w:rPr>
          <w:rFonts w:hint="eastAsia" w:ascii="宋体" w:hAnsi="宋体"/>
          <w:bCs/>
          <w:kern w:val="0"/>
          <w:sz w:val="24"/>
          <w:lang w:eastAsia="zh-CN"/>
        </w:rPr>
        <w:t>竞价</w:t>
      </w:r>
      <w:r>
        <w:rPr>
          <w:rFonts w:hint="eastAsia" w:ascii="宋体" w:hAnsi="宋体"/>
          <w:bCs/>
          <w:kern w:val="0"/>
          <w:sz w:val="24"/>
        </w:rPr>
        <w:t>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w:t>
      </w:r>
      <w:r>
        <w:rPr>
          <w:rFonts w:hint="eastAsia" w:ascii="宋体" w:hAnsi="宋体"/>
          <w:sz w:val="24"/>
          <w:szCs w:val="18"/>
          <w:lang w:eastAsia="zh-CN"/>
        </w:rPr>
        <w:t>竞价</w:t>
      </w:r>
      <w:r>
        <w:rPr>
          <w:rFonts w:hint="eastAsia" w:ascii="宋体" w:hAnsi="宋体"/>
          <w:sz w:val="24"/>
        </w:rPr>
        <w:t>。供应商无故中途退场或者其他原因，造成的迟到或者未派员参加报价</w:t>
      </w:r>
      <w:r>
        <w:rPr>
          <w:rFonts w:hint="eastAsia" w:ascii="宋体" w:hAnsi="宋体"/>
          <w:sz w:val="24"/>
          <w:lang w:eastAsia="zh-CN"/>
        </w:rPr>
        <w:t>竞价</w:t>
      </w:r>
      <w:r>
        <w:rPr>
          <w:rFonts w:hint="eastAsia" w:ascii="宋体" w:hAnsi="宋体"/>
          <w:sz w:val="24"/>
        </w:rPr>
        <w:t>或部分供应商</w:t>
      </w:r>
      <w:r>
        <w:rPr>
          <w:rFonts w:hint="eastAsia" w:ascii="宋体" w:hAnsi="宋体"/>
          <w:bCs/>
          <w:kern w:val="0"/>
          <w:sz w:val="24"/>
        </w:rPr>
        <w:t>放弃</w:t>
      </w:r>
      <w:r>
        <w:rPr>
          <w:rFonts w:hint="eastAsia" w:ascii="宋体" w:hAnsi="宋体"/>
          <w:bCs/>
          <w:kern w:val="0"/>
          <w:sz w:val="24"/>
          <w:lang w:val="en-US" w:eastAsia="zh-CN"/>
        </w:rPr>
        <w:t>竞价</w:t>
      </w:r>
      <w:r>
        <w:rPr>
          <w:rFonts w:hint="eastAsia" w:ascii="宋体" w:hAnsi="宋体"/>
          <w:bCs/>
          <w:kern w:val="0"/>
          <w:sz w:val="24"/>
        </w:rPr>
        <w:t>权利</w:t>
      </w:r>
      <w:r>
        <w:rPr>
          <w:rFonts w:hint="eastAsia" w:ascii="宋体" w:hAnsi="宋体"/>
          <w:sz w:val="24"/>
        </w:rPr>
        <w:t>，并不影响评审小组依照</w:t>
      </w:r>
      <w:r>
        <w:rPr>
          <w:rFonts w:hint="eastAsia" w:ascii="宋体" w:hAnsi="宋体"/>
          <w:sz w:val="24"/>
          <w:lang w:eastAsia="zh-CN"/>
        </w:rPr>
        <w:t>竞价</w:t>
      </w:r>
      <w:r>
        <w:rPr>
          <w:rFonts w:hint="eastAsia" w:ascii="宋体" w:hAnsi="宋体"/>
          <w:sz w:val="24"/>
        </w:rPr>
        <w:t>文件规定执行相应程序，且视为供应商自动放弃相应权利并完全认可评审小</w:t>
      </w:r>
      <w:r>
        <w:rPr>
          <w:rFonts w:hint="eastAsia" w:ascii="宋体" w:hAnsi="宋体"/>
          <w:sz w:val="24"/>
          <w:szCs w:val="18"/>
        </w:rPr>
        <w:t>组在</w:t>
      </w:r>
      <w:r>
        <w:rPr>
          <w:rFonts w:hint="eastAsia" w:ascii="宋体" w:hAnsi="宋体"/>
          <w:sz w:val="24"/>
          <w:szCs w:val="18"/>
          <w:lang w:eastAsia="zh-CN"/>
        </w:rPr>
        <w:t>采购活动</w:t>
      </w:r>
      <w:r>
        <w:rPr>
          <w:rFonts w:hint="eastAsia" w:ascii="宋体" w:hAnsi="宋体"/>
          <w:sz w:val="24"/>
          <w:szCs w:val="18"/>
        </w:rPr>
        <w:t>中公布的各项数据、意见和结论。</w:t>
      </w:r>
    </w:p>
    <w:p w14:paraId="6F394340">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w:t>
      </w:r>
      <w:r>
        <w:rPr>
          <w:rFonts w:hint="eastAsia" w:ascii="宋体" w:hAnsi="宋体"/>
          <w:sz w:val="24"/>
          <w:szCs w:val="18"/>
          <w:lang w:eastAsia="zh-CN"/>
        </w:rPr>
        <w:t>竞价</w:t>
      </w:r>
      <w:r>
        <w:rPr>
          <w:rFonts w:hint="eastAsia" w:ascii="宋体" w:hAnsi="宋体"/>
          <w:sz w:val="24"/>
          <w:szCs w:val="18"/>
        </w:rPr>
        <w:t>文件要求的供应商的报价进行算术性错误修正，算术性错误修正的原则如下：</w:t>
      </w:r>
    </w:p>
    <w:p w14:paraId="1AE1BA81">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14:paraId="53DC969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14:paraId="4604730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14:paraId="20509A65">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3984F90E">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w:t>
      </w:r>
      <w:r>
        <w:rPr>
          <w:rFonts w:hint="eastAsia" w:ascii="宋体" w:hAnsi="宋体"/>
          <w:sz w:val="24"/>
          <w:szCs w:val="18"/>
          <w:lang w:eastAsia="zh-CN"/>
        </w:rPr>
        <w:t>竞价</w:t>
      </w:r>
      <w:r>
        <w:rPr>
          <w:rFonts w:hint="eastAsia" w:ascii="宋体" w:hAnsi="宋体"/>
          <w:sz w:val="24"/>
          <w:szCs w:val="18"/>
        </w:rPr>
        <w:t>报价中扣除多报的工程子目报价或工程子目报价中增加了报价范围的部分报价。</w:t>
      </w:r>
    </w:p>
    <w:p w14:paraId="2271FAB8">
      <w:pPr>
        <w:pStyle w:val="6"/>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14:paraId="35E49F88">
      <w:pPr>
        <w:pStyle w:val="6"/>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14:paraId="3773EBD4">
      <w:pPr>
        <w:pStyle w:val="6"/>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w:t>
      </w:r>
      <w:r>
        <w:rPr>
          <w:rFonts w:hint="eastAsia" w:ascii="宋体" w:hAnsi="宋体"/>
          <w:sz w:val="24"/>
          <w:lang w:eastAsia="zh-CN"/>
        </w:rPr>
        <w:t>竞价</w:t>
      </w:r>
      <w:r>
        <w:rPr>
          <w:rFonts w:hint="eastAsia" w:ascii="宋体" w:hAnsi="宋体"/>
          <w:sz w:val="24"/>
        </w:rPr>
        <w:t>工作。</w:t>
      </w:r>
    </w:p>
    <w:p w14:paraId="1910F476">
      <w:pPr>
        <w:pStyle w:val="6"/>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14:paraId="01EBCE08">
      <w:pPr>
        <w:pStyle w:val="6"/>
        <w:snapToGrid w:val="0"/>
        <w:spacing w:line="420" w:lineRule="exact"/>
        <w:ind w:firstLine="480" w:firstLineChars="200"/>
        <w:rPr>
          <w:rFonts w:hint="eastAsia" w:ascii="宋体" w:hAnsi="宋体"/>
          <w:b/>
          <w:bCs/>
          <w:sz w:val="24"/>
          <w:highlight w:val="yellow"/>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w:t>
      </w:r>
      <w:r>
        <w:rPr>
          <w:rFonts w:hint="eastAsia" w:ascii="宋体" w:hAnsi="宋体"/>
          <w:sz w:val="24"/>
          <w:lang w:eastAsia="zh-CN"/>
        </w:rPr>
        <w:t>竞价</w:t>
      </w:r>
      <w:r>
        <w:rPr>
          <w:rFonts w:hint="eastAsia" w:ascii="宋体" w:hAnsi="宋体"/>
          <w:sz w:val="24"/>
        </w:rPr>
        <w:t>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14:paraId="0F7BEE80">
      <w:pPr>
        <w:pStyle w:val="6"/>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14:paraId="1CE84531">
      <w:pPr>
        <w:pStyle w:val="6"/>
        <w:snapToGrid w:val="0"/>
        <w:spacing w:line="420" w:lineRule="exact"/>
        <w:ind w:firstLine="482" w:firstLineChars="200"/>
        <w:rPr>
          <w:rFonts w:hint="eastAsia" w:ascii="宋体" w:hAnsi="宋体"/>
          <w:b/>
          <w:bCs/>
          <w:sz w:val="24"/>
          <w:highlight w:val="magenta"/>
        </w:rPr>
      </w:pPr>
    </w:p>
    <w:p w14:paraId="1859C732">
      <w:pPr>
        <w:spacing w:line="440" w:lineRule="exact"/>
        <w:jc w:val="center"/>
        <w:rPr>
          <w:rFonts w:hint="eastAsia" w:ascii="宋体" w:hAnsi="宋体"/>
          <w:sz w:val="24"/>
        </w:rPr>
      </w:pPr>
    </w:p>
    <w:p w14:paraId="7A93A1F1">
      <w:pPr>
        <w:pStyle w:val="2"/>
        <w:rPr>
          <w:rFonts w:hint="eastAsia" w:ascii="宋体" w:hAnsi="宋体"/>
          <w:sz w:val="24"/>
        </w:rPr>
      </w:pPr>
    </w:p>
    <w:p w14:paraId="0E3F0E99">
      <w:pPr>
        <w:pStyle w:val="2"/>
        <w:rPr>
          <w:rFonts w:hint="eastAsia" w:ascii="宋体" w:hAnsi="宋体"/>
          <w:sz w:val="24"/>
        </w:rPr>
      </w:pPr>
    </w:p>
    <w:p w14:paraId="7750125E">
      <w:pPr>
        <w:pStyle w:val="2"/>
        <w:rPr>
          <w:rFonts w:hint="eastAsia" w:ascii="宋体" w:hAnsi="宋体"/>
          <w:sz w:val="24"/>
        </w:rPr>
      </w:pPr>
    </w:p>
    <w:p w14:paraId="0890567A">
      <w:pPr>
        <w:pStyle w:val="2"/>
        <w:rPr>
          <w:rFonts w:hint="eastAsia" w:ascii="宋体" w:hAnsi="宋体"/>
          <w:sz w:val="24"/>
        </w:rPr>
      </w:pPr>
    </w:p>
    <w:p w14:paraId="5E6D00DA">
      <w:pPr>
        <w:pStyle w:val="2"/>
        <w:rPr>
          <w:rFonts w:hint="eastAsia" w:ascii="宋体" w:hAnsi="宋体"/>
          <w:sz w:val="24"/>
        </w:rPr>
      </w:pPr>
    </w:p>
    <w:p w14:paraId="03821434">
      <w:pPr>
        <w:pStyle w:val="2"/>
        <w:rPr>
          <w:rFonts w:hint="eastAsia" w:ascii="宋体" w:hAnsi="宋体"/>
          <w:sz w:val="24"/>
        </w:rPr>
      </w:pPr>
    </w:p>
    <w:p w14:paraId="6724D2E1">
      <w:pPr>
        <w:pStyle w:val="2"/>
        <w:rPr>
          <w:rFonts w:hint="eastAsia" w:ascii="宋体" w:hAnsi="宋体"/>
          <w:sz w:val="24"/>
        </w:rPr>
      </w:pPr>
    </w:p>
    <w:p w14:paraId="167100DD">
      <w:pPr>
        <w:pStyle w:val="2"/>
        <w:rPr>
          <w:rFonts w:hint="eastAsia" w:ascii="宋体" w:hAnsi="宋体"/>
          <w:sz w:val="24"/>
        </w:rPr>
      </w:pPr>
    </w:p>
    <w:p w14:paraId="7CA67FEB">
      <w:pPr>
        <w:pStyle w:val="2"/>
        <w:rPr>
          <w:rFonts w:hint="eastAsia" w:ascii="宋体" w:hAnsi="宋体"/>
          <w:sz w:val="24"/>
        </w:rPr>
      </w:pPr>
    </w:p>
    <w:p w14:paraId="182D760A">
      <w:pPr>
        <w:pStyle w:val="2"/>
        <w:rPr>
          <w:rFonts w:hint="eastAsia" w:ascii="宋体" w:hAnsi="宋体"/>
          <w:sz w:val="24"/>
        </w:rPr>
      </w:pPr>
    </w:p>
    <w:p w14:paraId="24341305">
      <w:pPr>
        <w:pStyle w:val="2"/>
        <w:rPr>
          <w:rFonts w:hint="eastAsia" w:ascii="宋体" w:hAnsi="宋体"/>
          <w:sz w:val="24"/>
        </w:rPr>
      </w:pPr>
    </w:p>
    <w:p w14:paraId="2D776F37">
      <w:pPr>
        <w:pStyle w:val="2"/>
        <w:rPr>
          <w:rFonts w:hint="eastAsia" w:ascii="宋体" w:hAnsi="宋体"/>
          <w:sz w:val="24"/>
        </w:rPr>
      </w:pPr>
    </w:p>
    <w:p w14:paraId="58CB3D38">
      <w:pPr>
        <w:pStyle w:val="2"/>
        <w:rPr>
          <w:rFonts w:hint="eastAsia" w:ascii="宋体" w:hAnsi="宋体"/>
          <w:sz w:val="24"/>
        </w:rPr>
      </w:pPr>
    </w:p>
    <w:p w14:paraId="16B6E176">
      <w:pPr>
        <w:pStyle w:val="2"/>
        <w:rPr>
          <w:rFonts w:hint="eastAsia" w:ascii="宋体" w:hAnsi="宋体"/>
          <w:sz w:val="24"/>
        </w:rPr>
      </w:pPr>
    </w:p>
    <w:p w14:paraId="273B9839">
      <w:pPr>
        <w:pStyle w:val="2"/>
        <w:rPr>
          <w:rFonts w:hint="eastAsia" w:ascii="宋体" w:hAnsi="宋体"/>
          <w:sz w:val="24"/>
        </w:rPr>
      </w:pPr>
    </w:p>
    <w:p w14:paraId="65D80F12">
      <w:pPr>
        <w:pStyle w:val="2"/>
        <w:rPr>
          <w:rFonts w:hint="eastAsia" w:ascii="宋体" w:hAnsi="宋体"/>
          <w:sz w:val="24"/>
        </w:rPr>
      </w:pPr>
    </w:p>
    <w:p w14:paraId="000C7B8B">
      <w:pPr>
        <w:pStyle w:val="2"/>
        <w:rPr>
          <w:rFonts w:hint="eastAsia" w:ascii="宋体" w:hAnsi="宋体"/>
          <w:sz w:val="24"/>
        </w:rPr>
      </w:pPr>
    </w:p>
    <w:p w14:paraId="1E204C07">
      <w:pPr>
        <w:pStyle w:val="2"/>
        <w:rPr>
          <w:rFonts w:hint="eastAsia" w:ascii="宋体" w:hAnsi="宋体"/>
          <w:sz w:val="24"/>
        </w:rPr>
      </w:pPr>
    </w:p>
    <w:p w14:paraId="627A8405">
      <w:pPr>
        <w:pStyle w:val="2"/>
        <w:rPr>
          <w:rFonts w:hint="eastAsia" w:ascii="宋体" w:hAnsi="宋体"/>
          <w:sz w:val="24"/>
        </w:rPr>
      </w:pPr>
    </w:p>
    <w:p w14:paraId="28CA9CBA">
      <w:pPr>
        <w:pStyle w:val="2"/>
        <w:rPr>
          <w:rFonts w:hint="eastAsia" w:ascii="宋体" w:hAnsi="宋体"/>
          <w:sz w:val="24"/>
        </w:rPr>
      </w:pPr>
    </w:p>
    <w:p w14:paraId="2AE6C19D">
      <w:pPr>
        <w:pStyle w:val="2"/>
        <w:rPr>
          <w:rFonts w:hint="eastAsia" w:ascii="宋体" w:hAnsi="宋体"/>
          <w:sz w:val="24"/>
        </w:rPr>
      </w:pPr>
    </w:p>
    <w:p w14:paraId="68492F4C">
      <w:pPr>
        <w:pStyle w:val="2"/>
        <w:rPr>
          <w:rFonts w:hint="eastAsia" w:ascii="宋体" w:hAnsi="宋体"/>
          <w:sz w:val="24"/>
        </w:rPr>
      </w:pPr>
    </w:p>
    <w:p w14:paraId="6E707F6A">
      <w:pPr>
        <w:pStyle w:val="2"/>
        <w:rPr>
          <w:rFonts w:hint="eastAsia" w:ascii="宋体" w:hAnsi="宋体"/>
          <w:sz w:val="24"/>
        </w:rPr>
      </w:pPr>
    </w:p>
    <w:p w14:paraId="250EE42F">
      <w:pPr>
        <w:pStyle w:val="2"/>
        <w:rPr>
          <w:rFonts w:hint="eastAsia" w:ascii="宋体" w:hAnsi="宋体"/>
          <w:sz w:val="24"/>
        </w:rPr>
      </w:pPr>
    </w:p>
    <w:p w14:paraId="2B164349">
      <w:pPr>
        <w:pStyle w:val="2"/>
        <w:rPr>
          <w:rFonts w:hint="eastAsia" w:ascii="宋体" w:hAnsi="宋体"/>
          <w:sz w:val="24"/>
        </w:rPr>
      </w:pPr>
    </w:p>
    <w:p w14:paraId="76308FF5">
      <w:pPr>
        <w:pStyle w:val="2"/>
        <w:rPr>
          <w:rFonts w:hint="eastAsia" w:ascii="宋体" w:hAnsi="宋体"/>
          <w:sz w:val="24"/>
        </w:rPr>
      </w:pPr>
    </w:p>
    <w:p w14:paraId="3F2448CA">
      <w:pPr>
        <w:pStyle w:val="2"/>
        <w:rPr>
          <w:rFonts w:hint="eastAsia" w:ascii="宋体" w:hAnsi="宋体"/>
          <w:sz w:val="24"/>
        </w:rPr>
      </w:pPr>
    </w:p>
    <w:p w14:paraId="508EAF87">
      <w:pPr>
        <w:pStyle w:val="2"/>
        <w:rPr>
          <w:rFonts w:hint="eastAsia" w:ascii="宋体" w:hAnsi="宋体"/>
          <w:sz w:val="24"/>
        </w:rPr>
      </w:pPr>
    </w:p>
    <w:p w14:paraId="299A71CD">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三、竞价须知</w:t>
      </w:r>
    </w:p>
    <w:p w14:paraId="02D94253">
      <w:pPr>
        <w:spacing w:line="440" w:lineRule="exact"/>
        <w:jc w:val="center"/>
        <w:rPr>
          <w:rFonts w:hint="eastAsia" w:ascii="宋体" w:hAnsi="宋体"/>
          <w:sz w:val="24"/>
        </w:rPr>
      </w:pPr>
      <w:r>
        <w:rPr>
          <w:rFonts w:hint="eastAsia" w:ascii="宋体" w:hAnsi="宋体"/>
          <w:sz w:val="24"/>
        </w:rPr>
        <w:t>A   说明</w:t>
      </w:r>
    </w:p>
    <w:p w14:paraId="7F636618">
      <w:pPr>
        <w:spacing w:line="440" w:lineRule="exact"/>
        <w:rPr>
          <w:rFonts w:hint="eastAsia" w:ascii="宋体" w:hAnsi="宋体"/>
          <w:sz w:val="24"/>
        </w:rPr>
      </w:pPr>
    </w:p>
    <w:p w14:paraId="5EF57811">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14:paraId="75AA9CB6">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w:t>
      </w:r>
      <w:r>
        <w:rPr>
          <w:rFonts w:hint="eastAsia" w:ascii="宋体" w:hAnsi="宋体"/>
          <w:sz w:val="24"/>
          <w:lang w:eastAsia="zh-CN"/>
        </w:rPr>
        <w:t>竞价</w:t>
      </w:r>
      <w:r>
        <w:rPr>
          <w:rFonts w:hint="eastAsia" w:ascii="宋体" w:hAnsi="宋体"/>
          <w:sz w:val="24"/>
        </w:rPr>
        <w:t>文件仅适用于</w:t>
      </w:r>
      <w:r>
        <w:rPr>
          <w:rFonts w:hint="eastAsia" w:ascii="宋体" w:hAnsi="宋体"/>
          <w:sz w:val="24"/>
          <w:lang w:eastAsia="zh-CN"/>
        </w:rPr>
        <w:t>竞价</w:t>
      </w:r>
      <w:r>
        <w:rPr>
          <w:rFonts w:hint="eastAsia" w:ascii="宋体" w:hAnsi="宋体"/>
          <w:sz w:val="24"/>
        </w:rPr>
        <w:t>公告中所叙述项目的</w:t>
      </w:r>
      <w:r>
        <w:rPr>
          <w:rFonts w:hint="eastAsia" w:ascii="宋体" w:hAnsi="宋体"/>
          <w:sz w:val="24"/>
          <w:lang w:eastAsia="zh-CN"/>
        </w:rPr>
        <w:t>竞价</w:t>
      </w:r>
      <w:r>
        <w:rPr>
          <w:rFonts w:hint="eastAsia" w:ascii="宋体" w:hAnsi="宋体"/>
          <w:sz w:val="24"/>
        </w:rPr>
        <w:t>内容及服务的采购。</w:t>
      </w:r>
    </w:p>
    <w:p w14:paraId="3EEC24DE">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14:paraId="79C02DFF">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w:t>
      </w:r>
      <w:r>
        <w:rPr>
          <w:rFonts w:hint="eastAsia" w:ascii="宋体" w:hAnsi="宋体"/>
          <w:sz w:val="24"/>
          <w:lang w:eastAsia="zh-CN"/>
        </w:rPr>
        <w:t>福建省高速公路养护工程有限公司项目经理部二</w:t>
      </w:r>
      <w:r>
        <w:rPr>
          <w:rFonts w:hint="eastAsia" w:ascii="宋体" w:hAnsi="宋体"/>
          <w:sz w:val="24"/>
        </w:rPr>
        <w:t>。</w:t>
      </w:r>
    </w:p>
    <w:p w14:paraId="764FFE59">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w:t>
      </w:r>
      <w:r>
        <w:rPr>
          <w:rFonts w:hint="eastAsia" w:ascii="宋体" w:hAnsi="宋体"/>
          <w:sz w:val="24"/>
          <w:lang w:eastAsia="zh-CN"/>
        </w:rPr>
        <w:t>竞价</w:t>
      </w:r>
      <w:r>
        <w:rPr>
          <w:rFonts w:hint="eastAsia" w:ascii="宋体" w:hAnsi="宋体"/>
          <w:sz w:val="24"/>
        </w:rPr>
        <w:t>公告的相关要求，并已经提交本次</w:t>
      </w:r>
      <w:r>
        <w:rPr>
          <w:rFonts w:hint="eastAsia" w:ascii="宋体" w:hAnsi="宋体"/>
          <w:sz w:val="24"/>
          <w:lang w:eastAsia="zh-CN"/>
        </w:rPr>
        <w:t>采购活动</w:t>
      </w:r>
      <w:r>
        <w:rPr>
          <w:rFonts w:hint="eastAsia" w:ascii="宋体" w:hAnsi="宋体"/>
          <w:sz w:val="24"/>
        </w:rPr>
        <w:t>响应文件的中国境内企业单位。</w:t>
      </w:r>
    </w:p>
    <w:p w14:paraId="60FE23FF">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w:t>
      </w:r>
      <w:r>
        <w:rPr>
          <w:rFonts w:hint="eastAsia" w:ascii="宋体" w:hAnsi="宋体"/>
          <w:sz w:val="24"/>
          <w:lang w:eastAsia="zh-CN"/>
        </w:rPr>
        <w:t>竞价</w:t>
      </w:r>
      <w:r>
        <w:rPr>
          <w:rFonts w:hint="eastAsia" w:ascii="宋体" w:hAnsi="宋体"/>
          <w:sz w:val="24"/>
        </w:rPr>
        <w:t>文件规定向采购人提供的一切软硬件产品、设备、机械、仪器仪表、备品备件、工具、手册及其它有关技术资料和辅料。</w:t>
      </w:r>
    </w:p>
    <w:p w14:paraId="30C5EF1D">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w:t>
      </w:r>
      <w:r>
        <w:rPr>
          <w:rFonts w:hint="eastAsia" w:ascii="宋体" w:hAnsi="宋体"/>
          <w:sz w:val="24"/>
          <w:lang w:eastAsia="zh-CN"/>
        </w:rPr>
        <w:t>竞价</w:t>
      </w:r>
      <w:r>
        <w:rPr>
          <w:rFonts w:hint="eastAsia" w:ascii="宋体" w:hAnsi="宋体"/>
          <w:sz w:val="24"/>
        </w:rPr>
        <w:t>文件规定，为完成本项目全部合同义务，其必须承担的所有工作，包括但不限于：产品包装保护、运输装卸、现场交付、安装调试以及</w:t>
      </w:r>
      <w:r>
        <w:rPr>
          <w:rFonts w:hint="eastAsia" w:ascii="宋体" w:hAnsi="宋体"/>
          <w:sz w:val="24"/>
          <w:lang w:eastAsia="zh-CN"/>
        </w:rPr>
        <w:t>竞价</w:t>
      </w:r>
      <w:r>
        <w:rPr>
          <w:rFonts w:hint="eastAsia" w:ascii="宋体" w:hAnsi="宋体"/>
          <w:sz w:val="24"/>
        </w:rPr>
        <w:t>文件和采购人合同中规定的其他义务。</w:t>
      </w:r>
    </w:p>
    <w:p w14:paraId="4310F420">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14:paraId="130C9F02">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w:t>
      </w:r>
      <w:r>
        <w:rPr>
          <w:rFonts w:hint="eastAsia" w:ascii="宋体" w:hAnsi="宋体"/>
          <w:sz w:val="24"/>
          <w:lang w:eastAsia="zh-CN"/>
        </w:rPr>
        <w:t>竞价</w:t>
      </w:r>
      <w:r>
        <w:rPr>
          <w:rFonts w:hint="eastAsia" w:ascii="宋体" w:hAnsi="宋体"/>
          <w:sz w:val="24"/>
        </w:rPr>
        <w:t>文件所述内容及服务的并具备法人资格的中国境内企业单位均可能成为合格的供应商，具体要求详见</w:t>
      </w:r>
      <w:r>
        <w:rPr>
          <w:rFonts w:hint="eastAsia" w:ascii="宋体" w:hAnsi="宋体"/>
          <w:sz w:val="24"/>
          <w:lang w:eastAsia="zh-CN"/>
        </w:rPr>
        <w:t>竞价</w:t>
      </w:r>
      <w:r>
        <w:rPr>
          <w:rFonts w:hint="eastAsia" w:ascii="宋体" w:hAnsi="宋体"/>
          <w:sz w:val="24"/>
        </w:rPr>
        <w:t>须知前附表第2项。</w:t>
      </w:r>
    </w:p>
    <w:p w14:paraId="56291B2F">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14:paraId="7598E2A8">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14:paraId="492F6317">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14:paraId="6B398439">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14:paraId="6DF690B4">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14:paraId="5E29BAB9">
      <w:pPr>
        <w:spacing w:line="440" w:lineRule="exact"/>
        <w:ind w:firstLine="360" w:firstLineChars="150"/>
        <w:rPr>
          <w:rFonts w:hint="eastAsia" w:ascii="宋体" w:hAnsi="宋体"/>
          <w:sz w:val="24"/>
          <w:szCs w:val="18"/>
        </w:rPr>
      </w:pPr>
      <w:r>
        <w:rPr>
          <w:rFonts w:hint="eastAsia" w:ascii="宋体" w:hAnsi="宋体"/>
          <w:sz w:val="24"/>
          <w:szCs w:val="18"/>
        </w:rPr>
        <w:t>3.4</w:t>
      </w:r>
      <w:r>
        <w:rPr>
          <w:rFonts w:hint="eastAsia" w:ascii="宋体" w:hAnsi="宋体"/>
          <w:sz w:val="24"/>
          <w:szCs w:val="18"/>
          <w:lang w:eastAsia="zh-CN"/>
        </w:rPr>
        <w:t>竞价</w:t>
      </w:r>
      <w:r>
        <w:rPr>
          <w:rFonts w:hint="eastAsia" w:ascii="宋体" w:hAnsi="宋体"/>
          <w:sz w:val="24"/>
          <w:szCs w:val="18"/>
        </w:rPr>
        <w:t>代理人在同一个项目中只能接受一个供应商的委托参加</w:t>
      </w:r>
      <w:r>
        <w:rPr>
          <w:rFonts w:hint="eastAsia" w:ascii="宋体" w:hAnsi="宋体"/>
          <w:sz w:val="24"/>
          <w:szCs w:val="18"/>
          <w:lang w:eastAsia="zh-CN"/>
        </w:rPr>
        <w:t>竞价</w:t>
      </w:r>
      <w:r>
        <w:rPr>
          <w:rFonts w:hint="eastAsia" w:ascii="宋体" w:hAnsi="宋体"/>
          <w:sz w:val="24"/>
          <w:szCs w:val="18"/>
        </w:rPr>
        <w:t>。</w:t>
      </w:r>
    </w:p>
    <w:p w14:paraId="7FE4FA06">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14:paraId="24B03C2C">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w:t>
      </w:r>
      <w:r>
        <w:rPr>
          <w:rFonts w:hint="eastAsia" w:ascii="宋体" w:hAnsi="宋体"/>
          <w:sz w:val="24"/>
          <w:lang w:eastAsia="zh-CN"/>
        </w:rPr>
        <w:t>竞价</w:t>
      </w:r>
      <w:r>
        <w:rPr>
          <w:rFonts w:hint="eastAsia" w:ascii="宋体" w:hAnsi="宋体"/>
          <w:sz w:val="24"/>
        </w:rPr>
        <w:t>费用</w:t>
      </w:r>
    </w:p>
    <w:p w14:paraId="37035037">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w:t>
      </w:r>
      <w:r>
        <w:rPr>
          <w:rFonts w:hint="eastAsia" w:ascii="宋体" w:hAnsi="宋体"/>
          <w:sz w:val="24"/>
          <w:lang w:eastAsia="zh-CN"/>
        </w:rPr>
        <w:t>竞价</w:t>
      </w:r>
      <w:r>
        <w:rPr>
          <w:rFonts w:hint="eastAsia" w:ascii="宋体" w:hAnsi="宋体"/>
          <w:sz w:val="24"/>
        </w:rPr>
        <w:t>所涉及的一切费用。在任何情况下采购人不承担任何费用。</w:t>
      </w:r>
    </w:p>
    <w:p w14:paraId="75EEE845">
      <w:pPr>
        <w:spacing w:line="440" w:lineRule="exact"/>
        <w:jc w:val="center"/>
        <w:rPr>
          <w:rFonts w:ascii="宋体" w:hAnsi="宋体"/>
          <w:bCs/>
          <w:sz w:val="24"/>
        </w:rPr>
      </w:pPr>
    </w:p>
    <w:p w14:paraId="5531D90B">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lang w:eastAsia="zh-CN"/>
        </w:rPr>
        <w:t>竞价</w:t>
      </w:r>
      <w:r>
        <w:rPr>
          <w:rFonts w:hint="eastAsia" w:ascii="宋体" w:hAnsi="宋体"/>
          <w:bCs/>
          <w:sz w:val="24"/>
        </w:rPr>
        <w:t>文件</w:t>
      </w:r>
    </w:p>
    <w:p w14:paraId="141EA7E2">
      <w:pPr>
        <w:spacing w:line="440" w:lineRule="exact"/>
        <w:rPr>
          <w:rFonts w:hint="eastAsia" w:ascii="宋体" w:hAnsi="宋体"/>
          <w:sz w:val="24"/>
        </w:rPr>
      </w:pPr>
    </w:p>
    <w:p w14:paraId="60415CBE">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lang w:eastAsia="zh-CN"/>
        </w:rPr>
        <w:t>竞价</w:t>
      </w:r>
      <w:r>
        <w:rPr>
          <w:rFonts w:hint="eastAsia" w:ascii="宋体" w:hAnsi="宋体"/>
          <w:sz w:val="24"/>
        </w:rPr>
        <w:t>文件的组成</w:t>
      </w:r>
    </w:p>
    <w:p w14:paraId="66638127">
      <w:pPr>
        <w:spacing w:line="440" w:lineRule="exact"/>
        <w:rPr>
          <w:rFonts w:hint="eastAsia" w:ascii="宋体" w:hAnsi="宋体"/>
          <w:sz w:val="24"/>
        </w:rPr>
      </w:pPr>
      <w:r>
        <w:rPr>
          <w:rFonts w:hint="eastAsia" w:ascii="宋体" w:hAnsi="宋体"/>
          <w:sz w:val="24"/>
        </w:rPr>
        <w:t xml:space="preserve">  5.1</w:t>
      </w:r>
      <w:r>
        <w:rPr>
          <w:rFonts w:hint="eastAsia" w:ascii="宋体" w:hAnsi="宋体"/>
          <w:sz w:val="24"/>
          <w:lang w:eastAsia="zh-CN"/>
        </w:rPr>
        <w:t>竞价</w:t>
      </w:r>
      <w:r>
        <w:rPr>
          <w:rFonts w:hint="eastAsia" w:ascii="宋体" w:hAnsi="宋体"/>
          <w:sz w:val="24"/>
        </w:rPr>
        <w:t>文件用以阐明所需货物及服务、</w:t>
      </w:r>
      <w:r>
        <w:rPr>
          <w:rFonts w:hint="eastAsia" w:ascii="宋体" w:hAnsi="宋体"/>
          <w:sz w:val="24"/>
          <w:lang w:eastAsia="zh-CN"/>
        </w:rPr>
        <w:t>竞价</w:t>
      </w:r>
      <w:r>
        <w:rPr>
          <w:rFonts w:hint="eastAsia" w:ascii="宋体" w:hAnsi="宋体"/>
          <w:sz w:val="24"/>
        </w:rPr>
        <w:t>程序和合同格式及主要条款。</w:t>
      </w:r>
      <w:r>
        <w:rPr>
          <w:rFonts w:hint="eastAsia" w:ascii="宋体" w:hAnsi="宋体"/>
          <w:sz w:val="24"/>
          <w:lang w:eastAsia="zh-CN"/>
        </w:rPr>
        <w:t>竞价</w:t>
      </w:r>
      <w:r>
        <w:rPr>
          <w:rFonts w:hint="eastAsia" w:ascii="宋体" w:hAnsi="宋体"/>
          <w:sz w:val="24"/>
        </w:rPr>
        <w:t>文件由下述部分组成：</w:t>
      </w:r>
    </w:p>
    <w:p w14:paraId="417A98F4">
      <w:pPr>
        <w:spacing w:line="440" w:lineRule="exact"/>
        <w:rPr>
          <w:rFonts w:hint="eastAsia" w:ascii="宋体" w:hAnsi="宋体"/>
          <w:sz w:val="24"/>
        </w:rPr>
      </w:pPr>
      <w:r>
        <w:rPr>
          <w:rFonts w:hint="eastAsia" w:ascii="宋体" w:hAnsi="宋体"/>
          <w:sz w:val="24"/>
        </w:rPr>
        <w:t xml:space="preserve">  （1）</w:t>
      </w:r>
      <w:r>
        <w:rPr>
          <w:rFonts w:hint="eastAsia" w:ascii="宋体" w:hAnsi="宋体"/>
          <w:sz w:val="24"/>
          <w:lang w:eastAsia="zh-CN"/>
        </w:rPr>
        <w:t>竞价</w:t>
      </w:r>
      <w:r>
        <w:rPr>
          <w:rFonts w:hint="eastAsia" w:ascii="宋体" w:hAnsi="宋体"/>
          <w:sz w:val="24"/>
        </w:rPr>
        <w:t>公告</w:t>
      </w:r>
    </w:p>
    <w:p w14:paraId="7D3C66FB">
      <w:pPr>
        <w:spacing w:line="440" w:lineRule="exact"/>
        <w:rPr>
          <w:rFonts w:hint="eastAsia" w:ascii="宋体" w:hAnsi="宋体"/>
          <w:sz w:val="24"/>
        </w:rPr>
      </w:pPr>
      <w:r>
        <w:rPr>
          <w:rFonts w:hint="eastAsia" w:ascii="宋体" w:hAnsi="宋体"/>
          <w:sz w:val="24"/>
        </w:rPr>
        <w:t xml:space="preserve">  （2）</w:t>
      </w:r>
      <w:r>
        <w:rPr>
          <w:rFonts w:hint="eastAsia" w:ascii="宋体" w:hAnsi="宋体"/>
          <w:sz w:val="24"/>
          <w:lang w:eastAsia="zh-CN"/>
        </w:rPr>
        <w:t>竞价</w:t>
      </w:r>
      <w:r>
        <w:rPr>
          <w:rFonts w:hint="eastAsia" w:ascii="宋体" w:hAnsi="宋体"/>
          <w:sz w:val="24"/>
        </w:rPr>
        <w:t>须知</w:t>
      </w:r>
    </w:p>
    <w:p w14:paraId="3EE5EB46">
      <w:pPr>
        <w:spacing w:line="440" w:lineRule="exact"/>
        <w:rPr>
          <w:rFonts w:hint="eastAsia" w:ascii="宋体" w:hAnsi="宋体"/>
          <w:sz w:val="24"/>
        </w:rPr>
      </w:pPr>
      <w:r>
        <w:rPr>
          <w:rFonts w:hint="eastAsia" w:ascii="宋体" w:hAnsi="宋体"/>
          <w:sz w:val="24"/>
        </w:rPr>
        <w:t xml:space="preserve">  （3）服务内容及要求</w:t>
      </w:r>
    </w:p>
    <w:p w14:paraId="6625AC2F">
      <w:pPr>
        <w:spacing w:line="440" w:lineRule="exact"/>
        <w:rPr>
          <w:rFonts w:hint="eastAsia" w:ascii="宋体" w:hAnsi="宋体"/>
          <w:sz w:val="24"/>
        </w:rPr>
      </w:pPr>
      <w:r>
        <w:rPr>
          <w:rFonts w:hint="eastAsia" w:ascii="宋体" w:hAnsi="宋体"/>
          <w:sz w:val="24"/>
        </w:rPr>
        <w:t xml:space="preserve">  （4）合同格式及主要条款</w:t>
      </w:r>
    </w:p>
    <w:p w14:paraId="35F3AB07">
      <w:pPr>
        <w:spacing w:line="440" w:lineRule="exact"/>
        <w:rPr>
          <w:rFonts w:hint="eastAsia" w:ascii="宋体" w:hAnsi="宋体"/>
          <w:sz w:val="24"/>
        </w:rPr>
      </w:pPr>
      <w:r>
        <w:rPr>
          <w:rFonts w:hint="eastAsia" w:ascii="宋体" w:hAnsi="宋体"/>
          <w:sz w:val="24"/>
        </w:rPr>
        <w:t xml:space="preserve">  （5）附件－响应文件格式</w:t>
      </w:r>
    </w:p>
    <w:p w14:paraId="356D9797">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14:paraId="0A5A4DE0">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w:t>
      </w:r>
      <w:r>
        <w:rPr>
          <w:rFonts w:hint="eastAsia" w:ascii="宋体" w:hAnsi="宋体"/>
          <w:sz w:val="24"/>
          <w:szCs w:val="24"/>
          <w:lang w:eastAsia="zh-CN"/>
        </w:rPr>
        <w:t>竞价</w:t>
      </w:r>
      <w:r>
        <w:rPr>
          <w:rFonts w:hint="eastAsia" w:ascii="宋体" w:hAnsi="宋体"/>
          <w:sz w:val="24"/>
          <w:szCs w:val="24"/>
        </w:rPr>
        <w:t>小组可以对已发出的</w:t>
      </w:r>
      <w:r>
        <w:rPr>
          <w:rFonts w:hint="eastAsia" w:ascii="宋体" w:hAnsi="宋体"/>
          <w:sz w:val="24"/>
          <w:szCs w:val="24"/>
          <w:lang w:eastAsia="zh-CN"/>
        </w:rPr>
        <w:t>竞价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竞价</w:t>
      </w:r>
      <w:r>
        <w:rPr>
          <w:rFonts w:hint="eastAsia" w:ascii="宋体" w:hAnsi="宋体"/>
          <w:sz w:val="24"/>
          <w:szCs w:val="24"/>
        </w:rPr>
        <w:t>文件的组成部分。澄清或者修改的内容可能影响响应文件编制的，采购人或者</w:t>
      </w:r>
      <w:r>
        <w:rPr>
          <w:rFonts w:hint="eastAsia" w:ascii="宋体" w:hAnsi="宋体"/>
          <w:sz w:val="24"/>
          <w:szCs w:val="24"/>
          <w:lang w:eastAsia="zh-CN"/>
        </w:rPr>
        <w:t>竞价</w:t>
      </w:r>
      <w:r>
        <w:rPr>
          <w:rFonts w:hint="eastAsia" w:ascii="宋体" w:hAnsi="宋体"/>
          <w:sz w:val="24"/>
          <w:szCs w:val="24"/>
        </w:rPr>
        <w:t>小组应当在提交响应文件截止之日3个工作日前，以书面形式通知所有接收</w:t>
      </w:r>
      <w:r>
        <w:rPr>
          <w:rFonts w:hint="eastAsia" w:ascii="宋体" w:hAnsi="宋体"/>
          <w:sz w:val="24"/>
          <w:szCs w:val="24"/>
          <w:lang w:eastAsia="zh-CN"/>
        </w:rPr>
        <w:t>竞价</w:t>
      </w:r>
      <w:r>
        <w:rPr>
          <w:rFonts w:hint="eastAsia" w:ascii="宋体" w:hAnsi="宋体"/>
          <w:sz w:val="24"/>
          <w:szCs w:val="24"/>
        </w:rPr>
        <w:t>文件的供应商，不足3个工作日的，应当顺延提交响应文件截止之日。</w:t>
      </w:r>
      <w:r>
        <w:rPr>
          <w:rFonts w:hint="eastAsia" w:ascii="宋体" w:hAnsi="宋体"/>
          <w:sz w:val="24"/>
        </w:rPr>
        <w:t>澄清修改的内容为</w:t>
      </w:r>
      <w:r>
        <w:rPr>
          <w:rFonts w:hint="eastAsia" w:ascii="宋体" w:hAnsi="宋体"/>
          <w:sz w:val="24"/>
          <w:lang w:eastAsia="zh-CN"/>
        </w:rPr>
        <w:t>竞价</w:t>
      </w:r>
      <w:r>
        <w:rPr>
          <w:rFonts w:hint="eastAsia" w:ascii="宋体" w:hAnsi="宋体"/>
          <w:sz w:val="24"/>
        </w:rPr>
        <w:t>文件的有效组成部分，对各方具有约束力。</w:t>
      </w:r>
    </w:p>
    <w:p w14:paraId="4DD9B067">
      <w:pPr>
        <w:spacing w:line="440" w:lineRule="exact"/>
        <w:rPr>
          <w:rFonts w:hint="eastAsia" w:ascii="宋体" w:hAnsi="宋体"/>
          <w:bCs/>
          <w:sz w:val="24"/>
        </w:rPr>
      </w:pPr>
    </w:p>
    <w:p w14:paraId="5A891A97">
      <w:pPr>
        <w:spacing w:line="440" w:lineRule="exact"/>
        <w:jc w:val="center"/>
        <w:rPr>
          <w:rFonts w:hint="eastAsia" w:ascii="宋体" w:hAnsi="宋体"/>
          <w:bCs/>
          <w:sz w:val="24"/>
        </w:rPr>
      </w:pPr>
      <w:r>
        <w:rPr>
          <w:rFonts w:hint="eastAsia" w:ascii="宋体" w:hAnsi="宋体"/>
          <w:bCs/>
          <w:sz w:val="24"/>
        </w:rPr>
        <w:t>C  响应文件的编写</w:t>
      </w:r>
    </w:p>
    <w:p w14:paraId="0AB40EB8">
      <w:pPr>
        <w:spacing w:line="440" w:lineRule="exact"/>
        <w:rPr>
          <w:rFonts w:hint="eastAsia" w:ascii="宋体" w:hAnsi="宋体"/>
          <w:sz w:val="24"/>
        </w:rPr>
      </w:pPr>
    </w:p>
    <w:p w14:paraId="5EB85C51">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14:paraId="182D2CAC">
      <w:pPr>
        <w:spacing w:line="440" w:lineRule="exact"/>
        <w:rPr>
          <w:rFonts w:hint="eastAsia" w:ascii="宋体" w:hAnsi="宋体"/>
          <w:sz w:val="24"/>
        </w:rPr>
      </w:pPr>
      <w:r>
        <w:rPr>
          <w:rFonts w:hint="eastAsia" w:ascii="宋体" w:hAnsi="宋体"/>
          <w:sz w:val="24"/>
        </w:rPr>
        <w:t xml:space="preserve">  7.1供应商应仔细阅读</w:t>
      </w:r>
      <w:r>
        <w:rPr>
          <w:rFonts w:hint="eastAsia" w:ascii="宋体" w:hAnsi="宋体"/>
          <w:sz w:val="24"/>
          <w:lang w:eastAsia="zh-CN"/>
        </w:rPr>
        <w:t>竞价</w:t>
      </w:r>
      <w:r>
        <w:rPr>
          <w:rFonts w:hint="eastAsia" w:ascii="宋体" w:hAnsi="宋体"/>
          <w:sz w:val="24"/>
        </w:rPr>
        <w:t>文件的所有内容，按</w:t>
      </w:r>
      <w:r>
        <w:rPr>
          <w:rFonts w:hint="eastAsia" w:ascii="宋体" w:hAnsi="宋体"/>
          <w:sz w:val="24"/>
          <w:lang w:eastAsia="zh-CN"/>
        </w:rPr>
        <w:t>竞价</w:t>
      </w:r>
      <w:r>
        <w:rPr>
          <w:rFonts w:hint="eastAsia" w:ascii="宋体" w:hAnsi="宋体"/>
          <w:sz w:val="24"/>
        </w:rPr>
        <w:t>文件的要求提供响应文件，并保证所提供的全部资料的真实性、合法性和准确性。</w:t>
      </w:r>
    </w:p>
    <w:p w14:paraId="466B60E3">
      <w:pPr>
        <w:spacing w:line="440" w:lineRule="exact"/>
        <w:ind w:firstLine="240" w:firstLineChars="100"/>
        <w:rPr>
          <w:rFonts w:hint="eastAsia" w:ascii="宋体" w:hAnsi="宋体"/>
          <w:sz w:val="24"/>
        </w:rPr>
      </w:pPr>
      <w:r>
        <w:rPr>
          <w:rFonts w:hint="eastAsia" w:ascii="宋体" w:hAnsi="宋体"/>
          <w:sz w:val="24"/>
        </w:rPr>
        <w:t>7.2 响应文件递交截止之日前，以及</w:t>
      </w:r>
      <w:r>
        <w:rPr>
          <w:rFonts w:hint="eastAsia" w:ascii="宋体" w:hAnsi="宋体"/>
          <w:sz w:val="24"/>
          <w:lang w:eastAsia="zh-CN"/>
        </w:rPr>
        <w:t>竞价</w:t>
      </w:r>
      <w:r>
        <w:rPr>
          <w:rFonts w:hint="eastAsia" w:ascii="宋体" w:hAnsi="宋体"/>
          <w:sz w:val="24"/>
        </w:rPr>
        <w:t>的整个过程，采购人或</w:t>
      </w:r>
      <w:r>
        <w:rPr>
          <w:rFonts w:hint="eastAsia" w:ascii="宋体" w:hAnsi="宋体"/>
          <w:sz w:val="24"/>
          <w:lang w:eastAsia="zh-CN"/>
        </w:rPr>
        <w:t>竞价</w:t>
      </w:r>
      <w:r>
        <w:rPr>
          <w:rFonts w:hint="eastAsia" w:ascii="宋体" w:hAnsi="宋体"/>
          <w:sz w:val="24"/>
        </w:rPr>
        <w:t>小组可以根据需要补充、澄清和修改</w:t>
      </w:r>
      <w:r>
        <w:rPr>
          <w:rFonts w:hint="eastAsia" w:ascii="宋体" w:hAnsi="宋体"/>
          <w:sz w:val="24"/>
          <w:lang w:eastAsia="zh-CN"/>
        </w:rPr>
        <w:t>竞价</w:t>
      </w:r>
      <w:r>
        <w:rPr>
          <w:rFonts w:hint="eastAsia" w:ascii="宋体" w:hAnsi="宋体"/>
          <w:sz w:val="24"/>
        </w:rPr>
        <w:t>文件，并以书面形式通知所有</w:t>
      </w:r>
      <w:r>
        <w:rPr>
          <w:rFonts w:hint="eastAsia" w:ascii="宋体" w:hAnsi="宋体"/>
          <w:sz w:val="24"/>
          <w:szCs w:val="24"/>
        </w:rPr>
        <w:t>接收</w:t>
      </w:r>
      <w:r>
        <w:rPr>
          <w:rFonts w:hint="eastAsia" w:ascii="宋体" w:hAnsi="宋体"/>
          <w:sz w:val="24"/>
          <w:szCs w:val="24"/>
          <w:lang w:eastAsia="zh-CN"/>
        </w:rPr>
        <w:t>竞价</w:t>
      </w:r>
      <w:r>
        <w:rPr>
          <w:rFonts w:hint="eastAsia" w:ascii="宋体" w:hAnsi="宋体"/>
          <w:sz w:val="24"/>
          <w:szCs w:val="24"/>
        </w:rPr>
        <w:t>文件或</w:t>
      </w:r>
      <w:r>
        <w:rPr>
          <w:rFonts w:hint="eastAsia" w:ascii="宋体" w:hAnsi="宋体"/>
          <w:sz w:val="24"/>
        </w:rPr>
        <w:t>参加</w:t>
      </w:r>
      <w:r>
        <w:rPr>
          <w:rFonts w:hint="eastAsia" w:ascii="宋体" w:hAnsi="宋体"/>
          <w:sz w:val="24"/>
          <w:lang w:eastAsia="zh-CN"/>
        </w:rPr>
        <w:t>竞价</w:t>
      </w:r>
      <w:r>
        <w:rPr>
          <w:rFonts w:hint="eastAsia" w:ascii="宋体" w:hAnsi="宋体"/>
          <w:sz w:val="24"/>
        </w:rPr>
        <w:t>的供应商。</w:t>
      </w:r>
      <w:r>
        <w:rPr>
          <w:rFonts w:hint="eastAsia" w:ascii="宋体" w:hAnsi="宋体"/>
          <w:sz w:val="24"/>
          <w:lang w:eastAsia="zh-CN"/>
        </w:rPr>
        <w:t>竞价</w:t>
      </w:r>
      <w:r>
        <w:rPr>
          <w:rFonts w:hint="eastAsia" w:ascii="宋体" w:hAnsi="宋体"/>
          <w:sz w:val="24"/>
        </w:rPr>
        <w:t>过程中的实质性变动的内容，须经采购人代表确认。</w:t>
      </w:r>
      <w:r>
        <w:rPr>
          <w:rFonts w:hint="eastAsia" w:ascii="宋体" w:hAnsi="宋体"/>
          <w:sz w:val="24"/>
          <w:lang w:eastAsia="zh-CN"/>
        </w:rPr>
        <w:t>竞价</w:t>
      </w:r>
      <w:r>
        <w:rPr>
          <w:rFonts w:hint="eastAsia" w:ascii="宋体" w:hAnsi="宋体"/>
          <w:sz w:val="24"/>
        </w:rPr>
        <w:t>过程中对</w:t>
      </w:r>
      <w:r>
        <w:rPr>
          <w:rFonts w:hint="eastAsia" w:ascii="宋体" w:hAnsi="宋体"/>
          <w:sz w:val="24"/>
          <w:lang w:eastAsia="zh-CN"/>
        </w:rPr>
        <w:t>竞价</w:t>
      </w:r>
      <w:r>
        <w:rPr>
          <w:rFonts w:hint="eastAsia" w:ascii="宋体" w:hAnsi="宋体"/>
          <w:sz w:val="24"/>
        </w:rPr>
        <w:t>文件作出的实质性变动是</w:t>
      </w:r>
      <w:r>
        <w:rPr>
          <w:rFonts w:hint="eastAsia" w:ascii="宋体" w:hAnsi="宋体"/>
          <w:sz w:val="24"/>
          <w:lang w:eastAsia="zh-CN"/>
        </w:rPr>
        <w:t>竞价</w:t>
      </w:r>
      <w:r>
        <w:rPr>
          <w:rFonts w:hint="eastAsia" w:ascii="宋体" w:hAnsi="宋体"/>
          <w:sz w:val="24"/>
        </w:rPr>
        <w:t>文件的有效组成部分，</w:t>
      </w:r>
      <w:r>
        <w:rPr>
          <w:rFonts w:hint="eastAsia" w:ascii="宋体" w:hAnsi="宋体"/>
          <w:sz w:val="24"/>
          <w:lang w:eastAsia="zh-CN"/>
        </w:rPr>
        <w:t>竞价</w:t>
      </w:r>
      <w:r>
        <w:rPr>
          <w:rFonts w:hint="eastAsia" w:ascii="宋体" w:hAnsi="宋体"/>
          <w:sz w:val="24"/>
        </w:rPr>
        <w:t>小组将及时以书面形式同时通知所有参加</w:t>
      </w:r>
      <w:r>
        <w:rPr>
          <w:rFonts w:hint="eastAsia" w:ascii="宋体" w:hAnsi="宋体"/>
          <w:sz w:val="24"/>
          <w:lang w:eastAsia="zh-CN"/>
        </w:rPr>
        <w:t>竞价</w:t>
      </w:r>
      <w:r>
        <w:rPr>
          <w:rFonts w:hint="eastAsia" w:ascii="宋体" w:hAnsi="宋体"/>
          <w:sz w:val="24"/>
        </w:rPr>
        <w:t>的供应商。</w:t>
      </w:r>
    </w:p>
    <w:p w14:paraId="69D3AA0E">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14:paraId="59DD2A9E">
      <w:pPr>
        <w:spacing w:line="440" w:lineRule="exact"/>
        <w:rPr>
          <w:rFonts w:hint="eastAsia" w:ascii="宋体" w:hAnsi="宋体"/>
          <w:sz w:val="24"/>
        </w:rPr>
      </w:pPr>
      <w:r>
        <w:rPr>
          <w:rFonts w:hint="eastAsia" w:ascii="宋体" w:hAnsi="宋体"/>
          <w:sz w:val="24"/>
        </w:rPr>
        <w:t xml:space="preserve">  8.1响应文件应包括下列部分：</w:t>
      </w:r>
    </w:p>
    <w:p w14:paraId="3F229803">
      <w:pPr>
        <w:spacing w:line="440" w:lineRule="exact"/>
        <w:rPr>
          <w:rFonts w:hint="eastAsia" w:ascii="宋体" w:hAnsi="宋体"/>
          <w:sz w:val="24"/>
        </w:rPr>
      </w:pPr>
      <w:r>
        <w:rPr>
          <w:rFonts w:hint="eastAsia" w:ascii="宋体" w:hAnsi="宋体"/>
          <w:sz w:val="24"/>
        </w:rPr>
        <w:t xml:space="preserve">  （1）报价书</w:t>
      </w:r>
    </w:p>
    <w:p w14:paraId="2B7D821B">
      <w:pPr>
        <w:spacing w:line="440" w:lineRule="exact"/>
        <w:ind w:firstLine="240" w:firstLineChars="100"/>
        <w:rPr>
          <w:rFonts w:hint="eastAsia" w:ascii="宋体" w:hAnsi="宋体"/>
          <w:sz w:val="24"/>
        </w:rPr>
      </w:pPr>
      <w:r>
        <w:rPr>
          <w:rFonts w:hint="eastAsia" w:ascii="宋体" w:hAnsi="宋体"/>
          <w:sz w:val="24"/>
        </w:rPr>
        <w:t>（2）报价一览表</w:t>
      </w:r>
    </w:p>
    <w:p w14:paraId="4B01A04E">
      <w:pPr>
        <w:spacing w:line="440" w:lineRule="exact"/>
        <w:rPr>
          <w:rFonts w:hint="eastAsia" w:ascii="宋体" w:hAnsi="宋体"/>
          <w:sz w:val="24"/>
          <w:highlight w:val="yellow"/>
        </w:rPr>
      </w:pPr>
      <w:r>
        <w:rPr>
          <w:rFonts w:hint="eastAsia" w:ascii="宋体" w:hAnsi="宋体"/>
          <w:sz w:val="24"/>
        </w:rPr>
        <w:t xml:space="preserve">  （3）报价价格分项表</w:t>
      </w:r>
    </w:p>
    <w:p w14:paraId="43A94B78">
      <w:pPr>
        <w:spacing w:line="440" w:lineRule="exact"/>
        <w:rPr>
          <w:rFonts w:hint="eastAsia" w:ascii="宋体" w:hAnsi="宋体"/>
          <w:sz w:val="24"/>
        </w:rPr>
      </w:pPr>
      <w:r>
        <w:rPr>
          <w:rFonts w:hint="eastAsia" w:ascii="宋体" w:hAnsi="宋体"/>
          <w:sz w:val="24"/>
        </w:rPr>
        <w:t xml:space="preserve">  （4）供应商资格证明文件</w:t>
      </w:r>
    </w:p>
    <w:p w14:paraId="38BCD3DA">
      <w:pPr>
        <w:spacing w:line="440" w:lineRule="exact"/>
        <w:ind w:firstLine="240" w:firstLineChars="100"/>
        <w:rPr>
          <w:rFonts w:hint="eastAsia" w:ascii="宋体" w:hAnsi="宋体"/>
          <w:sz w:val="24"/>
        </w:rPr>
      </w:pPr>
      <w:r>
        <w:rPr>
          <w:rFonts w:hint="eastAsia" w:ascii="宋体" w:hAnsi="宋体"/>
          <w:sz w:val="24"/>
        </w:rPr>
        <w:t>（5）技术和商务偏离表</w:t>
      </w:r>
    </w:p>
    <w:p w14:paraId="5C075687">
      <w:pPr>
        <w:spacing w:line="440" w:lineRule="exact"/>
        <w:rPr>
          <w:rFonts w:ascii="宋体" w:hAnsi="宋体"/>
          <w:sz w:val="24"/>
        </w:rPr>
      </w:pPr>
      <w:r>
        <w:rPr>
          <w:rFonts w:hint="eastAsia" w:ascii="宋体" w:hAnsi="宋体"/>
          <w:sz w:val="24"/>
        </w:rPr>
        <w:t xml:space="preserve">  （6）“信用中国”网站中是否被列为失信被执行人的网页截图</w:t>
      </w:r>
    </w:p>
    <w:p w14:paraId="304DAB6A">
      <w:pPr>
        <w:spacing w:line="440" w:lineRule="exact"/>
        <w:rPr>
          <w:rFonts w:hint="eastAsia" w:ascii="宋体" w:hAnsi="宋体"/>
          <w:sz w:val="24"/>
        </w:rPr>
      </w:pPr>
      <w:r>
        <w:rPr>
          <w:rFonts w:hint="eastAsia" w:ascii="宋体" w:hAnsi="宋体"/>
          <w:sz w:val="24"/>
        </w:rPr>
        <w:t xml:space="preserve">  （7）</w:t>
      </w:r>
      <w:r>
        <w:rPr>
          <w:rFonts w:hint="eastAsia" w:ascii="宋体" w:hAnsi="宋体"/>
          <w:sz w:val="24"/>
          <w:lang w:eastAsia="zh-CN"/>
        </w:rPr>
        <w:t>竞价</w:t>
      </w:r>
      <w:r>
        <w:rPr>
          <w:rFonts w:hint="eastAsia" w:ascii="宋体" w:hAnsi="宋体"/>
          <w:sz w:val="24"/>
        </w:rPr>
        <w:t>保证金凭证和相关信息</w:t>
      </w:r>
    </w:p>
    <w:p w14:paraId="6DDA8176">
      <w:pPr>
        <w:spacing w:line="440" w:lineRule="exact"/>
        <w:rPr>
          <w:rFonts w:ascii="宋体" w:hAnsi="宋体"/>
          <w:sz w:val="24"/>
        </w:rPr>
      </w:pPr>
      <w:r>
        <w:rPr>
          <w:rFonts w:hint="eastAsia" w:ascii="宋体" w:hAnsi="宋体"/>
          <w:sz w:val="24"/>
        </w:rPr>
        <w:t xml:space="preserve">  （8）退还</w:t>
      </w:r>
      <w:r>
        <w:rPr>
          <w:rFonts w:hint="eastAsia" w:ascii="宋体" w:hAnsi="宋体"/>
          <w:sz w:val="24"/>
          <w:lang w:eastAsia="zh-CN"/>
        </w:rPr>
        <w:t>竞价</w:t>
      </w:r>
      <w:r>
        <w:rPr>
          <w:rFonts w:hint="eastAsia" w:ascii="宋体" w:hAnsi="宋体"/>
          <w:sz w:val="24"/>
        </w:rPr>
        <w:t>保证金承诺书</w:t>
      </w:r>
    </w:p>
    <w:p w14:paraId="450E8A97">
      <w:pPr>
        <w:spacing w:line="440" w:lineRule="exact"/>
        <w:ind w:firstLine="240" w:firstLineChars="100"/>
        <w:rPr>
          <w:rFonts w:hint="eastAsia" w:ascii="宋体" w:hAnsi="宋体"/>
          <w:sz w:val="24"/>
        </w:rPr>
      </w:pPr>
      <w:r>
        <w:rPr>
          <w:rFonts w:hint="eastAsia" w:ascii="宋体" w:hAnsi="宋体"/>
          <w:sz w:val="24"/>
        </w:rPr>
        <w:t>（9）供应商提供的其他资料</w:t>
      </w:r>
    </w:p>
    <w:p w14:paraId="71EC381A">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14:paraId="468D9DCC">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14:paraId="596B60BA">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w:t>
      </w:r>
      <w:r>
        <w:rPr>
          <w:rFonts w:hint="eastAsia" w:hAnsi="宋体"/>
          <w:sz w:val="24"/>
          <w:szCs w:val="24"/>
          <w:lang w:eastAsia="zh-CN"/>
        </w:rPr>
        <w:t>竞价</w:t>
      </w:r>
      <w:r>
        <w:rPr>
          <w:rFonts w:hint="eastAsia" w:hAnsi="宋体"/>
          <w:sz w:val="24"/>
          <w:szCs w:val="24"/>
        </w:rPr>
        <w:t>保证金可以退还，但其供应商资格将被取消。同意延长有效期的供应商，不需要也不允许修改其响应文件及</w:t>
      </w:r>
      <w:r>
        <w:rPr>
          <w:rFonts w:hint="eastAsia" w:hAnsi="宋体"/>
          <w:sz w:val="24"/>
          <w:szCs w:val="24"/>
          <w:lang w:eastAsia="zh-CN"/>
        </w:rPr>
        <w:t>竞价</w:t>
      </w:r>
      <w:r>
        <w:rPr>
          <w:rFonts w:hint="eastAsia" w:hAnsi="宋体"/>
          <w:sz w:val="24"/>
          <w:szCs w:val="24"/>
        </w:rPr>
        <w:t>承诺，</w:t>
      </w:r>
      <w:r>
        <w:rPr>
          <w:rFonts w:hint="eastAsia" w:ascii="宋体" w:hAnsi="宋体"/>
          <w:sz w:val="24"/>
        </w:rPr>
        <w:t>但将要求其相应延长</w:t>
      </w:r>
      <w:r>
        <w:rPr>
          <w:rFonts w:hint="eastAsia" w:ascii="宋体" w:hAnsi="宋体"/>
          <w:sz w:val="24"/>
          <w:lang w:eastAsia="zh-CN"/>
        </w:rPr>
        <w:t>竞价</w:t>
      </w:r>
      <w:r>
        <w:rPr>
          <w:rFonts w:hint="eastAsia" w:ascii="宋体" w:hAnsi="宋体"/>
          <w:sz w:val="24"/>
        </w:rPr>
        <w:t>保证金有效期，有关退还和不予退还</w:t>
      </w:r>
      <w:r>
        <w:rPr>
          <w:rFonts w:hint="eastAsia" w:ascii="宋体" w:hAnsi="宋体"/>
          <w:sz w:val="24"/>
          <w:lang w:eastAsia="zh-CN"/>
        </w:rPr>
        <w:t>竞价</w:t>
      </w:r>
      <w:r>
        <w:rPr>
          <w:rFonts w:hint="eastAsia" w:ascii="宋体" w:hAnsi="宋体"/>
          <w:sz w:val="24"/>
        </w:rPr>
        <w:t xml:space="preserve">保证金的规定在有效期延长期内继续有效。 </w:t>
      </w:r>
    </w:p>
    <w:p w14:paraId="5DBB1459">
      <w:pPr>
        <w:spacing w:line="440" w:lineRule="exact"/>
        <w:rPr>
          <w:rFonts w:hint="eastAsia" w:ascii="宋体" w:hAnsi="宋体"/>
          <w:sz w:val="24"/>
        </w:rPr>
      </w:pPr>
      <w:r>
        <w:rPr>
          <w:rFonts w:hint="eastAsia" w:ascii="宋体" w:hAnsi="宋体"/>
          <w:sz w:val="24"/>
        </w:rPr>
        <w:t xml:space="preserve">10. </w:t>
      </w:r>
      <w:r>
        <w:rPr>
          <w:rFonts w:hint="eastAsia" w:ascii="宋体" w:hAnsi="宋体"/>
          <w:sz w:val="24"/>
          <w:lang w:eastAsia="zh-CN"/>
        </w:rPr>
        <w:t>竞价</w:t>
      </w:r>
      <w:r>
        <w:rPr>
          <w:rFonts w:hint="eastAsia" w:ascii="宋体" w:hAnsi="宋体"/>
          <w:sz w:val="24"/>
        </w:rPr>
        <w:t>保证金</w:t>
      </w:r>
    </w:p>
    <w:p w14:paraId="5BC9D89A">
      <w:pPr>
        <w:spacing w:line="440" w:lineRule="exact"/>
        <w:rPr>
          <w:rFonts w:hint="eastAsia" w:ascii="宋体" w:hAnsi="宋体"/>
          <w:sz w:val="24"/>
        </w:rPr>
      </w:pPr>
      <w:r>
        <w:rPr>
          <w:rFonts w:hint="eastAsia" w:ascii="宋体" w:hAnsi="宋体"/>
          <w:sz w:val="24"/>
        </w:rPr>
        <w:t xml:space="preserve">  10.1 </w:t>
      </w:r>
      <w:r>
        <w:rPr>
          <w:rFonts w:hint="eastAsia" w:ascii="宋体" w:hAnsi="宋体"/>
          <w:sz w:val="24"/>
          <w:lang w:eastAsia="zh-CN"/>
        </w:rPr>
        <w:t>竞价</w:t>
      </w:r>
      <w:r>
        <w:rPr>
          <w:rFonts w:hint="eastAsia" w:ascii="宋体" w:hAnsi="宋体"/>
          <w:sz w:val="24"/>
        </w:rPr>
        <w:t>保证金为响应文件的重要组成部分之一。</w:t>
      </w:r>
    </w:p>
    <w:p w14:paraId="00E02390">
      <w:pPr>
        <w:spacing w:line="440" w:lineRule="exact"/>
        <w:rPr>
          <w:rFonts w:hint="eastAsia" w:ascii="宋体" w:hAnsi="宋体"/>
          <w:sz w:val="24"/>
        </w:rPr>
      </w:pPr>
      <w:r>
        <w:rPr>
          <w:rFonts w:hint="eastAsia" w:ascii="宋体" w:hAnsi="宋体"/>
          <w:sz w:val="24"/>
        </w:rPr>
        <w:t xml:space="preserve">  10.2 供应商应在参加</w:t>
      </w:r>
      <w:r>
        <w:rPr>
          <w:rFonts w:hint="eastAsia" w:ascii="宋体" w:hAnsi="宋体"/>
          <w:sz w:val="24"/>
          <w:lang w:eastAsia="zh-CN"/>
        </w:rPr>
        <w:t>竞价</w:t>
      </w:r>
      <w:r>
        <w:rPr>
          <w:rFonts w:hint="eastAsia" w:ascii="宋体" w:hAnsi="宋体"/>
          <w:sz w:val="24"/>
        </w:rPr>
        <w:t>之前向采购人提交</w:t>
      </w:r>
      <w:r>
        <w:rPr>
          <w:rFonts w:hint="eastAsia" w:ascii="宋体" w:hAnsi="宋体"/>
          <w:sz w:val="24"/>
          <w:lang w:eastAsia="zh-CN"/>
        </w:rPr>
        <w:t>竞价</w:t>
      </w:r>
      <w:r>
        <w:rPr>
          <w:rFonts w:hint="eastAsia" w:ascii="宋体" w:hAnsi="宋体"/>
          <w:sz w:val="24"/>
        </w:rPr>
        <w:t>须知前附表规定数额的</w:t>
      </w:r>
      <w:r>
        <w:rPr>
          <w:rFonts w:hint="eastAsia" w:ascii="宋体" w:hAnsi="宋体"/>
          <w:sz w:val="24"/>
          <w:lang w:eastAsia="zh-CN"/>
        </w:rPr>
        <w:t>竞价</w:t>
      </w:r>
      <w:r>
        <w:rPr>
          <w:rFonts w:hint="eastAsia" w:ascii="宋体" w:hAnsi="宋体"/>
          <w:sz w:val="24"/>
        </w:rPr>
        <w:t>保证金。</w:t>
      </w:r>
    </w:p>
    <w:p w14:paraId="5ADBC09A">
      <w:pPr>
        <w:spacing w:line="440" w:lineRule="exact"/>
        <w:rPr>
          <w:rFonts w:hint="eastAsia" w:ascii="宋体" w:hAnsi="宋体"/>
          <w:sz w:val="24"/>
        </w:rPr>
      </w:pPr>
      <w:r>
        <w:rPr>
          <w:rFonts w:hint="eastAsia" w:ascii="宋体" w:hAnsi="宋体"/>
          <w:sz w:val="24"/>
        </w:rPr>
        <w:t xml:space="preserve">  10.3 </w:t>
      </w:r>
      <w:r>
        <w:rPr>
          <w:rFonts w:hint="eastAsia" w:ascii="宋体" w:hAnsi="宋体"/>
          <w:sz w:val="24"/>
          <w:lang w:eastAsia="zh-CN"/>
        </w:rPr>
        <w:t>竞价</w:t>
      </w:r>
      <w:r>
        <w:rPr>
          <w:rFonts w:hint="eastAsia" w:ascii="宋体" w:hAnsi="宋体"/>
          <w:sz w:val="24"/>
        </w:rPr>
        <w:t>保证金用于保护本次</w:t>
      </w:r>
      <w:r>
        <w:rPr>
          <w:rFonts w:hint="eastAsia" w:ascii="宋体" w:hAnsi="宋体"/>
          <w:sz w:val="24"/>
          <w:lang w:eastAsia="zh-CN"/>
        </w:rPr>
        <w:t>采购活动</w:t>
      </w:r>
      <w:r>
        <w:rPr>
          <w:rFonts w:hint="eastAsia" w:ascii="宋体" w:hAnsi="宋体"/>
          <w:sz w:val="24"/>
        </w:rPr>
        <w:t>免受供应商的违约或失信行为而引起的风险。</w:t>
      </w:r>
    </w:p>
    <w:p w14:paraId="6C5D5C60">
      <w:pPr>
        <w:spacing w:line="440" w:lineRule="exact"/>
        <w:rPr>
          <w:rFonts w:hint="eastAsia" w:ascii="宋体" w:hAnsi="宋体"/>
          <w:sz w:val="24"/>
        </w:rPr>
      </w:pPr>
      <w:r>
        <w:rPr>
          <w:rFonts w:hint="eastAsia" w:ascii="宋体" w:hAnsi="宋体"/>
          <w:sz w:val="24"/>
        </w:rPr>
        <w:t xml:space="preserve">  10.4 </w:t>
      </w:r>
      <w:r>
        <w:rPr>
          <w:rFonts w:hint="eastAsia" w:ascii="宋体" w:hAnsi="宋体"/>
          <w:sz w:val="24"/>
          <w:lang w:eastAsia="zh-CN"/>
        </w:rPr>
        <w:t>竞价</w:t>
      </w:r>
      <w:r>
        <w:rPr>
          <w:rFonts w:hint="eastAsia" w:ascii="宋体" w:hAnsi="宋体"/>
          <w:sz w:val="24"/>
        </w:rPr>
        <w:t>保证金以银行汇票、银行转帐、银行电汇形式提交。</w:t>
      </w:r>
    </w:p>
    <w:p w14:paraId="5A72612D">
      <w:pPr>
        <w:spacing w:line="440" w:lineRule="exact"/>
        <w:rPr>
          <w:rFonts w:hint="eastAsia" w:ascii="宋体" w:hAnsi="宋体"/>
          <w:sz w:val="24"/>
        </w:rPr>
      </w:pPr>
      <w:r>
        <w:rPr>
          <w:rFonts w:hint="eastAsia" w:ascii="宋体" w:hAnsi="宋体"/>
          <w:sz w:val="24"/>
        </w:rPr>
        <w:t xml:space="preserve">  10.5 未成交的供应商的</w:t>
      </w:r>
      <w:r>
        <w:rPr>
          <w:rFonts w:hint="eastAsia" w:ascii="宋体" w:hAnsi="宋体"/>
          <w:sz w:val="24"/>
          <w:lang w:eastAsia="zh-CN"/>
        </w:rPr>
        <w:t>竞价</w:t>
      </w:r>
      <w:r>
        <w:rPr>
          <w:rFonts w:hint="eastAsia" w:ascii="宋体" w:hAnsi="宋体"/>
          <w:sz w:val="24"/>
        </w:rPr>
        <w:t>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14:paraId="09CFB345">
      <w:pPr>
        <w:spacing w:line="440" w:lineRule="exact"/>
        <w:ind w:firstLine="240" w:firstLineChars="100"/>
        <w:rPr>
          <w:rFonts w:hint="eastAsia" w:ascii="宋体" w:hAnsi="宋体"/>
          <w:sz w:val="24"/>
          <w:highlight w:val="yellow"/>
        </w:rPr>
      </w:pPr>
      <w:r>
        <w:rPr>
          <w:rFonts w:hint="eastAsia" w:ascii="宋体" w:hAnsi="宋体"/>
          <w:sz w:val="24"/>
        </w:rPr>
        <w:t>10.6 成交的供应商的</w:t>
      </w:r>
      <w:r>
        <w:rPr>
          <w:rFonts w:hint="eastAsia" w:ascii="宋体" w:hAnsi="宋体"/>
          <w:sz w:val="24"/>
          <w:lang w:eastAsia="zh-CN"/>
        </w:rPr>
        <w:t>竞价</w:t>
      </w:r>
      <w:r>
        <w:rPr>
          <w:rFonts w:hint="eastAsia" w:ascii="宋体" w:hAnsi="宋体"/>
          <w:sz w:val="24"/>
        </w:rPr>
        <w:t>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w:t>
      </w:r>
      <w:r>
        <w:rPr>
          <w:rFonts w:hint="eastAsia" w:ascii="宋体" w:hAnsi="宋体"/>
          <w:sz w:val="24"/>
          <w:lang w:eastAsia="zh-CN"/>
        </w:rPr>
        <w:t>竞价</w:t>
      </w:r>
      <w:r>
        <w:rPr>
          <w:rFonts w:hint="eastAsia" w:ascii="宋体" w:hAnsi="宋体"/>
          <w:sz w:val="24"/>
        </w:rPr>
        <w:t>保证金手续。</w:t>
      </w:r>
      <w:r>
        <w:rPr>
          <w:rFonts w:hint="eastAsia" w:ascii="宋体" w:hAnsi="宋体"/>
          <w:sz w:val="24"/>
          <w:highlight w:val="none"/>
        </w:rPr>
        <w:t>成交的供应商未向采购代理机构出具已签订合同证明材料，造成</w:t>
      </w:r>
      <w:r>
        <w:rPr>
          <w:rFonts w:hint="eastAsia" w:ascii="宋体" w:hAnsi="宋体"/>
          <w:sz w:val="24"/>
          <w:highlight w:val="none"/>
          <w:lang w:eastAsia="zh-CN"/>
        </w:rPr>
        <w:t>竞价</w:t>
      </w:r>
      <w:r>
        <w:rPr>
          <w:rFonts w:hint="eastAsia" w:ascii="宋体" w:hAnsi="宋体"/>
          <w:sz w:val="24"/>
          <w:highlight w:val="none"/>
        </w:rPr>
        <w:t>保证金退还时间延误的结果，由成交的供应商自行承担和谅解。</w:t>
      </w:r>
    </w:p>
    <w:p w14:paraId="2D82D387">
      <w:pPr>
        <w:spacing w:line="440" w:lineRule="exact"/>
        <w:rPr>
          <w:rFonts w:hint="eastAsia" w:ascii="宋体" w:hAnsi="宋体"/>
          <w:sz w:val="24"/>
        </w:rPr>
      </w:pPr>
      <w:r>
        <w:rPr>
          <w:rFonts w:hint="eastAsia" w:ascii="宋体" w:hAnsi="宋体"/>
          <w:sz w:val="24"/>
        </w:rPr>
        <w:t xml:space="preserve">  10.7 供应商发生以下任何一种情况，</w:t>
      </w:r>
      <w:r>
        <w:rPr>
          <w:rFonts w:hint="eastAsia" w:ascii="宋体" w:hAnsi="宋体"/>
          <w:sz w:val="24"/>
          <w:lang w:eastAsia="zh-CN"/>
        </w:rPr>
        <w:t>竞价</w:t>
      </w:r>
      <w:r>
        <w:rPr>
          <w:rFonts w:hint="eastAsia" w:ascii="宋体" w:hAnsi="宋体"/>
          <w:sz w:val="24"/>
        </w:rPr>
        <w:t>保证金将被不予退还：</w:t>
      </w:r>
    </w:p>
    <w:p w14:paraId="22D4F449">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14:paraId="44E58C25">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14:paraId="113AD70E">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14:paraId="2B2980AA">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w:t>
      </w:r>
      <w:r>
        <w:rPr>
          <w:rFonts w:hint="eastAsia" w:hAnsi="宋体"/>
          <w:sz w:val="24"/>
          <w:lang w:eastAsia="zh-CN"/>
        </w:rPr>
        <w:t>竞价</w:t>
      </w:r>
      <w:r>
        <w:rPr>
          <w:rFonts w:hint="eastAsia" w:hAnsi="宋体"/>
          <w:sz w:val="24"/>
        </w:rPr>
        <w:t>中的承诺；</w:t>
      </w:r>
    </w:p>
    <w:p w14:paraId="7FBAFA60">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14:paraId="2A0963F3">
      <w:pPr>
        <w:spacing w:line="440" w:lineRule="exact"/>
        <w:ind w:firstLine="480" w:firstLineChars="200"/>
        <w:rPr>
          <w:rFonts w:hint="eastAsia" w:ascii="宋体" w:hAnsi="宋体"/>
          <w:sz w:val="24"/>
        </w:rPr>
      </w:pPr>
      <w:r>
        <w:rPr>
          <w:rFonts w:hint="eastAsia" w:ascii="宋体" w:hAnsi="宋体"/>
          <w:sz w:val="24"/>
        </w:rPr>
        <w:t>(6)供应商假借以他人名义参加</w:t>
      </w:r>
      <w:r>
        <w:rPr>
          <w:rFonts w:hint="eastAsia" w:ascii="宋体" w:hAnsi="宋体"/>
          <w:sz w:val="24"/>
          <w:lang w:eastAsia="zh-CN"/>
        </w:rPr>
        <w:t>竞价</w:t>
      </w:r>
      <w:r>
        <w:rPr>
          <w:rFonts w:hint="eastAsia" w:ascii="宋体" w:hAnsi="宋体"/>
          <w:sz w:val="24"/>
        </w:rPr>
        <w:t>或者以其他方式弄虚作假，骗取成交；</w:t>
      </w:r>
    </w:p>
    <w:p w14:paraId="53B3ADB9">
      <w:pPr>
        <w:pStyle w:val="9"/>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w:t>
      </w:r>
      <w:r>
        <w:rPr>
          <w:rFonts w:hint="eastAsia" w:hAnsi="宋体"/>
          <w:spacing w:val="-4"/>
          <w:sz w:val="24"/>
          <w:lang w:eastAsia="zh-CN"/>
        </w:rPr>
        <w:t>竞价</w:t>
      </w:r>
      <w:r>
        <w:rPr>
          <w:rFonts w:hint="eastAsia" w:hAnsi="宋体"/>
          <w:spacing w:val="-4"/>
          <w:sz w:val="24"/>
        </w:rPr>
        <w:t>文件中规定的其他</w:t>
      </w:r>
      <w:r>
        <w:rPr>
          <w:rFonts w:hint="eastAsia" w:hAnsi="宋体"/>
          <w:spacing w:val="-4"/>
          <w:sz w:val="24"/>
          <w:lang w:eastAsia="zh-CN"/>
        </w:rPr>
        <w:t>竞价</w:t>
      </w:r>
      <w:r>
        <w:rPr>
          <w:rFonts w:hint="eastAsia" w:hAnsi="宋体"/>
          <w:spacing w:val="-4"/>
          <w:sz w:val="24"/>
        </w:rPr>
        <w:t>保证金不予退还的情形。</w:t>
      </w:r>
    </w:p>
    <w:p w14:paraId="7194F543">
      <w:pPr>
        <w:pStyle w:val="9"/>
        <w:spacing w:line="440" w:lineRule="exact"/>
        <w:ind w:firstLine="480" w:firstLineChars="200"/>
        <w:rPr>
          <w:rFonts w:hint="eastAsia" w:hAnsi="宋体"/>
          <w:sz w:val="24"/>
        </w:rPr>
      </w:pPr>
      <w:r>
        <w:rPr>
          <w:rFonts w:hint="eastAsia" w:hAnsi="宋体"/>
          <w:sz w:val="24"/>
        </w:rPr>
        <w:t>上述不予退还</w:t>
      </w:r>
      <w:r>
        <w:rPr>
          <w:rFonts w:hint="eastAsia" w:hAnsi="宋体"/>
          <w:sz w:val="24"/>
          <w:lang w:eastAsia="zh-CN"/>
        </w:rPr>
        <w:t>竞价</w:t>
      </w:r>
      <w:r>
        <w:rPr>
          <w:rFonts w:hint="eastAsia" w:hAnsi="宋体"/>
          <w:sz w:val="24"/>
        </w:rPr>
        <w:t>保证金的情况不能抵偿给采购人和采购代理机构造成损失的，还要承担赔偿责任。</w:t>
      </w:r>
    </w:p>
    <w:p w14:paraId="3D950B50">
      <w:pPr>
        <w:spacing w:line="440" w:lineRule="exact"/>
        <w:rPr>
          <w:rFonts w:hint="eastAsia" w:ascii="宋体" w:hAnsi="宋体"/>
          <w:sz w:val="24"/>
        </w:rPr>
      </w:pPr>
    </w:p>
    <w:p w14:paraId="4F31EF5F">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lang w:eastAsia="zh-CN"/>
        </w:rPr>
        <w:t>竞价</w:t>
      </w:r>
      <w:r>
        <w:rPr>
          <w:rFonts w:hint="eastAsia" w:ascii="宋体" w:hAnsi="宋体"/>
          <w:bCs/>
          <w:sz w:val="24"/>
        </w:rPr>
        <w:t>程序</w:t>
      </w:r>
    </w:p>
    <w:p w14:paraId="6CE934B4">
      <w:pPr>
        <w:spacing w:line="440" w:lineRule="exact"/>
        <w:rPr>
          <w:rFonts w:hint="eastAsia" w:ascii="宋体" w:hAnsi="宋体"/>
          <w:sz w:val="24"/>
        </w:rPr>
      </w:pPr>
    </w:p>
    <w:p w14:paraId="5F23FE20">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14:paraId="21702DFD">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14:paraId="2B77EDD6">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14:paraId="314E2C82">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14:paraId="18F72400">
      <w:pPr>
        <w:spacing w:line="440" w:lineRule="exact"/>
        <w:rPr>
          <w:rFonts w:hint="eastAsia" w:ascii="宋体" w:hAnsi="宋体"/>
          <w:sz w:val="24"/>
        </w:rPr>
      </w:pPr>
      <w:r>
        <w:rPr>
          <w:rFonts w:hint="eastAsia" w:ascii="宋体" w:hAnsi="宋体"/>
          <w:sz w:val="24"/>
        </w:rPr>
        <w:t xml:space="preserve">  11.4供应商应提交证明其拟提供货物或服务符合</w:t>
      </w:r>
      <w:r>
        <w:rPr>
          <w:rFonts w:hint="eastAsia" w:ascii="宋体" w:hAnsi="宋体"/>
          <w:sz w:val="24"/>
          <w:lang w:eastAsia="zh-CN"/>
        </w:rPr>
        <w:t>竞价</w:t>
      </w:r>
      <w:r>
        <w:rPr>
          <w:rFonts w:hint="eastAsia" w:ascii="宋体" w:hAnsi="宋体"/>
          <w:sz w:val="24"/>
        </w:rPr>
        <w:t>文件要求的技术和商务响应文件，该文件可以是文字资料、图纸和数据，并须对拟提供的货物或者服务的主要技术性能或服务内容进行详细描述。</w:t>
      </w:r>
    </w:p>
    <w:p w14:paraId="692FE1E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14:paraId="737760F5">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14:paraId="6AD31F47">
      <w:pPr>
        <w:spacing w:line="440" w:lineRule="exact"/>
        <w:ind w:firstLine="240" w:firstLineChars="100"/>
        <w:rPr>
          <w:rFonts w:hint="eastAsia" w:ascii="宋体" w:hAnsi="宋体"/>
          <w:sz w:val="24"/>
          <w:szCs w:val="24"/>
        </w:rPr>
      </w:pPr>
      <w:r>
        <w:rPr>
          <w:rFonts w:hint="eastAsia" w:ascii="宋体" w:hAnsi="宋体"/>
          <w:sz w:val="24"/>
          <w:szCs w:val="24"/>
        </w:rPr>
        <w:t>11.7供应商应当在</w:t>
      </w:r>
      <w:r>
        <w:rPr>
          <w:rFonts w:hint="eastAsia" w:ascii="宋体" w:hAnsi="宋体"/>
          <w:sz w:val="24"/>
          <w:szCs w:val="24"/>
          <w:lang w:eastAsia="zh-CN"/>
        </w:rPr>
        <w:t>竞价</w:t>
      </w:r>
      <w:r>
        <w:rPr>
          <w:rFonts w:hint="eastAsia" w:ascii="宋体" w:hAnsi="宋体"/>
          <w:sz w:val="24"/>
          <w:szCs w:val="24"/>
        </w:rPr>
        <w:t>文件要求的截止时间前，将响应文件密封送达指定地点（具体要求</w:t>
      </w:r>
      <w:r>
        <w:rPr>
          <w:rFonts w:hint="eastAsia" w:ascii="宋体" w:hAnsi="宋体"/>
          <w:sz w:val="24"/>
          <w:szCs w:val="24"/>
          <w:lang w:eastAsia="zh-CN"/>
        </w:rPr>
        <w:t>竞价</w:t>
      </w:r>
      <w:r>
        <w:rPr>
          <w:rFonts w:hint="eastAsia" w:ascii="宋体" w:hAnsi="宋体"/>
          <w:sz w:val="24"/>
          <w:szCs w:val="24"/>
        </w:rPr>
        <w:t>须知前附表中规定）。在截止时间后送达的响应文件为无效文件，采购人或者</w:t>
      </w:r>
      <w:r>
        <w:rPr>
          <w:rFonts w:hint="eastAsia" w:ascii="宋体" w:hAnsi="宋体"/>
          <w:sz w:val="24"/>
          <w:szCs w:val="24"/>
          <w:lang w:eastAsia="zh-CN"/>
        </w:rPr>
        <w:t>竞价</w:t>
      </w:r>
      <w:r>
        <w:rPr>
          <w:rFonts w:hint="eastAsia" w:ascii="宋体" w:hAnsi="宋体"/>
          <w:sz w:val="24"/>
          <w:szCs w:val="24"/>
        </w:rPr>
        <w:t>小组应当拒收。</w:t>
      </w:r>
    </w:p>
    <w:p w14:paraId="2FE1EC56">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14:paraId="199FA482">
      <w:pPr>
        <w:spacing w:line="440" w:lineRule="exact"/>
        <w:ind w:firstLine="241" w:firstLineChars="100"/>
        <w:rPr>
          <w:rFonts w:hint="eastAsia" w:ascii="宋体" w:hAnsi="宋体"/>
          <w:b/>
          <w:bCs/>
          <w:sz w:val="24"/>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w:t>
      </w:r>
      <w:r>
        <w:rPr>
          <w:rFonts w:hint="eastAsia" w:ascii="宋体" w:hAnsi="宋体"/>
          <w:b/>
          <w:bCs/>
          <w:sz w:val="24"/>
          <w:lang w:val="en-US" w:eastAsia="zh-CN"/>
        </w:rPr>
        <w:t>若参与报价的供应商仅有2家的，直接与2家供应商进行谈判，供应商仅有1家的，则可直接进入谈判程序。</w:t>
      </w:r>
    </w:p>
    <w:p w14:paraId="1EF8CABA">
      <w:pPr>
        <w:spacing w:line="440" w:lineRule="exact"/>
        <w:ind w:firstLine="240" w:firstLineChars="100"/>
        <w:rPr>
          <w:rFonts w:hint="eastAsia" w:ascii="宋体" w:hAnsi="宋体"/>
          <w:sz w:val="24"/>
        </w:rPr>
      </w:pPr>
      <w:r>
        <w:rPr>
          <w:rFonts w:hint="eastAsia" w:ascii="宋体" w:hAnsi="宋体"/>
          <w:sz w:val="24"/>
        </w:rPr>
        <w:t>12．</w:t>
      </w:r>
      <w:r>
        <w:rPr>
          <w:rFonts w:hint="eastAsia" w:ascii="宋体" w:hAnsi="宋体"/>
          <w:sz w:val="24"/>
          <w:lang w:eastAsia="zh-CN"/>
        </w:rPr>
        <w:t>竞价</w:t>
      </w:r>
      <w:r>
        <w:rPr>
          <w:rFonts w:hint="eastAsia" w:ascii="宋体" w:hAnsi="宋体"/>
          <w:sz w:val="24"/>
        </w:rPr>
        <w:t>过程以及评审标准及方法</w:t>
      </w:r>
    </w:p>
    <w:p w14:paraId="4511C84F">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14:paraId="79160F54">
      <w:pPr>
        <w:spacing w:line="440" w:lineRule="exact"/>
        <w:rPr>
          <w:rFonts w:hint="eastAsia" w:ascii="宋体" w:hAnsi="宋体"/>
          <w:sz w:val="24"/>
        </w:rPr>
      </w:pPr>
      <w:r>
        <w:rPr>
          <w:rFonts w:hint="eastAsia" w:ascii="宋体" w:hAnsi="宋体"/>
          <w:sz w:val="24"/>
        </w:rPr>
        <w:t xml:space="preserve">  12.2</w:t>
      </w:r>
      <w:r>
        <w:rPr>
          <w:rFonts w:hint="eastAsia" w:ascii="宋体" w:hAnsi="宋体"/>
          <w:sz w:val="24"/>
          <w:lang w:eastAsia="zh-CN"/>
        </w:rPr>
        <w:t>竞价</w:t>
      </w:r>
      <w:r>
        <w:rPr>
          <w:rFonts w:hint="eastAsia" w:ascii="宋体" w:hAnsi="宋体"/>
          <w:sz w:val="24"/>
        </w:rPr>
        <w:t>及评审过程将严格按照</w:t>
      </w:r>
      <w:r>
        <w:rPr>
          <w:rFonts w:hint="eastAsia" w:ascii="宋体" w:hAnsi="宋体"/>
          <w:sz w:val="24"/>
          <w:lang w:eastAsia="zh-CN"/>
        </w:rPr>
        <w:t>竞价</w:t>
      </w:r>
      <w:r>
        <w:rPr>
          <w:rFonts w:hint="eastAsia" w:ascii="宋体" w:hAnsi="宋体"/>
          <w:sz w:val="24"/>
        </w:rPr>
        <w:t>文件的要求和条件进行。</w:t>
      </w:r>
    </w:p>
    <w:p w14:paraId="6B850498">
      <w:pPr>
        <w:spacing w:line="440" w:lineRule="exact"/>
        <w:rPr>
          <w:rFonts w:hint="eastAsia" w:ascii="宋体" w:hAnsi="宋体"/>
          <w:sz w:val="24"/>
        </w:rPr>
      </w:pPr>
      <w:r>
        <w:rPr>
          <w:rFonts w:hint="eastAsia" w:ascii="宋体" w:hAnsi="宋体"/>
          <w:sz w:val="24"/>
        </w:rPr>
        <w:t xml:space="preserve">  12.3</w:t>
      </w:r>
      <w:r>
        <w:rPr>
          <w:rFonts w:hint="eastAsia" w:ascii="宋体" w:hAnsi="宋体"/>
          <w:sz w:val="24"/>
          <w:lang w:eastAsia="zh-CN"/>
        </w:rPr>
        <w:t>竞价</w:t>
      </w:r>
      <w:r>
        <w:rPr>
          <w:rFonts w:hint="eastAsia" w:ascii="宋体" w:hAnsi="宋体"/>
          <w:sz w:val="24"/>
        </w:rPr>
        <w:t>小组将根据供应商的响应文件，按</w:t>
      </w:r>
      <w:r>
        <w:rPr>
          <w:rFonts w:hint="eastAsia" w:ascii="宋体" w:hAnsi="宋体"/>
          <w:sz w:val="24"/>
          <w:lang w:eastAsia="zh-CN"/>
        </w:rPr>
        <w:t>竞价</w:t>
      </w:r>
      <w:r>
        <w:rPr>
          <w:rFonts w:hint="eastAsia" w:ascii="宋体" w:hAnsi="宋体"/>
          <w:sz w:val="24"/>
        </w:rPr>
        <w:t>须知前附表第5项规定的</w:t>
      </w:r>
      <w:r>
        <w:rPr>
          <w:rFonts w:hint="eastAsia" w:ascii="宋体" w:hAnsi="宋体"/>
          <w:sz w:val="24"/>
          <w:lang w:eastAsia="zh-CN"/>
        </w:rPr>
        <w:t>竞价</w:t>
      </w:r>
      <w:r>
        <w:rPr>
          <w:rFonts w:hint="eastAsia" w:ascii="宋体" w:hAnsi="宋体"/>
          <w:sz w:val="24"/>
        </w:rPr>
        <w:t>程序和评审办法进行</w:t>
      </w:r>
      <w:r>
        <w:rPr>
          <w:rFonts w:hint="eastAsia" w:ascii="宋体" w:hAnsi="宋体"/>
          <w:sz w:val="24"/>
          <w:lang w:eastAsia="zh-CN"/>
        </w:rPr>
        <w:t>竞价</w:t>
      </w:r>
      <w:r>
        <w:rPr>
          <w:rFonts w:hint="eastAsia" w:ascii="宋体" w:hAnsi="宋体"/>
          <w:sz w:val="24"/>
        </w:rPr>
        <w:t>并推荐成交候选人。</w:t>
      </w:r>
    </w:p>
    <w:p w14:paraId="49DB84A2">
      <w:pPr>
        <w:spacing w:line="440" w:lineRule="exact"/>
        <w:rPr>
          <w:rFonts w:hint="eastAsia" w:ascii="宋体" w:hAnsi="宋体" w:eastAsia="宋体"/>
          <w:sz w:val="24"/>
          <w:lang w:eastAsia="zh-CN"/>
        </w:rPr>
      </w:pPr>
      <w:r>
        <w:rPr>
          <w:rFonts w:hint="eastAsia" w:ascii="宋体" w:hAnsi="宋体"/>
          <w:sz w:val="24"/>
        </w:rPr>
        <w:t>13.</w:t>
      </w:r>
      <w:r>
        <w:rPr>
          <w:rFonts w:hint="eastAsia" w:ascii="宋体" w:hAnsi="宋体"/>
          <w:sz w:val="24"/>
          <w:lang w:eastAsia="zh-CN"/>
        </w:rPr>
        <w:t>竞价</w:t>
      </w:r>
    </w:p>
    <w:p w14:paraId="5410B2E4">
      <w:pPr>
        <w:spacing w:line="440" w:lineRule="exact"/>
        <w:rPr>
          <w:rFonts w:hint="eastAsia" w:ascii="宋体" w:hAnsi="宋体"/>
          <w:sz w:val="24"/>
        </w:rPr>
      </w:pPr>
      <w:r>
        <w:rPr>
          <w:rFonts w:hint="eastAsia" w:ascii="宋体" w:hAnsi="宋体"/>
          <w:sz w:val="24"/>
        </w:rPr>
        <w:t xml:space="preserve">  13.1采购人将根据项目的特点依法组建</w:t>
      </w:r>
      <w:r>
        <w:rPr>
          <w:rFonts w:hint="eastAsia" w:ascii="宋体" w:hAnsi="宋体"/>
          <w:sz w:val="24"/>
          <w:lang w:eastAsia="zh-CN"/>
        </w:rPr>
        <w:t>竞价</w:t>
      </w:r>
      <w:r>
        <w:rPr>
          <w:rFonts w:hint="eastAsia" w:ascii="宋体" w:hAnsi="宋体"/>
          <w:sz w:val="24"/>
        </w:rPr>
        <w:t>小组，</w:t>
      </w:r>
      <w:r>
        <w:rPr>
          <w:rFonts w:hint="eastAsia" w:ascii="宋体" w:hAnsi="宋体"/>
          <w:sz w:val="24"/>
          <w:lang w:eastAsia="zh-CN"/>
        </w:rPr>
        <w:t>竞价</w:t>
      </w:r>
      <w:r>
        <w:rPr>
          <w:rFonts w:hint="eastAsia" w:ascii="宋体" w:hAnsi="宋体"/>
          <w:sz w:val="24"/>
        </w:rPr>
        <w:t>小组将对响应文件进行审查、澄清、评估和比较，进行</w:t>
      </w:r>
      <w:r>
        <w:rPr>
          <w:rFonts w:hint="eastAsia" w:ascii="宋体" w:hAnsi="宋体"/>
          <w:sz w:val="24"/>
          <w:lang w:eastAsia="zh-CN"/>
        </w:rPr>
        <w:t>竞价</w:t>
      </w:r>
      <w:r>
        <w:rPr>
          <w:rFonts w:hint="eastAsia" w:ascii="宋体" w:hAnsi="宋体"/>
          <w:sz w:val="24"/>
        </w:rPr>
        <w:t>并做出推荐成交候选人或授予合同的建议。</w:t>
      </w:r>
      <w:r>
        <w:rPr>
          <w:rFonts w:hint="eastAsia"/>
          <w:sz w:val="24"/>
          <w:szCs w:val="24"/>
          <w:lang w:eastAsia="zh-CN"/>
        </w:rPr>
        <w:t>竞价</w:t>
      </w:r>
      <w:r>
        <w:rPr>
          <w:rFonts w:hint="eastAsia"/>
          <w:sz w:val="24"/>
          <w:szCs w:val="24"/>
        </w:rPr>
        <w:t>小组将对响应文件进行评审，并根据</w:t>
      </w:r>
      <w:r>
        <w:rPr>
          <w:rFonts w:hint="eastAsia"/>
          <w:sz w:val="24"/>
          <w:szCs w:val="24"/>
          <w:lang w:eastAsia="zh-CN"/>
        </w:rPr>
        <w:t>竞价</w:t>
      </w:r>
      <w:r>
        <w:rPr>
          <w:rFonts w:hint="eastAsia"/>
          <w:sz w:val="24"/>
          <w:szCs w:val="24"/>
        </w:rPr>
        <w:t>文件规定的程序、评定成交的标准等事项与实质性响应</w:t>
      </w:r>
      <w:r>
        <w:rPr>
          <w:rFonts w:hint="eastAsia"/>
          <w:sz w:val="24"/>
          <w:szCs w:val="24"/>
          <w:lang w:eastAsia="zh-CN"/>
        </w:rPr>
        <w:t>竞价</w:t>
      </w:r>
      <w:r>
        <w:rPr>
          <w:rFonts w:hint="eastAsia"/>
          <w:sz w:val="24"/>
          <w:szCs w:val="24"/>
        </w:rPr>
        <w:t>文件要求的供应商进行</w:t>
      </w:r>
      <w:r>
        <w:rPr>
          <w:rFonts w:hint="eastAsia"/>
          <w:sz w:val="24"/>
          <w:szCs w:val="24"/>
          <w:lang w:eastAsia="zh-CN"/>
        </w:rPr>
        <w:t>竞价</w:t>
      </w:r>
      <w:r>
        <w:rPr>
          <w:rFonts w:hint="eastAsia"/>
          <w:sz w:val="24"/>
          <w:szCs w:val="24"/>
        </w:rPr>
        <w:t>。未实质性响应</w:t>
      </w:r>
      <w:r>
        <w:rPr>
          <w:rFonts w:hint="eastAsia"/>
          <w:sz w:val="24"/>
          <w:szCs w:val="24"/>
          <w:lang w:eastAsia="zh-CN"/>
        </w:rPr>
        <w:t>竞价</w:t>
      </w:r>
      <w:r>
        <w:rPr>
          <w:rFonts w:hint="eastAsia"/>
          <w:sz w:val="24"/>
          <w:szCs w:val="24"/>
        </w:rPr>
        <w:t>文件的响应文件按无效处理，</w:t>
      </w:r>
      <w:r>
        <w:rPr>
          <w:rFonts w:hint="eastAsia"/>
          <w:sz w:val="24"/>
          <w:szCs w:val="24"/>
          <w:lang w:eastAsia="zh-CN"/>
        </w:rPr>
        <w:t>竞价</w:t>
      </w:r>
      <w:r>
        <w:rPr>
          <w:rFonts w:hint="eastAsia"/>
          <w:sz w:val="24"/>
          <w:szCs w:val="24"/>
        </w:rPr>
        <w:t>小组将告知有关供应商。</w:t>
      </w:r>
    </w:p>
    <w:p w14:paraId="76656171">
      <w:pPr>
        <w:spacing w:line="440" w:lineRule="exact"/>
        <w:rPr>
          <w:rFonts w:hint="eastAsia" w:ascii="宋体" w:hAnsi="宋体"/>
          <w:sz w:val="24"/>
          <w:szCs w:val="24"/>
        </w:rPr>
      </w:pPr>
      <w:r>
        <w:rPr>
          <w:rFonts w:hint="eastAsia" w:ascii="宋体" w:hAnsi="宋体"/>
          <w:sz w:val="24"/>
        </w:rPr>
        <w:t xml:space="preserve">  13.2 在进入</w:t>
      </w:r>
      <w:r>
        <w:rPr>
          <w:rFonts w:hint="eastAsia" w:ascii="宋体" w:hAnsi="宋体"/>
          <w:sz w:val="24"/>
          <w:lang w:eastAsia="zh-CN"/>
        </w:rPr>
        <w:t>竞价</w:t>
      </w:r>
      <w:r>
        <w:rPr>
          <w:rFonts w:hint="eastAsia" w:ascii="宋体" w:hAnsi="宋体"/>
          <w:sz w:val="24"/>
        </w:rPr>
        <w:t>阶段之前，</w:t>
      </w:r>
      <w:r>
        <w:rPr>
          <w:rFonts w:hint="eastAsia" w:ascii="宋体" w:hAnsi="宋体"/>
          <w:sz w:val="24"/>
          <w:lang w:eastAsia="zh-CN"/>
        </w:rPr>
        <w:t>竞价</w:t>
      </w:r>
      <w:r>
        <w:rPr>
          <w:rFonts w:hint="eastAsia" w:ascii="宋体" w:hAnsi="宋体"/>
          <w:sz w:val="24"/>
        </w:rPr>
        <w:t>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w:t>
      </w:r>
      <w:r>
        <w:rPr>
          <w:rFonts w:hint="eastAsia" w:ascii="宋体" w:hAnsi="宋体"/>
          <w:sz w:val="24"/>
          <w:szCs w:val="24"/>
          <w:lang w:eastAsia="zh-CN"/>
        </w:rPr>
        <w:t>竞价</w:t>
      </w:r>
      <w:r>
        <w:rPr>
          <w:rFonts w:hint="eastAsia" w:ascii="宋体" w:hAnsi="宋体"/>
          <w:sz w:val="24"/>
          <w:szCs w:val="24"/>
        </w:rPr>
        <w:t>阶段。</w:t>
      </w:r>
    </w:p>
    <w:p w14:paraId="7D2D2AC1">
      <w:pPr>
        <w:spacing w:line="440" w:lineRule="exact"/>
        <w:rPr>
          <w:rFonts w:hint="eastAsia" w:ascii="宋体" w:hAnsi="宋体"/>
          <w:sz w:val="24"/>
          <w:szCs w:val="24"/>
        </w:rPr>
      </w:pPr>
      <w:r>
        <w:rPr>
          <w:rFonts w:hint="eastAsia" w:ascii="宋体" w:hAnsi="宋体"/>
          <w:sz w:val="24"/>
          <w:szCs w:val="24"/>
        </w:rPr>
        <w:t xml:space="preserve">  13.3 </w:t>
      </w:r>
      <w:r>
        <w:rPr>
          <w:rFonts w:hint="eastAsia" w:ascii="宋体" w:hAnsi="宋体"/>
          <w:sz w:val="24"/>
          <w:szCs w:val="24"/>
          <w:lang w:eastAsia="zh-CN"/>
        </w:rPr>
        <w:t>竞价</w:t>
      </w:r>
      <w:r>
        <w:rPr>
          <w:rFonts w:hint="eastAsia" w:ascii="宋体" w:hAnsi="宋体"/>
          <w:sz w:val="24"/>
          <w:szCs w:val="24"/>
        </w:rPr>
        <w:t>小组还将确定每一响应文件和报价是否对</w:t>
      </w:r>
      <w:r>
        <w:rPr>
          <w:rFonts w:hint="eastAsia" w:ascii="宋体" w:hAnsi="宋体"/>
          <w:sz w:val="24"/>
          <w:szCs w:val="24"/>
          <w:lang w:eastAsia="zh-CN"/>
        </w:rPr>
        <w:t>竞价</w:t>
      </w:r>
      <w:r>
        <w:rPr>
          <w:rFonts w:hint="eastAsia" w:ascii="宋体" w:hAnsi="宋体"/>
          <w:sz w:val="24"/>
          <w:szCs w:val="24"/>
        </w:rPr>
        <w:t>文件的要求作出实质性响应，对没有实质性响应的响应文件，</w:t>
      </w:r>
      <w:r>
        <w:rPr>
          <w:rFonts w:hint="eastAsia" w:ascii="宋体" w:hAnsi="宋体"/>
          <w:sz w:val="24"/>
          <w:szCs w:val="24"/>
          <w:lang w:eastAsia="zh-CN"/>
        </w:rPr>
        <w:t>竞价</w:t>
      </w:r>
      <w:r>
        <w:rPr>
          <w:rFonts w:hint="eastAsia" w:ascii="宋体" w:hAnsi="宋体"/>
          <w:sz w:val="24"/>
          <w:szCs w:val="24"/>
        </w:rPr>
        <w:t>小组将予以否决，该供应商的响应文件将不进入</w:t>
      </w:r>
      <w:r>
        <w:rPr>
          <w:rFonts w:hint="eastAsia" w:ascii="宋体" w:hAnsi="宋体"/>
          <w:sz w:val="24"/>
          <w:szCs w:val="24"/>
          <w:lang w:eastAsia="zh-CN"/>
        </w:rPr>
        <w:t>竞价</w:t>
      </w:r>
      <w:r>
        <w:rPr>
          <w:rFonts w:hint="eastAsia" w:ascii="宋体" w:hAnsi="宋体"/>
          <w:sz w:val="24"/>
          <w:szCs w:val="24"/>
        </w:rPr>
        <w:t>阶段。</w:t>
      </w:r>
    </w:p>
    <w:p w14:paraId="5F5B2614">
      <w:pPr>
        <w:spacing w:line="440" w:lineRule="exact"/>
        <w:ind w:firstLine="240" w:firstLineChars="100"/>
        <w:rPr>
          <w:rFonts w:hint="eastAsia" w:ascii="宋体" w:hAnsi="宋体"/>
          <w:sz w:val="24"/>
          <w:szCs w:val="24"/>
        </w:rPr>
      </w:pPr>
      <w:r>
        <w:rPr>
          <w:rFonts w:hint="eastAsia" w:ascii="宋体" w:hAnsi="宋体"/>
          <w:sz w:val="24"/>
          <w:szCs w:val="24"/>
        </w:rPr>
        <w:t>13.4</w:t>
      </w:r>
      <w:r>
        <w:rPr>
          <w:rFonts w:hint="eastAsia" w:ascii="宋体" w:hAnsi="宋体"/>
          <w:sz w:val="24"/>
          <w:szCs w:val="24"/>
          <w:lang w:eastAsia="zh-CN"/>
        </w:rPr>
        <w:t>竞价</w:t>
      </w:r>
      <w:r>
        <w:rPr>
          <w:rFonts w:hint="eastAsia" w:ascii="宋体" w:hAnsi="宋体"/>
          <w:sz w:val="24"/>
          <w:szCs w:val="24"/>
        </w:rPr>
        <w:t>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EF5DF0">
      <w:pPr>
        <w:spacing w:line="440" w:lineRule="exact"/>
        <w:ind w:firstLine="480" w:firstLineChars="200"/>
        <w:rPr>
          <w:rFonts w:hint="eastAsia" w:ascii="宋体" w:hAnsi="宋体"/>
          <w:sz w:val="24"/>
          <w:szCs w:val="24"/>
        </w:rPr>
      </w:pPr>
      <w:r>
        <w:rPr>
          <w:rFonts w:hint="eastAsia" w:ascii="宋体" w:hAnsi="宋体"/>
          <w:sz w:val="24"/>
          <w:szCs w:val="24"/>
        </w:rPr>
        <w:t>13.4.1本</w:t>
      </w:r>
      <w:r>
        <w:rPr>
          <w:rFonts w:hint="eastAsia" w:ascii="宋体" w:hAnsi="宋体"/>
          <w:sz w:val="24"/>
          <w:szCs w:val="24"/>
          <w:lang w:eastAsia="zh-CN"/>
        </w:rPr>
        <w:t>竞价</w:t>
      </w:r>
      <w:r>
        <w:rPr>
          <w:rFonts w:hint="eastAsia" w:ascii="宋体" w:hAnsi="宋体"/>
          <w:sz w:val="24"/>
          <w:szCs w:val="24"/>
        </w:rPr>
        <w:t xml:space="preserve">文件所述的实质性偏离或改变是指： </w:t>
      </w:r>
    </w:p>
    <w:p w14:paraId="52BF66C2">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14:paraId="38340AC3">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w:t>
      </w:r>
      <w:r>
        <w:rPr>
          <w:rFonts w:hint="eastAsia" w:ascii="宋体" w:hAnsi="宋体"/>
          <w:spacing w:val="-6"/>
          <w:sz w:val="24"/>
          <w:szCs w:val="24"/>
          <w:lang w:eastAsia="zh-CN"/>
        </w:rPr>
        <w:t>竞价</w:t>
      </w:r>
      <w:r>
        <w:rPr>
          <w:rFonts w:hint="eastAsia" w:ascii="宋体" w:hAnsi="宋体"/>
          <w:spacing w:val="-6"/>
          <w:sz w:val="24"/>
          <w:szCs w:val="24"/>
        </w:rPr>
        <w:t>文件，限制了采购人的权利和成交供应商合同项下的义务；</w:t>
      </w:r>
    </w:p>
    <w:p w14:paraId="66CE3D4B">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14:paraId="469DEFEE">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w:t>
      </w:r>
      <w:r>
        <w:rPr>
          <w:rFonts w:hint="eastAsia" w:ascii="宋体" w:hAnsi="宋体"/>
          <w:sz w:val="24"/>
          <w:szCs w:val="24"/>
          <w:lang w:eastAsia="zh-CN"/>
        </w:rPr>
        <w:t>竞价</w:t>
      </w:r>
      <w:r>
        <w:rPr>
          <w:rFonts w:hint="eastAsia" w:ascii="宋体" w:hAnsi="宋体"/>
          <w:sz w:val="24"/>
          <w:szCs w:val="24"/>
        </w:rPr>
        <w:t>，其响应文件将被否决。</w:t>
      </w:r>
    </w:p>
    <w:p w14:paraId="3F851E18">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w:t>
      </w:r>
      <w:r>
        <w:rPr>
          <w:rFonts w:hint="eastAsia" w:ascii="宋体" w:hAnsi="宋体"/>
          <w:sz w:val="24"/>
          <w:szCs w:val="24"/>
          <w:lang w:eastAsia="zh-CN"/>
        </w:rPr>
        <w:t>竞价</w:t>
      </w:r>
      <w:r>
        <w:rPr>
          <w:rFonts w:hint="eastAsia" w:ascii="宋体" w:hAnsi="宋体"/>
          <w:sz w:val="24"/>
          <w:szCs w:val="24"/>
        </w:rPr>
        <w:t>文件要求：</w:t>
      </w:r>
    </w:p>
    <w:p w14:paraId="0BA20AB2">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14:paraId="66D19A99">
      <w:pPr>
        <w:spacing w:line="440" w:lineRule="exact"/>
        <w:ind w:firstLine="480" w:firstLineChars="200"/>
        <w:rPr>
          <w:rFonts w:hint="eastAsia" w:ascii="宋体" w:hAnsi="宋体"/>
          <w:sz w:val="24"/>
          <w:szCs w:val="24"/>
        </w:rPr>
      </w:pPr>
      <w:r>
        <w:rPr>
          <w:rFonts w:hint="eastAsia" w:ascii="宋体" w:hAnsi="宋体"/>
          <w:sz w:val="24"/>
          <w:szCs w:val="24"/>
        </w:rPr>
        <w:t>(2)响应文件未按</w:t>
      </w:r>
      <w:r>
        <w:rPr>
          <w:rFonts w:hint="eastAsia" w:ascii="宋体" w:hAnsi="宋体"/>
          <w:sz w:val="24"/>
          <w:szCs w:val="24"/>
          <w:lang w:eastAsia="zh-CN"/>
        </w:rPr>
        <w:t>竞价</w:t>
      </w:r>
      <w:r>
        <w:rPr>
          <w:rFonts w:hint="eastAsia" w:ascii="宋体" w:hAnsi="宋体"/>
          <w:sz w:val="24"/>
          <w:szCs w:val="24"/>
        </w:rPr>
        <w:t>文件规定由供应商的法定代表人或其授权代表签字，或未按</w:t>
      </w:r>
      <w:r>
        <w:rPr>
          <w:rFonts w:hint="eastAsia" w:ascii="宋体" w:hAnsi="宋体"/>
          <w:sz w:val="24"/>
          <w:szCs w:val="24"/>
          <w:lang w:eastAsia="zh-CN"/>
        </w:rPr>
        <w:t>竞价</w:t>
      </w:r>
      <w:r>
        <w:rPr>
          <w:rFonts w:hint="eastAsia" w:ascii="宋体" w:hAnsi="宋体"/>
          <w:sz w:val="24"/>
          <w:szCs w:val="24"/>
        </w:rPr>
        <w:t>文件规定加盖供应商单位公章的；或签字人未经法定代表人有效授权委托的；</w:t>
      </w:r>
    </w:p>
    <w:p w14:paraId="482E12D2">
      <w:pPr>
        <w:spacing w:line="440" w:lineRule="exact"/>
        <w:ind w:firstLine="480" w:firstLineChars="200"/>
        <w:rPr>
          <w:rFonts w:hint="eastAsia" w:ascii="宋体" w:hAnsi="宋体"/>
          <w:sz w:val="24"/>
          <w:szCs w:val="24"/>
        </w:rPr>
      </w:pPr>
      <w:r>
        <w:rPr>
          <w:rFonts w:hint="eastAsia" w:ascii="宋体" w:hAnsi="宋体"/>
          <w:sz w:val="24"/>
          <w:szCs w:val="24"/>
        </w:rPr>
        <w:t>(3)供应商未按</w:t>
      </w:r>
      <w:r>
        <w:rPr>
          <w:rFonts w:hint="eastAsia" w:ascii="宋体" w:hAnsi="宋体"/>
          <w:sz w:val="24"/>
          <w:szCs w:val="24"/>
          <w:lang w:eastAsia="zh-CN"/>
        </w:rPr>
        <w:t>竞价</w:t>
      </w:r>
      <w:r>
        <w:rPr>
          <w:rFonts w:hint="eastAsia" w:ascii="宋体" w:hAnsi="宋体"/>
          <w:sz w:val="24"/>
          <w:szCs w:val="24"/>
        </w:rPr>
        <w:t>文件规定提交</w:t>
      </w:r>
      <w:r>
        <w:rPr>
          <w:rFonts w:hint="eastAsia" w:ascii="宋体" w:hAnsi="宋体"/>
          <w:sz w:val="24"/>
          <w:szCs w:val="24"/>
          <w:lang w:eastAsia="zh-CN"/>
        </w:rPr>
        <w:t>竞价</w:t>
      </w:r>
      <w:r>
        <w:rPr>
          <w:rFonts w:hint="eastAsia" w:ascii="宋体" w:hAnsi="宋体"/>
          <w:sz w:val="24"/>
          <w:szCs w:val="24"/>
        </w:rPr>
        <w:t>保证金的；</w:t>
      </w:r>
    </w:p>
    <w:p w14:paraId="2D7D41BC">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w:t>
      </w:r>
      <w:r>
        <w:rPr>
          <w:rFonts w:hint="eastAsia" w:ascii="宋体" w:hAnsi="宋体"/>
          <w:sz w:val="24"/>
          <w:szCs w:val="24"/>
          <w:lang w:eastAsia="zh-CN"/>
        </w:rPr>
        <w:t>竞价</w:t>
      </w:r>
      <w:r>
        <w:rPr>
          <w:rFonts w:hint="eastAsia" w:ascii="宋体" w:hAnsi="宋体"/>
          <w:sz w:val="24"/>
          <w:szCs w:val="24"/>
        </w:rPr>
        <w:t>文件要求的；</w:t>
      </w:r>
    </w:p>
    <w:p w14:paraId="375112F1">
      <w:pPr>
        <w:spacing w:line="440" w:lineRule="exact"/>
        <w:ind w:firstLine="480" w:firstLineChars="200"/>
        <w:rPr>
          <w:rFonts w:hint="eastAsia" w:ascii="宋体" w:hAnsi="宋体"/>
          <w:sz w:val="24"/>
          <w:szCs w:val="24"/>
        </w:rPr>
      </w:pPr>
      <w:r>
        <w:rPr>
          <w:rFonts w:hint="eastAsia" w:ascii="宋体" w:hAnsi="宋体"/>
          <w:sz w:val="24"/>
          <w:szCs w:val="24"/>
        </w:rPr>
        <w:t>(5)响应内容与</w:t>
      </w:r>
      <w:r>
        <w:rPr>
          <w:rFonts w:hint="eastAsia" w:ascii="宋体" w:hAnsi="宋体"/>
          <w:sz w:val="24"/>
          <w:szCs w:val="24"/>
          <w:lang w:eastAsia="zh-CN"/>
        </w:rPr>
        <w:t>竞价</w:t>
      </w:r>
      <w:r>
        <w:rPr>
          <w:rFonts w:hint="eastAsia" w:ascii="宋体" w:hAnsi="宋体"/>
          <w:sz w:val="24"/>
          <w:szCs w:val="24"/>
        </w:rPr>
        <w:t>服务内容及要求有重大偏离或保留的（由于</w:t>
      </w:r>
      <w:r>
        <w:rPr>
          <w:rFonts w:hint="eastAsia" w:ascii="宋体" w:hAnsi="宋体"/>
          <w:sz w:val="24"/>
          <w:szCs w:val="24"/>
          <w:lang w:eastAsia="zh-CN"/>
        </w:rPr>
        <w:t>竞价</w:t>
      </w:r>
      <w:r>
        <w:rPr>
          <w:rFonts w:hint="eastAsia" w:ascii="宋体" w:hAnsi="宋体"/>
          <w:sz w:val="24"/>
          <w:szCs w:val="24"/>
        </w:rPr>
        <w:t>项目本身特点，不能详细列明采购标的的技术、服务要求的除外）；</w:t>
      </w:r>
    </w:p>
    <w:p w14:paraId="46E4CF5B">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14:paraId="35C07436">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14:paraId="6515CD75">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14:paraId="71385EC3">
      <w:pPr>
        <w:spacing w:line="440" w:lineRule="exact"/>
        <w:ind w:firstLine="480" w:firstLineChars="200"/>
        <w:rPr>
          <w:rFonts w:hint="eastAsia" w:ascii="宋体" w:hAnsi="宋体"/>
          <w:sz w:val="24"/>
          <w:szCs w:val="24"/>
        </w:rPr>
      </w:pPr>
      <w:r>
        <w:rPr>
          <w:rFonts w:hint="eastAsia" w:ascii="宋体" w:hAnsi="宋体"/>
          <w:sz w:val="24"/>
          <w:szCs w:val="24"/>
        </w:rPr>
        <w:t>(9)不符合</w:t>
      </w:r>
      <w:r>
        <w:rPr>
          <w:rFonts w:hint="eastAsia" w:ascii="宋体" w:hAnsi="宋体"/>
          <w:sz w:val="24"/>
          <w:szCs w:val="24"/>
          <w:lang w:eastAsia="zh-CN"/>
        </w:rPr>
        <w:t>竞价</w:t>
      </w:r>
      <w:r>
        <w:rPr>
          <w:rFonts w:hint="eastAsia" w:ascii="宋体" w:hAnsi="宋体"/>
          <w:sz w:val="24"/>
          <w:szCs w:val="24"/>
        </w:rPr>
        <w:t>文件中规定的其它实质性条款。</w:t>
      </w:r>
    </w:p>
    <w:p w14:paraId="2E8D48F6">
      <w:pPr>
        <w:spacing w:line="440" w:lineRule="exact"/>
        <w:ind w:firstLine="360" w:firstLineChars="150"/>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小组决定供应商的响应性只根据响应文件本身的内容，而不寻求其他的外部证据。</w:t>
      </w:r>
    </w:p>
    <w:p w14:paraId="3EB03B19">
      <w:pPr>
        <w:spacing w:line="440" w:lineRule="exact"/>
        <w:ind w:firstLine="240" w:firstLineChars="100"/>
        <w:rPr>
          <w:rFonts w:hint="eastAsia" w:ascii="宋体" w:hAnsi="宋体"/>
          <w:sz w:val="24"/>
          <w:szCs w:val="24"/>
        </w:rPr>
      </w:pPr>
      <w:r>
        <w:rPr>
          <w:rFonts w:hint="eastAsia" w:ascii="宋体" w:hAnsi="宋体"/>
          <w:sz w:val="24"/>
          <w:szCs w:val="24"/>
        </w:rPr>
        <w:t>13.5</w:t>
      </w:r>
      <w:r>
        <w:rPr>
          <w:rFonts w:hint="eastAsia" w:ascii="宋体" w:hAnsi="宋体"/>
          <w:sz w:val="24"/>
          <w:szCs w:val="24"/>
          <w:lang w:eastAsia="zh-CN"/>
        </w:rPr>
        <w:t>竞价</w:t>
      </w:r>
      <w:r>
        <w:rPr>
          <w:rFonts w:hint="eastAsia"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28504D">
      <w:pPr>
        <w:spacing w:line="440" w:lineRule="exact"/>
        <w:rPr>
          <w:rFonts w:hint="eastAsia" w:ascii="宋体" w:hAnsi="宋体"/>
          <w:sz w:val="24"/>
          <w:szCs w:val="24"/>
        </w:rPr>
      </w:pPr>
      <w:r>
        <w:rPr>
          <w:rFonts w:hint="eastAsia" w:ascii="宋体" w:hAnsi="宋体"/>
          <w:sz w:val="24"/>
          <w:szCs w:val="24"/>
        </w:rPr>
        <w:t xml:space="preserve">  13.6 参加</w:t>
      </w:r>
      <w:r>
        <w:rPr>
          <w:rFonts w:hint="eastAsia" w:ascii="宋体" w:hAnsi="宋体"/>
          <w:sz w:val="24"/>
          <w:szCs w:val="24"/>
          <w:lang w:eastAsia="zh-CN"/>
        </w:rPr>
        <w:t>竞价</w:t>
      </w:r>
      <w:r>
        <w:rPr>
          <w:rFonts w:hint="eastAsia" w:ascii="宋体" w:hAnsi="宋体"/>
          <w:sz w:val="24"/>
          <w:szCs w:val="24"/>
        </w:rPr>
        <w:t>的供应商应在规定时间前提交本须知第10条规定的</w:t>
      </w:r>
      <w:r>
        <w:rPr>
          <w:rFonts w:hint="eastAsia" w:ascii="宋体" w:hAnsi="宋体"/>
          <w:sz w:val="24"/>
          <w:szCs w:val="24"/>
          <w:lang w:eastAsia="zh-CN"/>
        </w:rPr>
        <w:t>竞价</w:t>
      </w:r>
      <w:r>
        <w:rPr>
          <w:rFonts w:hint="eastAsia" w:ascii="宋体" w:hAnsi="宋体"/>
          <w:sz w:val="24"/>
          <w:szCs w:val="24"/>
        </w:rPr>
        <w:t>保证金后方有资格进入</w:t>
      </w:r>
      <w:r>
        <w:rPr>
          <w:rFonts w:hint="eastAsia" w:ascii="宋体" w:hAnsi="宋体"/>
          <w:sz w:val="24"/>
          <w:szCs w:val="24"/>
          <w:lang w:eastAsia="zh-CN"/>
        </w:rPr>
        <w:t>竞价</w:t>
      </w:r>
      <w:r>
        <w:rPr>
          <w:rFonts w:hint="eastAsia" w:ascii="宋体" w:hAnsi="宋体"/>
          <w:sz w:val="24"/>
          <w:szCs w:val="24"/>
        </w:rPr>
        <w:t xml:space="preserve">阶段。 </w:t>
      </w:r>
    </w:p>
    <w:p w14:paraId="7594BBB8">
      <w:pPr>
        <w:spacing w:line="440" w:lineRule="exact"/>
        <w:rPr>
          <w:rFonts w:hint="eastAsia" w:ascii="宋体" w:hAnsi="宋体"/>
          <w:sz w:val="24"/>
        </w:rPr>
      </w:pPr>
      <w:r>
        <w:rPr>
          <w:rFonts w:hint="eastAsia" w:ascii="宋体" w:hAnsi="宋体"/>
          <w:sz w:val="24"/>
          <w:szCs w:val="24"/>
        </w:rPr>
        <w:t xml:space="preserve">  13.7其他详细的</w:t>
      </w:r>
      <w:r>
        <w:rPr>
          <w:rFonts w:hint="eastAsia" w:ascii="宋体" w:hAnsi="宋体"/>
          <w:sz w:val="24"/>
          <w:szCs w:val="24"/>
          <w:lang w:eastAsia="zh-CN"/>
        </w:rPr>
        <w:t>竞价</w:t>
      </w:r>
      <w:r>
        <w:rPr>
          <w:rFonts w:hint="eastAsia" w:ascii="宋体" w:hAnsi="宋体"/>
          <w:sz w:val="24"/>
          <w:szCs w:val="24"/>
        </w:rPr>
        <w:t>过程说明、规定以</w:t>
      </w:r>
      <w:r>
        <w:rPr>
          <w:rFonts w:hint="eastAsia" w:ascii="宋体" w:hAnsi="宋体"/>
          <w:sz w:val="24"/>
        </w:rPr>
        <w:t>及评审标准和办法、评审成交的标准等内容，将在</w:t>
      </w:r>
      <w:r>
        <w:rPr>
          <w:rFonts w:hint="eastAsia" w:ascii="宋体" w:hAnsi="宋体"/>
          <w:sz w:val="24"/>
          <w:lang w:eastAsia="zh-CN"/>
        </w:rPr>
        <w:t>竞价</w:t>
      </w:r>
      <w:r>
        <w:rPr>
          <w:rFonts w:hint="eastAsia" w:ascii="宋体" w:hAnsi="宋体"/>
          <w:sz w:val="24"/>
        </w:rPr>
        <w:t>须知前附表中给予细化和说明。</w:t>
      </w:r>
    </w:p>
    <w:p w14:paraId="126E2FF7">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14:paraId="7A0FA975">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14:paraId="360152E6">
      <w:pPr>
        <w:spacing w:line="440" w:lineRule="exact"/>
        <w:jc w:val="center"/>
        <w:rPr>
          <w:rFonts w:hint="eastAsia" w:ascii="宋体" w:hAnsi="宋体"/>
          <w:bCs/>
          <w:sz w:val="24"/>
        </w:rPr>
      </w:pPr>
    </w:p>
    <w:p w14:paraId="3C2AE33C">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14:paraId="27F3513F">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w:t>
      </w:r>
      <w:r>
        <w:rPr>
          <w:rFonts w:hint="eastAsia" w:ascii="宋体" w:hAnsi="宋体"/>
          <w:sz w:val="24"/>
          <w:lang w:eastAsia="zh-CN"/>
        </w:rPr>
        <w:t>竞价</w:t>
      </w:r>
      <w:r>
        <w:rPr>
          <w:rFonts w:hint="eastAsia" w:ascii="宋体" w:hAnsi="宋体"/>
          <w:sz w:val="24"/>
        </w:rPr>
        <w:t>文件要求，并能圆满地履行合同的、且被</w:t>
      </w:r>
      <w:r>
        <w:rPr>
          <w:rFonts w:hint="eastAsia" w:ascii="宋体" w:hAnsi="宋体"/>
          <w:sz w:val="24"/>
          <w:lang w:eastAsia="zh-CN"/>
        </w:rPr>
        <w:t>竞价</w:t>
      </w:r>
      <w:r>
        <w:rPr>
          <w:rFonts w:hint="eastAsia" w:ascii="宋体" w:hAnsi="宋体"/>
          <w:sz w:val="24"/>
        </w:rPr>
        <w:t>小组推荐为第一成交候选人的供应商。</w:t>
      </w:r>
    </w:p>
    <w:p w14:paraId="75A28788">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14:paraId="3E4A9A17">
      <w:pPr>
        <w:spacing w:line="440" w:lineRule="exact"/>
        <w:rPr>
          <w:rFonts w:hint="eastAsia" w:ascii="宋体" w:hAnsi="宋体"/>
          <w:sz w:val="24"/>
        </w:rPr>
      </w:pPr>
      <w:r>
        <w:rPr>
          <w:rFonts w:hint="eastAsia" w:ascii="宋体" w:hAnsi="宋体"/>
          <w:sz w:val="24"/>
        </w:rPr>
        <w:t xml:space="preserve">  15.3最低报价不是被授予合同的保证。</w:t>
      </w:r>
    </w:p>
    <w:p w14:paraId="1A488F45">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14:paraId="50A8827F">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w:t>
      </w:r>
      <w:r>
        <w:rPr>
          <w:rFonts w:hint="eastAsia" w:ascii="宋体" w:hAnsi="宋体"/>
          <w:sz w:val="24"/>
          <w:lang w:eastAsia="zh-CN"/>
        </w:rPr>
        <w:t>竞价</w:t>
      </w:r>
      <w:r>
        <w:rPr>
          <w:rFonts w:hint="eastAsia" w:ascii="宋体" w:hAnsi="宋体"/>
          <w:sz w:val="24"/>
        </w:rPr>
        <w:t>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w:t>
      </w:r>
      <w:r>
        <w:rPr>
          <w:rFonts w:hint="eastAsia" w:ascii="宋体" w:hAnsi="宋体"/>
          <w:sz w:val="24"/>
          <w:lang w:eastAsia="zh-CN"/>
        </w:rPr>
        <w:t>竞价</w:t>
      </w:r>
      <w:r>
        <w:rPr>
          <w:rFonts w:hint="eastAsia" w:ascii="宋体" w:hAnsi="宋体"/>
          <w:sz w:val="24"/>
        </w:rPr>
        <w:t>保证金的事宜</w:t>
      </w:r>
      <w:r>
        <w:rPr>
          <w:rFonts w:hint="eastAsia" w:ascii="宋体" w:hAnsi="宋体"/>
          <w:sz w:val="24"/>
          <w:lang w:val="en-US" w:eastAsia="zh-CN"/>
        </w:rPr>
        <w:t>并办理相关手续</w:t>
      </w:r>
      <w:r>
        <w:rPr>
          <w:rFonts w:hint="eastAsia" w:ascii="宋体" w:hAnsi="宋体"/>
          <w:sz w:val="24"/>
        </w:rPr>
        <w:t>。</w:t>
      </w:r>
    </w:p>
    <w:p w14:paraId="47DB9DD4">
      <w:pPr>
        <w:spacing w:line="440" w:lineRule="exact"/>
        <w:rPr>
          <w:rFonts w:hint="eastAsia" w:ascii="宋体" w:hAnsi="宋体"/>
          <w:sz w:val="24"/>
        </w:rPr>
      </w:pPr>
      <w:r>
        <w:rPr>
          <w:rFonts w:hint="eastAsia" w:ascii="宋体" w:hAnsi="宋体"/>
          <w:sz w:val="24"/>
        </w:rPr>
        <w:t>17．签订合同及其他</w:t>
      </w:r>
    </w:p>
    <w:p w14:paraId="3CFE237D">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14:paraId="6DA124FF">
      <w:pPr>
        <w:spacing w:line="440" w:lineRule="exact"/>
        <w:rPr>
          <w:rFonts w:hint="eastAsia" w:ascii="宋体" w:hAnsi="宋体"/>
          <w:sz w:val="24"/>
        </w:rPr>
      </w:pPr>
      <w:r>
        <w:rPr>
          <w:rFonts w:hint="eastAsia" w:ascii="宋体" w:hAnsi="宋体"/>
          <w:sz w:val="24"/>
        </w:rPr>
        <w:t xml:space="preserve">  17.2</w:t>
      </w:r>
      <w:r>
        <w:rPr>
          <w:rFonts w:hint="eastAsia" w:ascii="宋体" w:hAnsi="宋体"/>
          <w:sz w:val="24"/>
          <w:lang w:eastAsia="zh-CN"/>
        </w:rPr>
        <w:t>竞价</w:t>
      </w:r>
      <w:r>
        <w:rPr>
          <w:rFonts w:hint="eastAsia" w:ascii="宋体" w:hAnsi="宋体"/>
          <w:sz w:val="24"/>
        </w:rPr>
        <w:t>文件、成交供应商的响应文件及其澄清承诺文件等，均为签订经济合同的依据和组成部分。</w:t>
      </w:r>
    </w:p>
    <w:p w14:paraId="305279F5">
      <w:pPr>
        <w:spacing w:line="480" w:lineRule="exact"/>
        <w:ind w:firstLine="240" w:firstLineChars="100"/>
        <w:rPr>
          <w:rFonts w:hint="eastAsia" w:ascii="宋体" w:hAnsi="宋体"/>
          <w:sz w:val="24"/>
          <w:szCs w:val="21"/>
        </w:rPr>
      </w:pPr>
      <w:bookmarkStart w:id="3" w:name="_Toc430489154"/>
      <w:bookmarkStart w:id="4" w:name="_Toc430490647"/>
      <w:bookmarkStart w:id="5" w:name="_Toc415567488"/>
      <w:bookmarkStart w:id="6" w:name="_Toc430422403"/>
      <w:bookmarkStart w:id="7" w:name="_Toc430492161"/>
      <w:bookmarkStart w:id="8" w:name="_Toc430488886"/>
      <w:bookmarkStart w:id="9" w:name="_Toc430488679"/>
      <w:r>
        <w:rPr>
          <w:rFonts w:hint="eastAsia" w:ascii="宋体" w:hAnsi="宋体"/>
          <w:sz w:val="24"/>
        </w:rPr>
        <w:t>17.3</w:t>
      </w:r>
      <w:r>
        <w:rPr>
          <w:rFonts w:hint="eastAsia" w:ascii="宋体" w:hAnsi="宋体"/>
          <w:sz w:val="24"/>
          <w:szCs w:val="21"/>
        </w:rPr>
        <w:t>如果成交供应商出现下列情况之一的，采购人可以按照</w:t>
      </w:r>
      <w:r>
        <w:rPr>
          <w:rFonts w:hint="eastAsia" w:ascii="宋体" w:hAnsi="宋体"/>
          <w:sz w:val="24"/>
          <w:szCs w:val="21"/>
          <w:lang w:eastAsia="zh-CN"/>
        </w:rPr>
        <w:t>竞价</w:t>
      </w:r>
      <w:r>
        <w:rPr>
          <w:rFonts w:hint="eastAsia" w:ascii="宋体" w:hAnsi="宋体"/>
          <w:sz w:val="24"/>
          <w:szCs w:val="21"/>
        </w:rPr>
        <w:t>小组推荐的成交候选人的排序递补确定成交供应商。</w:t>
      </w:r>
    </w:p>
    <w:p w14:paraId="1D55EF06">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14:paraId="04ACE9FC">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14:paraId="3B91FA5B">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14:paraId="2B1892BE">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14:paraId="715741F8">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14:paraId="1CCE0221">
      <w:pPr>
        <w:spacing w:line="480" w:lineRule="exact"/>
        <w:ind w:firstLine="240" w:firstLineChars="100"/>
        <w:rPr>
          <w:rFonts w:hint="eastAsia" w:ascii="宋体" w:hAnsi="宋体"/>
          <w:sz w:val="24"/>
          <w:szCs w:val="21"/>
        </w:rPr>
      </w:pPr>
      <w:bookmarkStart w:id="10" w:name="_Toc430490641"/>
      <w:bookmarkStart w:id="11" w:name="_Toc430488673"/>
      <w:bookmarkStart w:id="12" w:name="_Toc177186278"/>
      <w:bookmarkStart w:id="13" w:name="_Toc430492155"/>
      <w:bookmarkStart w:id="14" w:name="_Toc430489148"/>
      <w:bookmarkStart w:id="15" w:name="_Toc430488880"/>
      <w:bookmarkStart w:id="16" w:name="_Toc415567527"/>
      <w:bookmarkStart w:id="17" w:name="_Toc430422442"/>
      <w:bookmarkStart w:id="18" w:name="_Toc414356747"/>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14:paraId="74889DCB">
      <w:pPr>
        <w:ind w:firstLine="2168" w:firstLineChars="600"/>
        <w:outlineLvl w:val="0"/>
        <w:rPr>
          <w:rFonts w:hint="eastAsia" w:ascii="宋体" w:hAnsi="宋体"/>
          <w:b/>
          <w:bCs/>
          <w:sz w:val="36"/>
        </w:rPr>
      </w:pPr>
    </w:p>
    <w:p w14:paraId="3403E561">
      <w:pPr>
        <w:ind w:firstLine="2168" w:firstLineChars="600"/>
        <w:outlineLvl w:val="0"/>
        <w:rPr>
          <w:rFonts w:hint="eastAsia" w:ascii="宋体" w:hAnsi="宋体"/>
          <w:b/>
          <w:bCs/>
          <w:sz w:val="36"/>
        </w:rPr>
      </w:pPr>
    </w:p>
    <w:p w14:paraId="73F39FC8">
      <w:pPr>
        <w:ind w:firstLine="2168" w:firstLineChars="600"/>
        <w:outlineLvl w:val="0"/>
        <w:rPr>
          <w:rFonts w:hint="eastAsia" w:ascii="宋体" w:hAnsi="宋体"/>
          <w:b/>
          <w:bCs/>
          <w:sz w:val="36"/>
        </w:rPr>
      </w:pPr>
    </w:p>
    <w:p w14:paraId="5FD32019">
      <w:pPr>
        <w:ind w:firstLine="2168" w:firstLineChars="600"/>
        <w:outlineLvl w:val="0"/>
        <w:rPr>
          <w:rFonts w:hint="eastAsia" w:ascii="宋体" w:hAnsi="宋体"/>
          <w:b/>
          <w:bCs/>
          <w:sz w:val="36"/>
        </w:rPr>
      </w:pPr>
    </w:p>
    <w:p w14:paraId="24B13880">
      <w:pPr>
        <w:ind w:firstLine="2168" w:firstLineChars="600"/>
        <w:outlineLvl w:val="0"/>
        <w:rPr>
          <w:rFonts w:hint="eastAsia" w:ascii="宋体" w:hAnsi="宋体"/>
          <w:b/>
          <w:bCs/>
          <w:sz w:val="36"/>
        </w:rPr>
      </w:pPr>
    </w:p>
    <w:p w14:paraId="7A01449F">
      <w:pPr>
        <w:ind w:firstLine="2168" w:firstLineChars="600"/>
        <w:outlineLvl w:val="0"/>
        <w:rPr>
          <w:rFonts w:hint="eastAsia" w:ascii="宋体" w:hAnsi="宋体"/>
          <w:b/>
          <w:bCs/>
          <w:sz w:val="36"/>
        </w:rPr>
      </w:pPr>
    </w:p>
    <w:p w14:paraId="7842106B">
      <w:pPr>
        <w:ind w:firstLine="2168" w:firstLineChars="600"/>
        <w:outlineLvl w:val="0"/>
        <w:rPr>
          <w:rFonts w:hint="eastAsia" w:ascii="宋体" w:hAnsi="宋体"/>
          <w:b/>
          <w:bCs/>
          <w:sz w:val="36"/>
        </w:rPr>
      </w:pPr>
    </w:p>
    <w:p w14:paraId="385FDDB8">
      <w:pPr>
        <w:ind w:firstLine="2168" w:firstLineChars="600"/>
        <w:outlineLvl w:val="0"/>
        <w:rPr>
          <w:rFonts w:hint="eastAsia" w:ascii="宋体" w:hAnsi="宋体"/>
          <w:b/>
          <w:bCs/>
          <w:sz w:val="36"/>
        </w:rPr>
      </w:pPr>
    </w:p>
    <w:p w14:paraId="7ABA2CCF">
      <w:pPr>
        <w:ind w:firstLine="2168" w:firstLineChars="600"/>
        <w:outlineLvl w:val="0"/>
        <w:rPr>
          <w:rFonts w:hint="eastAsia" w:ascii="宋体" w:hAnsi="宋体"/>
          <w:b/>
          <w:bCs/>
          <w:sz w:val="36"/>
        </w:rPr>
      </w:pPr>
    </w:p>
    <w:p w14:paraId="6B814273">
      <w:pPr>
        <w:ind w:firstLine="2168" w:firstLineChars="600"/>
        <w:outlineLvl w:val="0"/>
        <w:rPr>
          <w:rFonts w:hint="eastAsia" w:ascii="宋体" w:hAnsi="宋体"/>
          <w:b/>
          <w:bCs/>
          <w:sz w:val="36"/>
        </w:rPr>
      </w:pPr>
    </w:p>
    <w:p w14:paraId="0BA2A763">
      <w:pPr>
        <w:ind w:firstLine="2168" w:firstLineChars="600"/>
        <w:outlineLvl w:val="0"/>
        <w:rPr>
          <w:rFonts w:hint="eastAsia" w:ascii="宋体" w:hAnsi="宋体"/>
          <w:b/>
          <w:bCs/>
          <w:sz w:val="36"/>
        </w:rPr>
      </w:pPr>
    </w:p>
    <w:p w14:paraId="0590D39D">
      <w:pPr>
        <w:ind w:firstLine="2168" w:firstLineChars="600"/>
        <w:outlineLvl w:val="0"/>
        <w:rPr>
          <w:rFonts w:hint="eastAsia" w:ascii="宋体" w:hAnsi="宋体"/>
          <w:b/>
          <w:bCs/>
          <w:sz w:val="36"/>
        </w:rPr>
      </w:pPr>
    </w:p>
    <w:p w14:paraId="4CFA5D3B">
      <w:pPr>
        <w:ind w:firstLine="2168" w:firstLineChars="600"/>
        <w:outlineLvl w:val="0"/>
        <w:rPr>
          <w:rFonts w:hint="eastAsia" w:ascii="宋体" w:hAnsi="宋体"/>
          <w:b/>
          <w:bCs/>
          <w:sz w:val="36"/>
        </w:rPr>
      </w:pPr>
    </w:p>
    <w:p w14:paraId="5173DA59">
      <w:pPr>
        <w:ind w:firstLine="2168" w:firstLineChars="600"/>
        <w:outlineLvl w:val="0"/>
        <w:rPr>
          <w:rFonts w:hint="eastAsia" w:ascii="宋体" w:hAnsi="宋体"/>
          <w:b/>
          <w:bCs/>
          <w:sz w:val="36"/>
        </w:rPr>
      </w:pPr>
    </w:p>
    <w:p w14:paraId="3AC5B14F">
      <w:pPr>
        <w:pStyle w:val="2"/>
        <w:rPr>
          <w:rFonts w:hint="eastAsia" w:ascii="宋体" w:hAnsi="宋体"/>
          <w:b/>
          <w:bCs/>
          <w:sz w:val="36"/>
        </w:rPr>
      </w:pPr>
    </w:p>
    <w:p w14:paraId="5B7B0F40">
      <w:pPr>
        <w:pStyle w:val="2"/>
        <w:rPr>
          <w:rFonts w:hint="eastAsia" w:ascii="宋体" w:hAnsi="宋体"/>
          <w:b/>
          <w:bCs/>
          <w:sz w:val="36"/>
        </w:rPr>
      </w:pPr>
    </w:p>
    <w:p w14:paraId="58930291">
      <w:pPr>
        <w:pStyle w:val="2"/>
        <w:rPr>
          <w:rFonts w:hint="eastAsia" w:ascii="宋体" w:hAnsi="宋体"/>
          <w:b/>
          <w:bCs/>
          <w:sz w:val="36"/>
        </w:rPr>
      </w:pPr>
    </w:p>
    <w:p w14:paraId="5B604DC7">
      <w:pPr>
        <w:ind w:firstLine="2168" w:firstLineChars="600"/>
        <w:outlineLvl w:val="0"/>
        <w:rPr>
          <w:rFonts w:hint="eastAsia" w:ascii="宋体" w:hAnsi="宋体"/>
          <w:b/>
          <w:bCs/>
          <w:sz w:val="36"/>
        </w:rPr>
      </w:pPr>
      <w:r>
        <w:rPr>
          <w:rFonts w:hint="eastAsia" w:ascii="宋体" w:hAnsi="宋体"/>
          <w:b/>
          <w:bCs/>
          <w:sz w:val="36"/>
        </w:rPr>
        <w:t>第三章  服务内容及要求</w:t>
      </w:r>
    </w:p>
    <w:p w14:paraId="7BB006F2">
      <w:pPr>
        <w:pStyle w:val="24"/>
        <w:spacing w:line="480" w:lineRule="exact"/>
        <w:ind w:firstLine="560" w:firstLineChars="200"/>
        <w:rPr>
          <w:rFonts w:hint="eastAsia" w:ascii="宋体" w:hAnsi="宋体" w:cs="宋体"/>
          <w:szCs w:val="28"/>
        </w:rPr>
      </w:pPr>
    </w:p>
    <w:p w14:paraId="7C7D7CDE">
      <w:pPr>
        <w:pStyle w:val="5"/>
        <w:spacing w:before="120" w:after="120" w:line="400" w:lineRule="exact"/>
        <w:jc w:val="center"/>
        <w:rPr>
          <w:rFonts w:hint="eastAsia"/>
        </w:rPr>
      </w:pPr>
      <w:bookmarkStart w:id="19" w:name="_Toc415644734"/>
      <w:r>
        <w:rPr>
          <w:rFonts w:hint="eastAsia"/>
        </w:rPr>
        <w:t>一、技术规格</w:t>
      </w:r>
      <w:bookmarkEnd w:id="19"/>
    </w:p>
    <w:p w14:paraId="15FF3C16">
      <w:pPr>
        <w:spacing w:line="500" w:lineRule="exact"/>
        <w:outlineLvl w:val="1"/>
        <w:rPr>
          <w:rFonts w:hint="eastAsia" w:ascii="宋体" w:hAnsi="宋体"/>
          <w:b/>
          <w:sz w:val="24"/>
          <w:szCs w:val="24"/>
        </w:rPr>
      </w:pPr>
      <w:bookmarkStart w:id="20" w:name="_Toc415822147"/>
      <w:bookmarkStart w:id="21" w:name="_Toc393090735"/>
      <w:bookmarkStart w:id="22" w:name="_Toc415822150"/>
      <w:r>
        <w:rPr>
          <w:rFonts w:hint="eastAsia" w:ascii="宋体" w:hAnsi="宋体"/>
          <w:b/>
          <w:sz w:val="24"/>
          <w:szCs w:val="24"/>
        </w:rPr>
        <w:t>1．工艺说明：</w:t>
      </w:r>
      <w:bookmarkEnd w:id="20"/>
      <w:bookmarkEnd w:id="21"/>
    </w:p>
    <w:p w14:paraId="14303BE7">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14:paraId="7B1FBBAA">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553A6E29">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14:paraId="25423D2F">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14:paraId="3084B192">
      <w:pPr>
        <w:spacing w:line="500" w:lineRule="exact"/>
        <w:ind w:left="482" w:hanging="482" w:hangingChars="200"/>
        <w:outlineLvl w:val="1"/>
        <w:rPr>
          <w:rFonts w:hint="eastAsia" w:ascii="宋体" w:hAnsi="宋体"/>
          <w:b/>
          <w:sz w:val="24"/>
          <w:szCs w:val="24"/>
        </w:rPr>
      </w:pPr>
      <w:bookmarkStart w:id="23" w:name="_Toc393090737"/>
      <w:bookmarkStart w:id="24" w:name="_Toc415822149"/>
      <w:r>
        <w:rPr>
          <w:rFonts w:hint="eastAsia" w:ascii="宋体" w:hAnsi="宋体"/>
          <w:b/>
          <w:sz w:val="24"/>
          <w:szCs w:val="24"/>
        </w:rPr>
        <w:t>2.其他</w:t>
      </w:r>
      <w:bookmarkEnd w:id="23"/>
      <w:bookmarkEnd w:id="24"/>
    </w:p>
    <w:p w14:paraId="4C6DABEE">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w:t>
      </w:r>
      <w:r>
        <w:rPr>
          <w:rFonts w:hint="eastAsia" w:ascii="宋体" w:hAnsi="宋体"/>
          <w:sz w:val="24"/>
          <w:szCs w:val="24"/>
          <w:lang w:eastAsia="zh-CN"/>
        </w:rPr>
        <w:t>竞价</w:t>
      </w:r>
      <w:r>
        <w:rPr>
          <w:rFonts w:hint="eastAsia" w:ascii="宋体" w:hAnsi="宋体"/>
          <w:sz w:val="24"/>
          <w:szCs w:val="24"/>
        </w:rPr>
        <w:t>报价时应充分考虑该项费用。</w:t>
      </w:r>
    </w:p>
    <w:p w14:paraId="48F22172">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14:paraId="3CA1EEAA">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14:paraId="2B4544B8">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14:paraId="2350F4BB">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14:paraId="52C1CABC">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w:t>
      </w:r>
      <w:r>
        <w:rPr>
          <w:rFonts w:hint="eastAsia" w:ascii="宋体" w:hAnsi="宋体"/>
          <w:sz w:val="24"/>
          <w:highlight w:val="none"/>
          <w:lang w:eastAsia="zh-CN"/>
        </w:rPr>
        <w:t>成交供应商</w:t>
      </w:r>
      <w:r>
        <w:rPr>
          <w:rFonts w:hint="eastAsia" w:ascii="宋体" w:hAnsi="宋体"/>
          <w:sz w:val="24"/>
          <w:highlight w:val="none"/>
        </w:rPr>
        <w:t>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p>
    <w:p w14:paraId="2529E6FD">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bookmarkEnd w:id="22"/>
    <w:p w14:paraId="3563A372">
      <w:pPr>
        <w:widowControl/>
        <w:spacing w:line="440" w:lineRule="exact"/>
        <w:ind w:left="480" w:hanging="480" w:hangingChars="200"/>
        <w:jc w:val="both"/>
        <w:rPr>
          <w:rFonts w:hint="eastAsia" w:ascii="宋体" w:hAnsi="宋体" w:cs="Times New Roman"/>
          <w:sz w:val="24"/>
          <w:szCs w:val="24"/>
        </w:rPr>
      </w:pPr>
      <w:r>
        <w:rPr>
          <w:rFonts w:hint="eastAsia" w:ascii="宋体" w:hAnsi="宋体" w:cs="Times New Roman"/>
          <w:sz w:val="24"/>
          <w:szCs w:val="24"/>
        </w:rPr>
        <w:t>2.</w:t>
      </w:r>
      <w:r>
        <w:rPr>
          <w:rFonts w:hint="eastAsia" w:ascii="宋体" w:hAnsi="宋体" w:cs="Times New Roman"/>
          <w:sz w:val="24"/>
          <w:szCs w:val="24"/>
          <w:lang w:val="en-US" w:eastAsia="zh-CN"/>
        </w:rPr>
        <w:t xml:space="preserve">8 </w:t>
      </w:r>
      <w:r>
        <w:rPr>
          <w:rFonts w:hint="eastAsia" w:ascii="宋体" w:hAnsi="宋体"/>
          <w:sz w:val="24"/>
          <w:szCs w:val="24"/>
          <w:lang w:val="en-US" w:eastAsia="zh-CN"/>
        </w:rPr>
        <w:t>车辆要求</w:t>
      </w:r>
      <w:r>
        <w:rPr>
          <w:rFonts w:hint="eastAsia" w:ascii="宋体" w:hAnsi="宋体" w:cs="Times New Roman"/>
          <w:sz w:val="24"/>
          <w:szCs w:val="24"/>
          <w:lang w:val="en-US" w:eastAsia="zh-CN"/>
        </w:rPr>
        <w:t>：供应商拟投入的本项目运输车辆须为三轴或四轴以上重型自卸货车（采用前置式液压升举系统，车尾门开启方式为上掀式的自卸汽车）或重型特殊结构半挂车（卸货方式为传送带传送，车厢自带保温层）。供应商投入本项目车辆应不少于20辆，其中拟投入的满足上述要求的自有重型特殊结构半挂车（卸货方式为传送带传送，车厢自带保温层）不得少于10辆，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eastAsia" w:ascii="宋体" w:hAnsi="宋体" w:cs="Times New Roman"/>
          <w:sz w:val="24"/>
          <w:szCs w:val="24"/>
        </w:rPr>
        <w:t>采购人施工过程中，</w:t>
      </w:r>
      <w:r>
        <w:rPr>
          <w:rFonts w:hint="eastAsia" w:ascii="宋体" w:hAnsi="宋体" w:cs="Times New Roman"/>
          <w:sz w:val="24"/>
          <w:szCs w:val="24"/>
          <w:lang w:val="en-US" w:eastAsia="zh-CN"/>
        </w:rPr>
        <w:t>当进行1</w:t>
      </w:r>
      <w:r>
        <w:rPr>
          <w:rFonts w:hint="eastAsia" w:ascii="宋体" w:hAnsi="宋体" w:cs="Times New Roman"/>
          <w:sz w:val="24"/>
          <w:szCs w:val="24"/>
        </w:rPr>
        <w:t>个工作面</w:t>
      </w:r>
      <w:r>
        <w:rPr>
          <w:rFonts w:hint="eastAsia" w:ascii="宋体" w:hAnsi="宋体" w:cs="Times New Roman"/>
          <w:sz w:val="24"/>
          <w:szCs w:val="24"/>
          <w:lang w:val="en-US" w:eastAsia="zh-CN"/>
        </w:rPr>
        <w:t>作业时，1</w:t>
      </w:r>
      <w:r>
        <w:rPr>
          <w:rFonts w:hint="eastAsia" w:ascii="宋体" w:hAnsi="宋体" w:cs="Times New Roman"/>
          <w:sz w:val="24"/>
          <w:szCs w:val="24"/>
        </w:rPr>
        <w:t>个工作面的运输车辆至少要求≥</w:t>
      </w:r>
      <w:r>
        <w:rPr>
          <w:rFonts w:hint="eastAsia" w:ascii="宋体" w:hAnsi="宋体" w:cs="Times New Roman"/>
          <w:sz w:val="24"/>
          <w:szCs w:val="24"/>
          <w:lang w:val="en-US" w:eastAsia="zh-CN"/>
        </w:rPr>
        <w:t>20辆</w:t>
      </w:r>
      <w:r>
        <w:rPr>
          <w:rFonts w:hint="eastAsia" w:ascii="宋体" w:hAnsi="宋体" w:cs="Times New Roman"/>
          <w:sz w:val="24"/>
          <w:szCs w:val="24"/>
        </w:rPr>
        <w:t>，</w:t>
      </w:r>
      <w:r>
        <w:rPr>
          <w:rFonts w:hint="eastAsia" w:ascii="宋体" w:hAnsi="宋体" w:cs="Times New Roman"/>
          <w:sz w:val="24"/>
          <w:szCs w:val="24"/>
          <w:lang w:val="en-US" w:eastAsia="zh-CN"/>
        </w:rPr>
        <w:t>其中重型特殊结构半挂车（卸货方式为传送带传送，车厢自带保温层）不得少于10辆；当同时进行2</w:t>
      </w:r>
      <w:r>
        <w:rPr>
          <w:rFonts w:hint="eastAsia" w:ascii="宋体" w:hAnsi="宋体" w:cs="Times New Roman"/>
          <w:sz w:val="24"/>
          <w:szCs w:val="24"/>
        </w:rPr>
        <w:t>个工作面</w:t>
      </w:r>
      <w:r>
        <w:rPr>
          <w:rFonts w:hint="eastAsia" w:ascii="宋体" w:hAnsi="宋体" w:cs="Times New Roman"/>
          <w:sz w:val="24"/>
          <w:szCs w:val="24"/>
          <w:lang w:val="en-US" w:eastAsia="zh-CN"/>
        </w:rPr>
        <w:t>作业时，2</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30辆</w:t>
      </w:r>
      <w:r>
        <w:rPr>
          <w:rFonts w:hint="eastAsia" w:ascii="宋体" w:hAnsi="宋体" w:cs="Times New Roman"/>
          <w:sz w:val="24"/>
          <w:szCs w:val="24"/>
          <w:lang w:eastAsia="zh-CN"/>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。若采购人要同时开展3个以上作业面，</w:t>
      </w:r>
      <w:r>
        <w:rPr>
          <w:rFonts w:hint="eastAsia" w:ascii="宋体" w:hAnsi="宋体" w:cs="Times New Roman"/>
          <w:sz w:val="24"/>
          <w:szCs w:val="24"/>
          <w:lang w:val="en-US" w:eastAsia="zh-CN"/>
        </w:rPr>
        <w:t>3</w:t>
      </w:r>
      <w:r>
        <w:rPr>
          <w:rFonts w:hint="eastAsia" w:ascii="宋体" w:hAnsi="宋体" w:cs="Times New Roman"/>
          <w:sz w:val="24"/>
          <w:szCs w:val="24"/>
        </w:rPr>
        <w:t>个作业面的运输车辆至少要求≥</w:t>
      </w:r>
      <w:r>
        <w:rPr>
          <w:rFonts w:hint="eastAsia" w:ascii="宋体" w:hAnsi="宋体" w:cs="Times New Roman"/>
          <w:sz w:val="24"/>
          <w:szCs w:val="24"/>
          <w:lang w:val="en-US" w:eastAsia="zh-CN"/>
        </w:rPr>
        <w:t>4</w:t>
      </w:r>
      <w:r>
        <w:rPr>
          <w:rFonts w:hint="eastAsia" w:ascii="宋体" w:hAnsi="宋体" w:cs="Times New Roman"/>
          <w:sz w:val="24"/>
          <w:szCs w:val="24"/>
        </w:rPr>
        <w:t>0</w:t>
      </w:r>
      <w:r>
        <w:rPr>
          <w:rFonts w:hint="eastAsia" w:ascii="宋体" w:hAnsi="宋体" w:cs="Times New Roman"/>
          <w:sz w:val="24"/>
          <w:szCs w:val="24"/>
          <w:lang w:val="en-US" w:eastAsia="zh-CN"/>
        </w:rPr>
        <w:t>辆</w:t>
      </w:r>
      <w:r>
        <w:rPr>
          <w:rFonts w:hint="eastAsia" w:ascii="宋体" w:hAnsi="宋体" w:cs="Times New Roman"/>
          <w:sz w:val="24"/>
          <w:szCs w:val="24"/>
        </w:rPr>
        <w:t>，</w:t>
      </w:r>
      <w:r>
        <w:rPr>
          <w:rFonts w:hint="eastAsia" w:ascii="宋体" w:hAnsi="宋体" w:cs="Times New Roman"/>
          <w:sz w:val="24"/>
          <w:szCs w:val="24"/>
          <w:lang w:val="en-US" w:eastAsia="zh-CN"/>
        </w:rPr>
        <w:t>其中</w:t>
      </w:r>
      <w:r>
        <w:rPr>
          <w:rFonts w:hint="eastAsia" w:ascii="宋体" w:hAnsi="宋体" w:cs="Times New Roman"/>
          <w:kern w:val="2"/>
          <w:sz w:val="24"/>
          <w:szCs w:val="20"/>
          <w:lang w:val="en-US" w:eastAsia="zh-CN"/>
        </w:rPr>
        <w:t>每个</w:t>
      </w:r>
      <w:r>
        <w:rPr>
          <w:rFonts w:hint="eastAsia" w:ascii="宋体" w:hAnsi="宋体" w:cs="Times New Roman"/>
          <w:sz w:val="24"/>
          <w:szCs w:val="24"/>
          <w:lang w:val="en-US" w:eastAsia="zh-CN"/>
        </w:rPr>
        <w:t>工作面中重型特殊结构半挂车（卸货方式为传送带传送，车厢自带保温层）不得少于8辆</w:t>
      </w:r>
      <w:r>
        <w:rPr>
          <w:rFonts w:hint="eastAsia" w:ascii="宋体" w:hAnsi="宋体" w:cs="Times New Roman"/>
          <w:sz w:val="24"/>
          <w:szCs w:val="24"/>
        </w:rPr>
        <w:t>。</w:t>
      </w:r>
    </w:p>
    <w:p w14:paraId="72FA1E48">
      <w:pPr>
        <w:widowControl/>
        <w:spacing w:line="440" w:lineRule="exact"/>
        <w:ind w:left="480" w:hanging="480" w:hangingChars="200"/>
        <w:jc w:val="both"/>
        <w:rPr>
          <w:rFonts w:hint="eastAsia" w:ascii="宋体" w:hAnsi="宋体" w:cs="Times New Roman"/>
          <w:sz w:val="24"/>
          <w:szCs w:val="24"/>
          <w:lang w:val="en-US" w:eastAsia="zh-CN"/>
        </w:rPr>
      </w:pPr>
    </w:p>
    <w:p w14:paraId="6EA6388E">
      <w:pPr>
        <w:widowControl/>
        <w:spacing w:line="440" w:lineRule="exact"/>
        <w:ind w:left="480" w:hanging="480" w:hangingChars="200"/>
        <w:jc w:val="both"/>
        <w:rPr>
          <w:rFonts w:hint="eastAsia" w:ascii="宋体" w:hAnsi="宋体" w:cs="Times New Roman"/>
          <w:sz w:val="24"/>
          <w:szCs w:val="24"/>
          <w:lang w:val="en-US" w:eastAsia="zh-CN"/>
        </w:rPr>
      </w:pPr>
      <w:r>
        <w:rPr>
          <w:rFonts w:hint="eastAsia" w:ascii="宋体" w:hAnsi="宋体" w:cs="Times New Roman"/>
          <w:sz w:val="24"/>
          <w:szCs w:val="24"/>
          <w:lang w:val="en-US" w:eastAsia="zh-CN"/>
        </w:rPr>
        <w:t>2.9</w:t>
      </w:r>
      <w:r>
        <w:rPr>
          <w:rFonts w:hint="eastAsia" w:ascii="宋体" w:hAnsi="宋体" w:cs="Times New Roman"/>
          <w:sz w:val="24"/>
          <w:szCs w:val="24"/>
        </w:rPr>
        <w:t>采购人提前以书面通知成交供应商，成交供应商在7个日历日内未响应或无法对作业面的运输车辆进行增配，采购人将对成交供应商的部分工程量另行组织，以保证工程进度目标的实现。</w:t>
      </w:r>
      <w:r>
        <w:rPr>
          <w:rFonts w:hint="eastAsia" w:ascii="宋体" w:hAnsi="宋体" w:cs="Times New Roman"/>
          <w:sz w:val="24"/>
          <w:szCs w:val="24"/>
          <w:lang w:val="en-US" w:eastAsia="zh-CN"/>
        </w:rPr>
        <w:t>供应商应将车辆行驶证（主页正面是已签注的证芯，背面是机动车相片，副页是已签注的证芯）附在响应文件中。</w:t>
      </w:r>
    </w:p>
    <w:p w14:paraId="79981A9C">
      <w:pPr>
        <w:widowControl/>
        <w:spacing w:line="440" w:lineRule="exact"/>
        <w:ind w:left="480" w:hanging="480" w:hangingChars="200"/>
        <w:jc w:val="left"/>
        <w:rPr>
          <w:rFonts w:hint="eastAsia" w:ascii="宋体" w:hAnsi="宋体"/>
          <w:sz w:val="24"/>
          <w:szCs w:val="24"/>
        </w:rPr>
      </w:pPr>
    </w:p>
    <w:p w14:paraId="06CBE475">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14:paraId="51668F69">
      <w:pPr>
        <w:spacing w:line="240" w:lineRule="exact"/>
        <w:rPr>
          <w:rFonts w:hint="eastAsia"/>
          <w:sz w:val="24"/>
          <w:szCs w:val="24"/>
        </w:rPr>
      </w:pPr>
    </w:p>
    <w:p w14:paraId="4D59920B">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14:paraId="1D189DD8">
      <w:pPr>
        <w:spacing w:line="500" w:lineRule="exact"/>
        <w:ind w:firstLine="480" w:firstLineChars="200"/>
        <w:rPr>
          <w:rFonts w:hint="eastAsia" w:ascii="宋体" w:hAnsi="宋体"/>
          <w:sz w:val="24"/>
          <w:szCs w:val="21"/>
        </w:rPr>
      </w:pPr>
    </w:p>
    <w:p w14:paraId="4250774A">
      <w:pPr>
        <w:spacing w:line="500" w:lineRule="exact"/>
        <w:ind w:firstLine="480" w:firstLineChars="200"/>
        <w:rPr>
          <w:rFonts w:hint="eastAsia" w:ascii="宋体" w:hAnsi="宋体"/>
          <w:sz w:val="24"/>
          <w:szCs w:val="21"/>
        </w:rPr>
      </w:pPr>
    </w:p>
    <w:p w14:paraId="194AE8B4">
      <w:pPr>
        <w:spacing w:line="500" w:lineRule="exact"/>
        <w:ind w:firstLine="480" w:firstLineChars="200"/>
        <w:rPr>
          <w:rFonts w:hint="eastAsia" w:ascii="宋体" w:hAnsi="宋体"/>
          <w:sz w:val="24"/>
          <w:szCs w:val="21"/>
        </w:rPr>
      </w:pPr>
    </w:p>
    <w:p w14:paraId="19815B57">
      <w:pPr>
        <w:spacing w:line="500" w:lineRule="exact"/>
        <w:ind w:firstLine="480" w:firstLineChars="200"/>
        <w:rPr>
          <w:rFonts w:hint="eastAsia" w:ascii="宋体" w:hAnsi="宋体"/>
          <w:sz w:val="24"/>
          <w:szCs w:val="21"/>
        </w:rPr>
      </w:pPr>
    </w:p>
    <w:p w14:paraId="4B669421">
      <w:pPr>
        <w:spacing w:line="500" w:lineRule="exact"/>
        <w:ind w:firstLine="480" w:firstLineChars="200"/>
        <w:rPr>
          <w:rFonts w:hint="eastAsia" w:ascii="宋体" w:hAnsi="宋体"/>
          <w:sz w:val="24"/>
          <w:szCs w:val="21"/>
        </w:rPr>
      </w:pPr>
    </w:p>
    <w:p w14:paraId="0B230DE2">
      <w:pPr>
        <w:spacing w:line="500" w:lineRule="exact"/>
        <w:ind w:firstLine="480" w:firstLineChars="200"/>
        <w:rPr>
          <w:rFonts w:hint="eastAsia" w:ascii="宋体" w:hAnsi="宋体"/>
          <w:sz w:val="24"/>
          <w:szCs w:val="21"/>
        </w:rPr>
      </w:pPr>
    </w:p>
    <w:p w14:paraId="25E3FF3B">
      <w:pPr>
        <w:spacing w:line="500" w:lineRule="exact"/>
        <w:ind w:firstLine="480" w:firstLineChars="200"/>
        <w:rPr>
          <w:rFonts w:hint="eastAsia" w:ascii="宋体" w:hAnsi="宋体"/>
          <w:sz w:val="24"/>
          <w:szCs w:val="21"/>
        </w:rPr>
      </w:pPr>
    </w:p>
    <w:p w14:paraId="011D99C2">
      <w:pPr>
        <w:spacing w:line="500" w:lineRule="exact"/>
        <w:ind w:firstLine="480" w:firstLineChars="200"/>
        <w:rPr>
          <w:rFonts w:hint="eastAsia" w:ascii="宋体" w:hAnsi="宋体"/>
          <w:sz w:val="24"/>
          <w:szCs w:val="21"/>
        </w:rPr>
      </w:pPr>
    </w:p>
    <w:p w14:paraId="14920FFC">
      <w:pPr>
        <w:spacing w:line="500" w:lineRule="exact"/>
        <w:ind w:firstLine="480" w:firstLineChars="200"/>
        <w:rPr>
          <w:rFonts w:hint="eastAsia" w:ascii="宋体" w:hAnsi="宋体"/>
          <w:sz w:val="24"/>
          <w:szCs w:val="21"/>
        </w:rPr>
      </w:pPr>
    </w:p>
    <w:p w14:paraId="4770BC28">
      <w:pPr>
        <w:spacing w:line="500" w:lineRule="exact"/>
        <w:ind w:firstLine="480" w:firstLineChars="200"/>
        <w:rPr>
          <w:rFonts w:hint="eastAsia" w:ascii="宋体" w:hAnsi="宋体"/>
          <w:sz w:val="24"/>
          <w:szCs w:val="21"/>
        </w:rPr>
      </w:pPr>
    </w:p>
    <w:p w14:paraId="3B3503A3">
      <w:pPr>
        <w:spacing w:line="500" w:lineRule="exact"/>
        <w:ind w:firstLine="480" w:firstLineChars="200"/>
        <w:rPr>
          <w:rFonts w:hint="eastAsia" w:ascii="宋体" w:hAnsi="宋体"/>
          <w:sz w:val="24"/>
          <w:szCs w:val="21"/>
        </w:rPr>
      </w:pPr>
    </w:p>
    <w:p w14:paraId="38F9FFCC">
      <w:pPr>
        <w:spacing w:line="500" w:lineRule="exact"/>
        <w:ind w:firstLine="480" w:firstLineChars="200"/>
        <w:rPr>
          <w:rFonts w:hint="eastAsia" w:ascii="宋体" w:hAnsi="宋体"/>
          <w:sz w:val="24"/>
          <w:szCs w:val="21"/>
        </w:rPr>
      </w:pPr>
    </w:p>
    <w:p w14:paraId="3980972F">
      <w:pPr>
        <w:spacing w:line="500" w:lineRule="exact"/>
        <w:ind w:firstLine="480" w:firstLineChars="200"/>
        <w:rPr>
          <w:rFonts w:hint="eastAsia" w:ascii="宋体" w:hAnsi="宋体"/>
          <w:sz w:val="24"/>
          <w:szCs w:val="21"/>
        </w:rPr>
      </w:pPr>
    </w:p>
    <w:p w14:paraId="5738B1BA">
      <w:pPr>
        <w:spacing w:line="500" w:lineRule="exact"/>
        <w:ind w:firstLine="480" w:firstLineChars="200"/>
        <w:rPr>
          <w:rFonts w:hint="eastAsia" w:ascii="宋体" w:hAnsi="宋体"/>
          <w:sz w:val="24"/>
          <w:szCs w:val="21"/>
        </w:rPr>
      </w:pPr>
    </w:p>
    <w:p w14:paraId="260593F6">
      <w:pPr>
        <w:spacing w:line="500" w:lineRule="exact"/>
        <w:ind w:firstLine="480" w:firstLineChars="200"/>
        <w:rPr>
          <w:rFonts w:hint="eastAsia" w:ascii="宋体" w:hAnsi="宋体"/>
          <w:sz w:val="24"/>
          <w:szCs w:val="21"/>
        </w:rPr>
      </w:pPr>
    </w:p>
    <w:p w14:paraId="07C00CD8">
      <w:pPr>
        <w:spacing w:line="500" w:lineRule="exact"/>
        <w:ind w:firstLine="480" w:firstLineChars="200"/>
        <w:rPr>
          <w:rFonts w:hint="eastAsia" w:ascii="宋体" w:hAnsi="宋体"/>
          <w:sz w:val="24"/>
          <w:szCs w:val="21"/>
        </w:rPr>
      </w:pPr>
    </w:p>
    <w:p w14:paraId="60CF55B4">
      <w:pPr>
        <w:spacing w:line="500" w:lineRule="exact"/>
        <w:ind w:firstLine="480" w:firstLineChars="200"/>
        <w:rPr>
          <w:rFonts w:hint="eastAsia" w:ascii="宋体" w:hAnsi="宋体"/>
          <w:sz w:val="24"/>
          <w:szCs w:val="21"/>
        </w:rPr>
      </w:pPr>
    </w:p>
    <w:p w14:paraId="03FC3D8E">
      <w:pPr>
        <w:spacing w:line="500" w:lineRule="exact"/>
        <w:rPr>
          <w:rFonts w:hint="eastAsia" w:ascii="宋体" w:hAnsi="宋体"/>
          <w:sz w:val="24"/>
          <w:szCs w:val="21"/>
        </w:rPr>
      </w:pPr>
    </w:p>
    <w:p w14:paraId="1907FFE2">
      <w:pPr>
        <w:spacing w:line="500" w:lineRule="exact"/>
        <w:rPr>
          <w:rFonts w:hint="eastAsia" w:ascii="宋体" w:hAnsi="宋体"/>
          <w:sz w:val="24"/>
          <w:szCs w:val="21"/>
        </w:rPr>
      </w:pPr>
    </w:p>
    <w:p w14:paraId="667DF28B">
      <w:pPr>
        <w:spacing w:line="500" w:lineRule="exact"/>
        <w:rPr>
          <w:rFonts w:hint="eastAsia" w:ascii="宋体" w:hAnsi="宋体"/>
          <w:sz w:val="24"/>
          <w:szCs w:val="21"/>
        </w:rPr>
      </w:pPr>
    </w:p>
    <w:p w14:paraId="70FE61BF">
      <w:pPr>
        <w:spacing w:line="500" w:lineRule="exact"/>
        <w:rPr>
          <w:rFonts w:hint="eastAsia" w:ascii="宋体" w:hAnsi="宋体"/>
          <w:sz w:val="24"/>
          <w:szCs w:val="21"/>
        </w:rPr>
      </w:pPr>
    </w:p>
    <w:p w14:paraId="34029406">
      <w:pPr>
        <w:pStyle w:val="2"/>
        <w:rPr>
          <w:rFonts w:hint="eastAsia"/>
        </w:rPr>
      </w:pPr>
    </w:p>
    <w:p w14:paraId="1D32A559">
      <w:pPr>
        <w:spacing w:line="500" w:lineRule="exact"/>
        <w:rPr>
          <w:rFonts w:hint="eastAsia" w:ascii="宋体" w:hAnsi="宋体"/>
          <w:sz w:val="24"/>
          <w:szCs w:val="21"/>
        </w:rPr>
      </w:pPr>
    </w:p>
    <w:p w14:paraId="52A183E5">
      <w:pPr>
        <w:pStyle w:val="4"/>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14:paraId="56B4B085">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14:paraId="66F37296">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14:paraId="63617AAB">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14:paraId="435BF134">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14:paraId="4C794D67">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14:paraId="07639FA0">
      <w:pPr>
        <w:tabs>
          <w:tab w:val="left" w:pos="720"/>
        </w:tabs>
        <w:rPr>
          <w:rFonts w:hint="eastAsia" w:ascii="宋体" w:hAnsi="宋体"/>
          <w:sz w:val="24"/>
          <w:szCs w:val="24"/>
        </w:rPr>
      </w:pPr>
      <w:r>
        <w:rPr>
          <w:rFonts w:hint="eastAsia" w:ascii="宋体" w:hAnsi="宋体"/>
          <w:sz w:val="24"/>
          <w:szCs w:val="24"/>
        </w:rPr>
        <w:t>（5）“天“系指日历天数。</w:t>
      </w:r>
    </w:p>
    <w:p w14:paraId="42A32B40">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14:paraId="54975258">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14:paraId="02FA33CC">
      <w:pPr>
        <w:tabs>
          <w:tab w:val="left" w:pos="720"/>
        </w:tabs>
        <w:rPr>
          <w:rFonts w:hint="eastAsia" w:ascii="宋体" w:hAnsi="宋体"/>
          <w:sz w:val="24"/>
          <w:szCs w:val="24"/>
        </w:rPr>
      </w:pPr>
      <w:r>
        <w:rPr>
          <w:rFonts w:hint="eastAsia" w:ascii="宋体" w:hAnsi="宋体"/>
          <w:sz w:val="24"/>
          <w:szCs w:val="24"/>
        </w:rPr>
        <w:t>（8）“SCC” 系指合同专用条款。</w:t>
      </w:r>
    </w:p>
    <w:p w14:paraId="35C69ED4">
      <w:pPr>
        <w:tabs>
          <w:tab w:val="left" w:pos="720"/>
        </w:tabs>
        <w:rPr>
          <w:rFonts w:hint="eastAsia" w:ascii="宋体" w:hAnsi="宋体"/>
          <w:sz w:val="24"/>
          <w:szCs w:val="24"/>
        </w:rPr>
      </w:pPr>
      <w:r>
        <w:rPr>
          <w:rFonts w:hint="eastAsia" w:ascii="宋体" w:hAnsi="宋体"/>
          <w:sz w:val="24"/>
          <w:szCs w:val="24"/>
        </w:rPr>
        <w:t>（9）“GCC” 系指合同通用条款。</w:t>
      </w:r>
    </w:p>
    <w:p w14:paraId="4B28E6D6">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14:paraId="643747F7">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14:paraId="558F2E00">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14:paraId="3F52A759">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14:paraId="05C8FB19">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14:paraId="751D2D0C">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14:paraId="07407F16">
      <w:pPr>
        <w:tabs>
          <w:tab w:val="left" w:pos="720"/>
        </w:tabs>
        <w:rPr>
          <w:rFonts w:hint="eastAsia" w:ascii="宋体" w:hAnsi="宋体"/>
          <w:sz w:val="24"/>
          <w:szCs w:val="24"/>
        </w:rPr>
      </w:pPr>
      <w:r>
        <w:rPr>
          <w:rFonts w:hint="eastAsia" w:ascii="宋体" w:hAnsi="宋体"/>
          <w:sz w:val="24"/>
          <w:szCs w:val="24"/>
        </w:rPr>
        <w:t>（16）“项目现场”指合同专用条款指明的地点。</w:t>
      </w:r>
    </w:p>
    <w:p w14:paraId="29AB84A4">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14:paraId="7FF4A002">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14:paraId="2F389C15">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14:paraId="33178BED">
      <w:pPr>
        <w:numPr>
          <w:ilvl w:val="0"/>
          <w:numId w:val="3"/>
        </w:numPr>
        <w:rPr>
          <w:rFonts w:hint="eastAsia" w:ascii="宋体" w:hAnsi="宋体"/>
          <w:sz w:val="24"/>
          <w:szCs w:val="24"/>
        </w:rPr>
      </w:pPr>
      <w:r>
        <w:rPr>
          <w:rFonts w:hint="eastAsia" w:ascii="宋体" w:hAnsi="宋体"/>
          <w:sz w:val="24"/>
          <w:szCs w:val="24"/>
        </w:rPr>
        <w:t>合同协议书；</w:t>
      </w:r>
    </w:p>
    <w:p w14:paraId="726A5AD9">
      <w:pPr>
        <w:numPr>
          <w:ilvl w:val="0"/>
          <w:numId w:val="3"/>
        </w:numPr>
        <w:rPr>
          <w:rFonts w:hint="eastAsia" w:ascii="宋体" w:hAnsi="宋体"/>
          <w:sz w:val="24"/>
          <w:szCs w:val="24"/>
        </w:rPr>
      </w:pPr>
      <w:r>
        <w:rPr>
          <w:rFonts w:hint="eastAsia" w:ascii="宋体" w:hAnsi="宋体"/>
          <w:sz w:val="24"/>
          <w:szCs w:val="24"/>
        </w:rPr>
        <w:t>成交通知书；</w:t>
      </w:r>
    </w:p>
    <w:p w14:paraId="458CEB7E">
      <w:pPr>
        <w:numPr>
          <w:ilvl w:val="0"/>
          <w:numId w:val="3"/>
        </w:numPr>
        <w:rPr>
          <w:rFonts w:hint="eastAsia" w:ascii="宋体" w:hAnsi="宋体"/>
          <w:sz w:val="24"/>
          <w:szCs w:val="24"/>
        </w:rPr>
      </w:pPr>
      <w:r>
        <w:rPr>
          <w:rFonts w:hint="eastAsia" w:ascii="宋体" w:hAnsi="宋体"/>
          <w:sz w:val="24"/>
          <w:szCs w:val="24"/>
        </w:rPr>
        <w:t>响应文件及报价价格分项表；</w:t>
      </w:r>
    </w:p>
    <w:p w14:paraId="60CDB8ED">
      <w:pPr>
        <w:numPr>
          <w:ilvl w:val="0"/>
          <w:numId w:val="3"/>
        </w:numPr>
        <w:rPr>
          <w:rFonts w:hint="eastAsia" w:ascii="宋体" w:hAnsi="宋体"/>
          <w:sz w:val="24"/>
          <w:szCs w:val="24"/>
        </w:rPr>
      </w:pPr>
      <w:r>
        <w:rPr>
          <w:rFonts w:hint="eastAsia" w:ascii="宋体" w:hAnsi="宋体"/>
          <w:sz w:val="24"/>
          <w:szCs w:val="24"/>
          <w:lang w:eastAsia="zh-CN"/>
        </w:rPr>
        <w:t>竞价</w:t>
      </w:r>
      <w:r>
        <w:rPr>
          <w:rFonts w:hint="eastAsia" w:ascii="宋体" w:hAnsi="宋体"/>
          <w:sz w:val="24"/>
          <w:szCs w:val="24"/>
        </w:rPr>
        <w:t>文件及补遗书；</w:t>
      </w:r>
    </w:p>
    <w:p w14:paraId="30A844BB">
      <w:pPr>
        <w:numPr>
          <w:ilvl w:val="0"/>
          <w:numId w:val="3"/>
        </w:numPr>
        <w:rPr>
          <w:rFonts w:hint="eastAsia" w:ascii="宋体" w:hAnsi="宋体"/>
          <w:sz w:val="24"/>
          <w:szCs w:val="24"/>
        </w:rPr>
      </w:pPr>
      <w:r>
        <w:rPr>
          <w:rFonts w:hint="eastAsia" w:ascii="宋体" w:hAnsi="宋体"/>
          <w:sz w:val="24"/>
          <w:szCs w:val="24"/>
        </w:rPr>
        <w:t>技术规格；</w:t>
      </w:r>
    </w:p>
    <w:p w14:paraId="65DBBE1A">
      <w:pPr>
        <w:numPr>
          <w:ilvl w:val="0"/>
          <w:numId w:val="3"/>
        </w:numPr>
        <w:rPr>
          <w:rFonts w:hint="eastAsia" w:ascii="宋体" w:hAnsi="宋体"/>
          <w:sz w:val="24"/>
          <w:szCs w:val="24"/>
        </w:rPr>
      </w:pPr>
      <w:r>
        <w:rPr>
          <w:rFonts w:hint="eastAsia" w:ascii="宋体" w:hAnsi="宋体"/>
          <w:sz w:val="24"/>
          <w:szCs w:val="24"/>
        </w:rPr>
        <w:t>合同专用条款；</w:t>
      </w:r>
    </w:p>
    <w:p w14:paraId="47C10436">
      <w:pPr>
        <w:numPr>
          <w:ilvl w:val="0"/>
          <w:numId w:val="3"/>
        </w:numPr>
        <w:rPr>
          <w:rFonts w:hint="eastAsia" w:ascii="宋体" w:hAnsi="宋体"/>
          <w:sz w:val="24"/>
          <w:szCs w:val="24"/>
        </w:rPr>
      </w:pPr>
      <w:r>
        <w:rPr>
          <w:rFonts w:hint="eastAsia" w:ascii="宋体" w:hAnsi="宋体"/>
          <w:sz w:val="24"/>
          <w:szCs w:val="24"/>
        </w:rPr>
        <w:t>合同通用条款；</w:t>
      </w:r>
    </w:p>
    <w:p w14:paraId="6BF92465">
      <w:pPr>
        <w:numPr>
          <w:ilvl w:val="0"/>
          <w:numId w:val="3"/>
        </w:numPr>
        <w:rPr>
          <w:rFonts w:hint="eastAsia" w:ascii="宋体" w:hAnsi="宋体"/>
          <w:sz w:val="24"/>
          <w:szCs w:val="24"/>
        </w:rPr>
      </w:pPr>
      <w:r>
        <w:rPr>
          <w:rFonts w:hint="eastAsia" w:ascii="宋体" w:hAnsi="宋体"/>
          <w:sz w:val="24"/>
          <w:szCs w:val="24"/>
        </w:rPr>
        <w:t>供应商须知（含</w:t>
      </w:r>
      <w:r>
        <w:rPr>
          <w:rFonts w:hint="eastAsia" w:ascii="宋体" w:hAnsi="宋体"/>
          <w:sz w:val="24"/>
          <w:szCs w:val="24"/>
          <w:lang w:eastAsia="zh-CN"/>
        </w:rPr>
        <w:t>竞价</w:t>
      </w:r>
      <w:r>
        <w:rPr>
          <w:rFonts w:hint="eastAsia" w:ascii="宋体" w:hAnsi="宋体"/>
          <w:sz w:val="24"/>
          <w:szCs w:val="24"/>
        </w:rPr>
        <w:t>须知前附表）；</w:t>
      </w:r>
    </w:p>
    <w:p w14:paraId="04D08C5D">
      <w:pPr>
        <w:numPr>
          <w:ilvl w:val="0"/>
          <w:numId w:val="3"/>
        </w:numPr>
        <w:rPr>
          <w:rFonts w:hint="eastAsia" w:ascii="宋体" w:hAnsi="宋体"/>
          <w:sz w:val="24"/>
          <w:szCs w:val="24"/>
        </w:rPr>
      </w:pPr>
      <w:r>
        <w:rPr>
          <w:rFonts w:hint="eastAsia" w:ascii="宋体" w:hAnsi="宋体"/>
          <w:sz w:val="24"/>
          <w:szCs w:val="24"/>
        </w:rPr>
        <w:t>其他响应文件。</w:t>
      </w:r>
    </w:p>
    <w:p w14:paraId="6CA13E3E">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14:paraId="5FD86BD7">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14:paraId="42478293">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14:paraId="3AED7DC1">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14:paraId="7DCD6390">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14:paraId="53C0FA59">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14:paraId="34A38B65">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14:paraId="1664A65F">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14:paraId="0C6D2B0D">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14:paraId="00DDEC2E">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14:paraId="660A4FD8">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14:paraId="6C6277CB">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14:paraId="779ACAAE">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w:t>
      </w:r>
      <w:r>
        <w:rPr>
          <w:rFonts w:hint="eastAsia" w:ascii="宋体" w:hAnsi="宋体"/>
          <w:sz w:val="24"/>
          <w:szCs w:val="24"/>
          <w:lang w:eastAsia="zh-CN"/>
        </w:rPr>
        <w:t>竞价</w:t>
      </w:r>
      <w:r>
        <w:rPr>
          <w:rFonts w:hint="eastAsia" w:ascii="宋体" w:hAnsi="宋体"/>
          <w:sz w:val="24"/>
          <w:szCs w:val="24"/>
        </w:rPr>
        <w:t>和协议（无论是书面还是口头的）。</w:t>
      </w:r>
    </w:p>
    <w:p w14:paraId="0C087CA7">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14:paraId="5FD0F554">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14:paraId="35359B02">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14:paraId="678124D1">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14:paraId="3C1243CC">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14:paraId="6A711ACF">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14:paraId="23CCBC95">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14:paraId="566B0F17">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14:paraId="22A50B2F">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14:paraId="329A5458">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14:paraId="6E9BCA77">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14:paraId="2F38F060">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14:paraId="48F66142">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14:paraId="0F88DEA8">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14:paraId="2EF7D241">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14:paraId="5DABAA21">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14:paraId="247C88D1">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14:paraId="00C7FE21">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14:paraId="7F9826AE">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14:paraId="3DDF2C91">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14:paraId="1DC82F31">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如果合同争端双方不能在开始协商后28天内友好解决，任何一方可将争端提交合同签订所在地法院解决，并依据合同专用条款规定的裁决机制解决争端。</w:t>
      </w:r>
    </w:p>
    <w:p w14:paraId="41C0CDC8">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14:paraId="1B75E560">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14:paraId="2EEED30A">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14:paraId="7706CE5A">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14:paraId="4C0440A5">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14:paraId="74F989B7">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14:paraId="68A246D2">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14:paraId="4CA51490">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14:paraId="694388A7">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14:paraId="5BE12167">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14:paraId="39E02EBC">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14:paraId="419EA0FA">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14:paraId="340A04F9">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14:paraId="2704E417">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14:paraId="2311AF93">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14:paraId="11ABEBBC">
      <w:pPr>
        <w:ind w:left="720" w:hanging="720" w:hangingChars="300"/>
        <w:rPr>
          <w:rFonts w:hint="eastAsia" w:ascii="宋体" w:hAnsi="宋体"/>
          <w:b/>
          <w:sz w:val="24"/>
          <w:szCs w:val="24"/>
        </w:rPr>
      </w:pPr>
      <w:r>
        <w:rPr>
          <w:rFonts w:hint="eastAsia" w:ascii="宋体" w:hAnsi="宋体"/>
          <w:sz w:val="24"/>
          <w:szCs w:val="24"/>
        </w:rPr>
        <w:t>15.4供货期限：</w:t>
      </w:r>
      <w:r>
        <w:rPr>
          <w:rFonts w:hint="eastAsia" w:ascii="宋体" w:hAnsi="宋体"/>
          <w:sz w:val="24"/>
          <w:szCs w:val="24"/>
          <w:lang w:eastAsia="zh-CN"/>
        </w:rPr>
        <w:t>竞价</w:t>
      </w:r>
      <w:r>
        <w:rPr>
          <w:rFonts w:hint="eastAsia" w:ascii="宋体" w:hAnsi="宋体"/>
          <w:sz w:val="24"/>
          <w:szCs w:val="24"/>
        </w:rPr>
        <w:t>文件中提供的供货期限为预估时间，供货商应按照本项目实际工程进度供应，不得以供货时间发生变化而提出索赔或停止供应。</w:t>
      </w:r>
    </w:p>
    <w:p w14:paraId="1F58AC9A">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14:paraId="2DFB938D">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14:paraId="38C5E53C">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14:paraId="5B01C07C">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14:paraId="4ABDAF2D">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14:paraId="062DF5FF">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14:paraId="61A2F5CF">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14:paraId="045DFE19">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14:paraId="403B2264">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14:paraId="06CA4F46">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14:paraId="24D78B89">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14:paraId="4E62C826">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14:paraId="30E6C0DE">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14:paraId="79FB737B">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14:paraId="57548271">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14:paraId="7E55652A">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14:paraId="50EEC899">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14:paraId="16DEF174">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14:paraId="02971EF8">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14:paraId="246BBFEB">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14:paraId="1B2A0694">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14:paraId="5D9A6D76">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14:paraId="423B04C7">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14:paraId="335753F4">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14:paraId="7B2E9CE6">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14:paraId="6A8E52F4">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14:paraId="0D579672">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14:paraId="0F4B67E8">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14:paraId="18684D3E">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14:paraId="61C1DAF1">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14:paraId="682AFEA6">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14:paraId="473CC9C3">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14:paraId="537F838C">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14:paraId="24EED998">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14:paraId="269513A9">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w:t>
      </w:r>
      <w:r>
        <w:rPr>
          <w:rFonts w:hint="eastAsia" w:ascii="宋体" w:hAnsi="宋体"/>
          <w:sz w:val="24"/>
          <w:szCs w:val="24"/>
          <w:lang w:eastAsia="zh-CN"/>
        </w:rPr>
        <w:t>竞价</w:t>
      </w:r>
      <w:r>
        <w:rPr>
          <w:rFonts w:hint="eastAsia" w:ascii="宋体" w:hAnsi="宋体"/>
          <w:sz w:val="24"/>
          <w:szCs w:val="24"/>
        </w:rPr>
        <w:t>文件载明为准。任何变更均应事先征得采购人同意且遵循合同通用条款第33条规定。</w:t>
      </w:r>
    </w:p>
    <w:p w14:paraId="3002D3CA">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14:paraId="38234184">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14:paraId="3B7F545C">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14:paraId="2B659302">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14:paraId="00202125">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14:paraId="6B932569">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14:paraId="4C6D899A">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14:paraId="26017DDE">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14:paraId="6B54EF50">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14:paraId="7D05E21C">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14:paraId="5054946D">
      <w:pPr>
        <w:pStyle w:val="16"/>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14:paraId="0CDE143C">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14:paraId="4A321218">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14:paraId="401F8FEC">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14:paraId="771ED8EC">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14:paraId="549AEFEF">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14:paraId="7EE5BF68">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14:paraId="707CE973">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14:paraId="0EE8680D">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14:paraId="4EA5A903">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14:paraId="0494E9A0">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14:paraId="101B528F">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14:paraId="5DB13F7E">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14:paraId="01C25E0B">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14:paraId="08C9AD21">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14:paraId="735F8E86">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14:paraId="2B7CAA4A">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14:paraId="5BB39F07">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14:paraId="628F1565">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14:paraId="28417F5D">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14:paraId="06BF23FE">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14:paraId="4CFEC46A">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w:t>
      </w:r>
      <w:r>
        <w:rPr>
          <w:rFonts w:hint="eastAsia" w:ascii="宋体" w:hAnsi="宋体"/>
          <w:sz w:val="24"/>
          <w:szCs w:val="24"/>
          <w:lang w:eastAsia="zh-CN"/>
        </w:rPr>
        <w:t>竞价</w:t>
      </w:r>
      <w:r>
        <w:rPr>
          <w:rFonts w:hint="eastAsia" w:ascii="宋体" w:hAnsi="宋体"/>
          <w:sz w:val="24"/>
          <w:szCs w:val="24"/>
        </w:rPr>
        <w:t>，处理该类事项所产生的费用由成交供应商承担。</w:t>
      </w:r>
    </w:p>
    <w:p w14:paraId="36CA2165">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14:paraId="4CBD1E79">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14:paraId="5FCDFD62">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14:paraId="491F3905">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14:paraId="780B88D7">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14:paraId="000FA2CE">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14:paraId="6E04F2C5">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14:paraId="061CDF5E">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14:paraId="7CAC18BB">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14:paraId="48F9D1B4">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14:paraId="51809AD5">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14:paraId="6D6CEBC3">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14:paraId="3D5CB56A">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14:paraId="22A20577">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14:paraId="1CBF78FA">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14:paraId="4302BF20">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14:paraId="1E1D2028">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14:paraId="2BC023F4">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14:paraId="37586BB2">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14:paraId="00561C7D">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14:paraId="54745D5A">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14:paraId="27D76FCB">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对情况进行评估，确定是否酌情延长交货时间及是否收取误期赔偿费。延期应通过修改合同的方式并由双方认可。</w:t>
      </w:r>
    </w:p>
    <w:p w14:paraId="27DEB588">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除非由于合同通用条款第32条规定的不可抗力情况或按照合同通用条款第34.1款规定取得同意延期而不收取误期赔偿费外,供应商延期交货或完成相关服务应按合同通用条款第27条的规定被收取误期赔偿费。</w:t>
      </w:r>
    </w:p>
    <w:p w14:paraId="4203CAA4">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14:paraId="1DE06E6D">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14:paraId="73E8CE1F">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14:paraId="79E0CF12">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14:paraId="0E273ECC">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14:paraId="5A10E92F">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14:paraId="681C0137">
      <w:pPr>
        <w:numPr>
          <w:ilvl w:val="0"/>
          <w:numId w:val="4"/>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14:paraId="46539CAB">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14:paraId="6D9B4FF6">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14:paraId="59651497">
      <w:pPr>
        <w:rPr>
          <w:rFonts w:hint="eastAsia"/>
          <w:sz w:val="28"/>
          <w:szCs w:val="28"/>
        </w:rPr>
      </w:pPr>
      <w:r>
        <w:rPr>
          <w:rFonts w:hint="eastAsia" w:ascii="宋体" w:hAnsi="宋体"/>
          <w:sz w:val="24"/>
          <w:szCs w:val="24"/>
        </w:rPr>
        <w:t>35.3  供应商按合同规定完成向采购人提供的货物和服务，并在质量保证期结束后终止。</w:t>
      </w:r>
    </w:p>
    <w:p w14:paraId="41B4348B">
      <w:pPr>
        <w:tabs>
          <w:tab w:val="left" w:pos="720"/>
        </w:tabs>
        <w:outlineLvl w:val="2"/>
        <w:rPr>
          <w:rFonts w:hint="eastAsia" w:ascii="宋体" w:hAnsi="宋体"/>
          <w:b/>
          <w:sz w:val="24"/>
          <w:szCs w:val="24"/>
        </w:rPr>
      </w:pPr>
      <w:r>
        <w:rPr>
          <w:rFonts w:hint="eastAsia" w:ascii="宋体" w:hAnsi="宋体"/>
          <w:b/>
          <w:sz w:val="24"/>
          <w:szCs w:val="24"/>
        </w:rPr>
        <w:t>36．其他</w:t>
      </w:r>
    </w:p>
    <w:p w14:paraId="0099876A">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14:paraId="7A4FCBCF">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14:paraId="17EA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14:paraId="702BD7E3">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14:paraId="2A06D6BA">
            <w:pPr>
              <w:jc w:val="center"/>
              <w:rPr>
                <w:rFonts w:hint="eastAsia" w:ascii="宋体" w:hAnsi="宋体"/>
                <w:b/>
                <w:sz w:val="24"/>
                <w:szCs w:val="24"/>
              </w:rPr>
            </w:pPr>
            <w:r>
              <w:rPr>
                <w:rFonts w:hint="eastAsia" w:ascii="宋体" w:hAnsi="宋体"/>
                <w:b/>
                <w:sz w:val="24"/>
                <w:szCs w:val="24"/>
              </w:rPr>
              <w:t>合同专用条款内容</w:t>
            </w:r>
          </w:p>
        </w:tc>
      </w:tr>
      <w:tr w14:paraId="59171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5785EFA">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14:paraId="0861FCC7">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lang w:eastAsia="zh-CN"/>
              </w:rPr>
              <w:t>福建省高速公路养护工程有限公司项目经理部二</w:t>
            </w:r>
          </w:p>
          <w:p w14:paraId="7177E778">
            <w:pPr>
              <w:spacing w:line="380" w:lineRule="exact"/>
              <w:rPr>
                <w:rFonts w:hint="eastAsia" w:ascii="宋体" w:hAnsi="宋体" w:cs="Times New Roman"/>
                <w:sz w:val="24"/>
                <w:szCs w:val="24"/>
                <w:lang w:eastAsia="zh-CN"/>
              </w:rPr>
            </w:pPr>
            <w:r>
              <w:rPr>
                <w:rFonts w:hint="eastAsia" w:ascii="宋体" w:hAnsi="宋体"/>
                <w:sz w:val="24"/>
                <w:szCs w:val="24"/>
              </w:rPr>
              <w:t>地    址：</w:t>
            </w:r>
            <w:r>
              <w:rPr>
                <w:rFonts w:hint="eastAsia" w:ascii="宋体" w:hAnsi="宋体" w:cs="Times New Roman"/>
                <w:sz w:val="24"/>
                <w:szCs w:val="24"/>
                <w:lang w:eastAsia="zh-CN"/>
              </w:rPr>
              <w:t>三明市梅列区交通监控中心16楼</w:t>
            </w:r>
          </w:p>
          <w:p w14:paraId="2471482D">
            <w:pPr>
              <w:spacing w:line="380" w:lineRule="exact"/>
              <w:rPr>
                <w:rFonts w:hint="eastAsia" w:ascii="宋体" w:hAnsi="宋体"/>
                <w:sz w:val="24"/>
                <w:szCs w:val="24"/>
                <w:lang w:val="en-US" w:eastAsia="zh-CN"/>
              </w:rPr>
            </w:pPr>
            <w:r>
              <w:rPr>
                <w:rFonts w:hint="eastAsia" w:ascii="宋体" w:hAnsi="宋体"/>
                <w:sz w:val="24"/>
                <w:szCs w:val="24"/>
              </w:rPr>
              <w:t>邮政编码：</w:t>
            </w:r>
            <w:r>
              <w:rPr>
                <w:rFonts w:hint="eastAsia" w:ascii="宋体" w:hAnsi="宋体"/>
                <w:sz w:val="24"/>
                <w:szCs w:val="24"/>
                <w:lang w:val="en-US" w:eastAsia="zh-CN"/>
              </w:rPr>
              <w:t>365000</w:t>
            </w:r>
          </w:p>
          <w:p w14:paraId="69EA698E">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w:t>
            </w:r>
            <w:r>
              <w:rPr>
                <w:rFonts w:hint="eastAsia" w:ascii="宋体" w:hAnsi="宋体"/>
                <w:sz w:val="24"/>
                <w:szCs w:val="24"/>
              </w:rPr>
              <w:t>先生</w:t>
            </w:r>
          </w:p>
          <w:p w14:paraId="733E7914">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14759166399</w:t>
            </w:r>
          </w:p>
        </w:tc>
      </w:tr>
      <w:tr w14:paraId="0E6B8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04F0D847">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14:paraId="45DEA777">
            <w:pPr>
              <w:spacing w:line="380" w:lineRule="exact"/>
              <w:rPr>
                <w:rFonts w:hint="eastAsia" w:ascii="宋体" w:hAnsi="宋体"/>
                <w:sz w:val="24"/>
                <w:szCs w:val="24"/>
              </w:rPr>
            </w:pPr>
            <w:r>
              <w:rPr>
                <w:rFonts w:hint="eastAsia" w:ascii="宋体" w:hAnsi="宋体"/>
                <w:sz w:val="24"/>
                <w:szCs w:val="24"/>
              </w:rPr>
              <w:t>采购人国家：中华人民共和国。</w:t>
            </w:r>
          </w:p>
        </w:tc>
      </w:tr>
      <w:tr w14:paraId="6A20D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14:paraId="4B98EBB2">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14:paraId="13E67BFF">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lang w:eastAsia="zh-CN"/>
              </w:rPr>
              <w:t>福建省高速公路养护工程有限公司项目经理部二</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），双方共同签订合同并履行相应的职责。</w:t>
            </w:r>
          </w:p>
        </w:tc>
      </w:tr>
      <w:tr w14:paraId="6329E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063362B8"/>
        </w:tc>
        <w:tc>
          <w:tcPr>
            <w:tcW w:w="7249" w:type="dxa"/>
            <w:tcBorders>
              <w:top w:val="single" w:color="auto" w:sz="4" w:space="0"/>
            </w:tcBorders>
            <w:noWrap w:val="0"/>
            <w:vAlign w:val="top"/>
          </w:tcPr>
          <w:p w14:paraId="20609263"/>
        </w:tc>
      </w:tr>
      <w:tr w14:paraId="400CD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14:paraId="2876F8EC">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14:paraId="6A145696">
            <w:pPr>
              <w:spacing w:line="380" w:lineRule="exact"/>
              <w:ind w:left="27" w:hanging="27"/>
              <w:jc w:val="left"/>
              <w:rPr>
                <w:rFonts w:hint="eastAsia" w:ascii="宋体" w:hAnsi="宋体"/>
                <w:sz w:val="24"/>
                <w:szCs w:val="24"/>
              </w:rPr>
            </w:pPr>
            <w:r>
              <w:rPr>
                <w:rFonts w:hint="eastAsia" w:ascii="宋体" w:hAnsi="宋体"/>
                <w:sz w:val="24"/>
                <w:szCs w:val="24"/>
              </w:rPr>
              <w:t>项目现场：</w:t>
            </w:r>
          </w:p>
          <w:p w14:paraId="2635258B">
            <w:pPr>
              <w:spacing w:line="380" w:lineRule="exact"/>
              <w:ind w:left="27" w:hanging="27"/>
              <w:jc w:val="left"/>
              <w:rPr>
                <w:rFonts w:hint="default" w:ascii="宋体" w:hAnsi="宋体"/>
                <w:sz w:val="24"/>
                <w:szCs w:val="24"/>
                <w:lang w:val="en-US"/>
              </w:rPr>
            </w:pPr>
            <w:r>
              <w:rPr>
                <w:rFonts w:hint="eastAsia" w:hAnsi="宋体"/>
                <w:sz w:val="24"/>
                <w:lang w:val="en-US" w:eastAsia="zh-CN"/>
              </w:rPr>
              <w:t>南平地区高速及附近区域路段</w:t>
            </w:r>
          </w:p>
        </w:tc>
      </w:tr>
      <w:tr w14:paraId="1E337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7F24AC">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14:paraId="6A613160">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14:paraId="09A83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8905EEF">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14:paraId="2CC40B84">
            <w:pPr>
              <w:spacing w:line="380" w:lineRule="exact"/>
              <w:rPr>
                <w:rFonts w:hint="eastAsia" w:ascii="宋体" w:hAnsi="宋体"/>
                <w:sz w:val="24"/>
                <w:szCs w:val="24"/>
              </w:rPr>
            </w:pPr>
            <w:r>
              <w:rPr>
                <w:rFonts w:hint="eastAsia" w:ascii="宋体" w:hAnsi="宋体"/>
                <w:sz w:val="24"/>
                <w:szCs w:val="24"/>
              </w:rPr>
              <w:t>语言为：中文。</w:t>
            </w:r>
          </w:p>
        </w:tc>
      </w:tr>
      <w:tr w14:paraId="2912A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D07896D">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14:paraId="334B6BE4">
            <w:pPr>
              <w:spacing w:line="380" w:lineRule="exact"/>
              <w:rPr>
                <w:rFonts w:hint="eastAsia" w:ascii="宋体" w:hAnsi="宋体"/>
                <w:sz w:val="24"/>
                <w:szCs w:val="24"/>
              </w:rPr>
            </w:pPr>
            <w:r>
              <w:rPr>
                <w:rFonts w:hint="eastAsia" w:ascii="宋体" w:hAnsi="宋体"/>
                <w:sz w:val="24"/>
                <w:szCs w:val="24"/>
              </w:rPr>
              <w:t>通知地址：采购人所在地地址。</w:t>
            </w:r>
          </w:p>
        </w:tc>
      </w:tr>
      <w:tr w14:paraId="361AD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71E73AD0">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14:paraId="2E021185">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14:paraId="6432D6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D822CD7">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14:paraId="463B5281">
            <w:pPr>
              <w:spacing w:line="380" w:lineRule="exact"/>
              <w:ind w:left="1200" w:hanging="1200"/>
              <w:rPr>
                <w:rFonts w:hint="eastAsia" w:ascii="宋体" w:hAnsi="宋体"/>
                <w:sz w:val="24"/>
                <w:szCs w:val="24"/>
              </w:rPr>
            </w:pPr>
            <w:r>
              <w:rPr>
                <w:rFonts w:hint="eastAsia" w:ascii="宋体" w:hAnsi="宋体"/>
                <w:sz w:val="24"/>
                <w:szCs w:val="24"/>
              </w:rPr>
              <w:t>争端解决：争端应提交合同签订所在地法院诉讼解决。</w:t>
            </w:r>
          </w:p>
        </w:tc>
      </w:tr>
      <w:tr w14:paraId="6B91D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F852196">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14:paraId="04254425">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本项目为2024~2026年度南平地区高速公路拌合楼运输服务采购项目（二次采购）。</w:t>
            </w:r>
          </w:p>
          <w:p w14:paraId="3B8E2DA1">
            <w:pPr>
              <w:numPr>
                <w:ilvl w:val="0"/>
                <w:numId w:val="5"/>
              </w:numPr>
              <w:spacing w:line="380" w:lineRule="exact"/>
              <w:rPr>
                <w:rFonts w:hint="eastAsia" w:ascii="宋体" w:hAnsi="宋体"/>
                <w:sz w:val="24"/>
                <w:szCs w:val="24"/>
              </w:rPr>
            </w:pPr>
            <w:r>
              <w:rPr>
                <w:rFonts w:hint="eastAsia" w:hAnsi="宋体"/>
                <w:sz w:val="24"/>
                <w:lang w:val="en-US" w:eastAsia="zh-CN"/>
              </w:rPr>
              <w:t>南平地区高速及附近区域路段</w:t>
            </w:r>
            <w:r>
              <w:rPr>
                <w:rFonts w:hint="eastAsia" w:ascii="宋体" w:hAnsi="宋体"/>
                <w:sz w:val="24"/>
                <w:szCs w:val="24"/>
              </w:rPr>
              <w:t>，具体以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14:paraId="1FC9A94C">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14:paraId="061387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EF273DE">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14:paraId="6197DA16">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14:paraId="25A6B4D1">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14:paraId="7EABBD36">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14:paraId="0FDEF2B8">
            <w:pPr>
              <w:spacing w:line="400" w:lineRule="exact"/>
              <w:rPr>
                <w:rFonts w:hint="eastAsia" w:ascii="宋体" w:hAnsi="宋体"/>
                <w:sz w:val="24"/>
                <w:szCs w:val="24"/>
              </w:rPr>
            </w:pPr>
            <w:r>
              <w:rPr>
                <w:rFonts w:hint="eastAsia" w:ascii="宋体" w:hAnsi="宋体" w:cs="宋体"/>
                <w:sz w:val="24"/>
              </w:rPr>
              <w:t>卸货方式：由卖方负责卸货。</w:t>
            </w:r>
          </w:p>
        </w:tc>
      </w:tr>
      <w:tr w14:paraId="635E6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14:paraId="4E4F31E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14:paraId="3C5DC57A">
            <w:pPr>
              <w:spacing w:line="380" w:lineRule="exact"/>
              <w:rPr>
                <w:rFonts w:hint="eastAsia" w:ascii="宋体" w:hAnsi="宋体"/>
                <w:sz w:val="24"/>
                <w:szCs w:val="24"/>
              </w:rPr>
            </w:pPr>
            <w:r>
              <w:rPr>
                <w:rFonts w:hint="eastAsia" w:ascii="宋体" w:hAnsi="宋体"/>
                <w:sz w:val="24"/>
                <w:szCs w:val="24"/>
              </w:rPr>
              <w:t>安全责任：</w:t>
            </w:r>
          </w:p>
          <w:p w14:paraId="799CC275">
            <w:pPr>
              <w:numPr>
                <w:ilvl w:val="0"/>
                <w:numId w:val="6"/>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14:paraId="6EA5B152">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14:paraId="75867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46C11EFA">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14:paraId="205EEE3D">
            <w:pPr>
              <w:spacing w:line="380" w:lineRule="exact"/>
              <w:rPr>
                <w:rFonts w:hint="eastAsia" w:ascii="宋体" w:hAnsi="宋体"/>
                <w:b/>
                <w:bCs/>
                <w:sz w:val="24"/>
                <w:szCs w:val="24"/>
              </w:rPr>
            </w:pPr>
            <w:r>
              <w:rPr>
                <w:rFonts w:hint="eastAsia" w:ascii="宋体" w:hAnsi="宋体"/>
                <w:b/>
                <w:bCs/>
                <w:sz w:val="24"/>
                <w:szCs w:val="24"/>
              </w:rPr>
              <w:t>违约责任及误期赔偿：</w:t>
            </w:r>
          </w:p>
          <w:p w14:paraId="1D0DE1E7">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14:paraId="6EA4C881">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14:paraId="559D4174">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14:paraId="4E22F07A">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14:paraId="1B5F2DF3">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14:paraId="15AAAF4F">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14:paraId="56DA4E58">
            <w:pPr>
              <w:spacing w:line="380" w:lineRule="exact"/>
              <w:rPr>
                <w:rFonts w:hint="eastAsia" w:ascii="宋体" w:hAnsi="宋体"/>
                <w:sz w:val="24"/>
                <w:szCs w:val="24"/>
              </w:rPr>
            </w:pPr>
            <w:r>
              <w:rPr>
                <w:rFonts w:hint="eastAsia" w:ascii="宋体" w:hAnsi="宋体"/>
                <w:sz w:val="24"/>
                <w:szCs w:val="24"/>
              </w:rPr>
              <w:t>①不可抗力；</w:t>
            </w:r>
          </w:p>
          <w:p w14:paraId="15483524">
            <w:pPr>
              <w:spacing w:line="380" w:lineRule="exact"/>
              <w:rPr>
                <w:rFonts w:hint="eastAsia" w:ascii="宋体" w:hAnsi="宋体"/>
                <w:sz w:val="24"/>
                <w:szCs w:val="24"/>
              </w:rPr>
            </w:pPr>
            <w:r>
              <w:rPr>
                <w:rFonts w:hint="eastAsia" w:ascii="宋体" w:hAnsi="宋体"/>
                <w:sz w:val="24"/>
                <w:szCs w:val="24"/>
              </w:rPr>
              <w:t>②货物本身的自然属性；</w:t>
            </w:r>
          </w:p>
          <w:p w14:paraId="7267F00B">
            <w:pPr>
              <w:spacing w:line="380" w:lineRule="exact"/>
              <w:rPr>
                <w:rFonts w:hint="eastAsia" w:ascii="宋体" w:hAnsi="宋体"/>
                <w:sz w:val="24"/>
                <w:szCs w:val="24"/>
              </w:rPr>
            </w:pPr>
            <w:r>
              <w:rPr>
                <w:rFonts w:hint="eastAsia" w:ascii="宋体" w:hAnsi="宋体"/>
                <w:sz w:val="24"/>
                <w:szCs w:val="24"/>
              </w:rPr>
              <w:t>③货物的合理损耗；</w:t>
            </w:r>
          </w:p>
          <w:p w14:paraId="14716DF5">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14:paraId="6340E37A">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14:paraId="5DC2E567">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14:paraId="40269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59468E0">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14:paraId="202BC487">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14:paraId="655ACA85">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14:paraId="578E3A15">
            <w:pPr>
              <w:spacing w:line="380" w:lineRule="exact"/>
              <w:rPr>
                <w:rFonts w:hint="eastAsia" w:ascii="宋体" w:hAnsi="宋体"/>
                <w:sz w:val="24"/>
                <w:szCs w:val="24"/>
              </w:rPr>
            </w:pPr>
            <w:r>
              <w:rPr>
                <w:rFonts w:hint="eastAsia" w:ascii="宋体" w:hAnsi="宋体"/>
                <w:sz w:val="24"/>
                <w:szCs w:val="24"/>
              </w:rPr>
              <w:t>2.结算价调整：结算金额超出合同金额时，采用超额累进制进行价格调整。</w:t>
            </w:r>
          </w:p>
          <w:p w14:paraId="17BF03D9">
            <w:pPr>
              <w:spacing w:line="380" w:lineRule="exact"/>
              <w:rPr>
                <w:rFonts w:hint="eastAsia" w:ascii="宋体" w:hAnsi="宋体"/>
                <w:sz w:val="24"/>
                <w:szCs w:val="24"/>
              </w:rPr>
            </w:pPr>
            <w:r>
              <w:rPr>
                <w:rFonts w:hint="eastAsia" w:ascii="宋体" w:hAnsi="宋体"/>
                <w:sz w:val="24"/>
                <w:szCs w:val="24"/>
              </w:rPr>
              <w:t>a.若结算金额比合同金额超出在30%以内（含30%），则按合同单价进行结算；</w:t>
            </w:r>
          </w:p>
          <w:p w14:paraId="2EB4402D">
            <w:pPr>
              <w:spacing w:line="400" w:lineRule="exact"/>
              <w:rPr>
                <w:rFonts w:hint="eastAsia" w:ascii="宋体" w:hAnsi="宋体"/>
                <w:sz w:val="24"/>
                <w:highlight w:val="none"/>
              </w:rPr>
            </w:pPr>
            <w:r>
              <w:rPr>
                <w:rFonts w:hint="eastAsia" w:ascii="宋体" w:hAnsi="宋体"/>
                <w:sz w:val="24"/>
                <w:szCs w:val="24"/>
              </w:rPr>
              <w:t>b.</w:t>
            </w:r>
            <w:r>
              <w:rPr>
                <w:rFonts w:hint="eastAsia" w:ascii="宋体" w:hAnsi="宋体"/>
                <w:sz w:val="24"/>
                <w:highlight w:val="none"/>
              </w:rPr>
              <w:t>若结算金额比合同金额超出在30-50%范围以内（含50%），超出部分的结算金额下调1%；</w:t>
            </w:r>
          </w:p>
          <w:p w14:paraId="69ED7404">
            <w:pPr>
              <w:spacing w:line="380" w:lineRule="exact"/>
              <w:rPr>
                <w:rFonts w:hint="eastAsia" w:ascii="宋体" w:hAnsi="宋体"/>
                <w:sz w:val="24"/>
                <w:szCs w:val="24"/>
              </w:rPr>
            </w:pPr>
            <w:r>
              <w:rPr>
                <w:rFonts w:hint="eastAsia" w:ascii="宋体" w:hAnsi="宋体"/>
                <w:sz w:val="24"/>
                <w:szCs w:val="24"/>
              </w:rPr>
              <w:t>c.若结算金额比合同金额超出在50-70%范围以内（含70%），超出部分的结算金额下调2%；</w:t>
            </w:r>
          </w:p>
          <w:p w14:paraId="2DC15AFD">
            <w:pPr>
              <w:spacing w:line="400" w:lineRule="exact"/>
              <w:rPr>
                <w:rFonts w:hint="eastAsia" w:ascii="宋体" w:hAnsi="宋体"/>
                <w:sz w:val="24"/>
                <w:szCs w:val="24"/>
              </w:rPr>
            </w:pPr>
            <w:r>
              <w:rPr>
                <w:rFonts w:hint="eastAsia" w:ascii="宋体" w:hAnsi="宋体"/>
                <w:sz w:val="24"/>
                <w:highlight w:val="none"/>
              </w:rPr>
              <w:t>d.若结算金额比合同金额超出在70%以上，超出部分的结算金额下调3%；</w:t>
            </w:r>
          </w:p>
          <w:p w14:paraId="5EF6E51F">
            <w:pPr>
              <w:spacing w:line="380" w:lineRule="exact"/>
              <w:rPr>
                <w:rFonts w:hint="eastAsia" w:ascii="宋体" w:hAnsi="宋体"/>
                <w:sz w:val="24"/>
                <w:szCs w:val="24"/>
              </w:rPr>
            </w:pPr>
            <w:r>
              <w:rPr>
                <w:rFonts w:hint="eastAsia" w:ascii="宋体" w:hAnsi="宋体"/>
                <w:sz w:val="24"/>
                <w:szCs w:val="24"/>
                <w:lang w:val="en-US" w:eastAsia="zh-CN"/>
              </w:rPr>
              <w:t>e</w:t>
            </w:r>
            <w:r>
              <w:rPr>
                <w:rFonts w:hint="eastAsia" w:ascii="宋体" w:hAnsi="宋体"/>
                <w:sz w:val="24"/>
                <w:szCs w:val="24"/>
              </w:rPr>
              <w:t>.以上调价，指在生产和供应过程中，由于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14:paraId="7FAE97BC">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14:paraId="2C08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21361C8">
            <w:pPr>
              <w:jc w:val="center"/>
              <w:rPr>
                <w:rFonts w:ascii="宋体" w:hAnsi="宋体"/>
                <w:sz w:val="24"/>
                <w:szCs w:val="24"/>
              </w:rPr>
            </w:pPr>
            <w:r>
              <w:rPr>
                <w:rFonts w:hint="eastAsia" w:ascii="宋体" w:hAnsi="宋体"/>
                <w:sz w:val="24"/>
                <w:szCs w:val="24"/>
              </w:rPr>
              <w:t>15.3</w:t>
            </w:r>
          </w:p>
        </w:tc>
        <w:tc>
          <w:tcPr>
            <w:tcW w:w="7249" w:type="dxa"/>
            <w:noWrap w:val="0"/>
            <w:vAlign w:val="top"/>
          </w:tcPr>
          <w:p w14:paraId="2A4CE2D8">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14:paraId="6253F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CD628A">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14:paraId="39F781E4">
            <w:pPr>
              <w:spacing w:line="400" w:lineRule="exact"/>
              <w:rPr>
                <w:rFonts w:hint="eastAsia" w:ascii="宋体" w:hAnsi="宋体"/>
                <w:b/>
                <w:sz w:val="24"/>
                <w:szCs w:val="24"/>
              </w:rPr>
            </w:pPr>
            <w:r>
              <w:rPr>
                <w:rFonts w:hint="eastAsia" w:ascii="宋体" w:hAnsi="宋体"/>
                <w:sz w:val="24"/>
                <w:szCs w:val="24"/>
              </w:rPr>
              <w:t>服务期限：</w:t>
            </w:r>
            <w:r>
              <w:rPr>
                <w:rFonts w:hint="eastAsia" w:hAnsi="宋体"/>
                <w:sz w:val="24"/>
              </w:rPr>
              <w:t>自合同签订之日起</w:t>
            </w:r>
            <w:r>
              <w:rPr>
                <w:rFonts w:hint="eastAsia" w:hAnsi="宋体"/>
                <w:sz w:val="24"/>
                <w:lang w:val="en-US" w:eastAsia="zh-CN"/>
              </w:rPr>
              <w:t>至2026年1月31日</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14:paraId="525F0A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10250795">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14:paraId="752A5CB2">
            <w:pPr>
              <w:spacing w:line="380" w:lineRule="exact"/>
              <w:rPr>
                <w:rFonts w:hint="eastAsia" w:ascii="宋体" w:hAnsi="宋体"/>
                <w:sz w:val="24"/>
                <w:szCs w:val="24"/>
              </w:rPr>
            </w:pPr>
            <w:r>
              <w:rPr>
                <w:rFonts w:hint="eastAsia" w:ascii="宋体" w:hAnsi="宋体"/>
                <w:sz w:val="24"/>
                <w:szCs w:val="24"/>
              </w:rPr>
              <w:t>计量与结算方式：</w:t>
            </w:r>
          </w:p>
          <w:p w14:paraId="5C6A3356">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14:paraId="26AEF90F">
            <w:pPr>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14:paraId="329AF584">
            <w:pPr>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14:paraId="6735C041">
            <w:pPr>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14:paraId="7C577B9D">
            <w:pPr>
              <w:spacing w:line="380" w:lineRule="exact"/>
              <w:rPr>
                <w:rFonts w:hint="eastAsia" w:ascii="宋体" w:hAnsi="宋体"/>
                <w:sz w:val="24"/>
                <w:szCs w:val="24"/>
                <w:highlight w:val="none"/>
              </w:rPr>
            </w:pPr>
            <w:r>
              <w:rPr>
                <w:rFonts w:hint="eastAsia" w:ascii="宋体" w:hAnsi="宋体"/>
                <w:sz w:val="24"/>
                <w:szCs w:val="24"/>
              </w:rPr>
              <w:t>5.</w:t>
            </w:r>
            <w:r>
              <w:rPr>
                <w:rFonts w:hint="eastAsia" w:ascii="宋体" w:hAnsi="宋体"/>
                <w:sz w:val="24"/>
                <w:szCs w:val="24"/>
                <w:highlight w:val="none"/>
              </w:rPr>
              <w:t>运量计算：运量按照当天的每个工程独立计算后累加。</w:t>
            </w:r>
          </w:p>
          <w:p w14:paraId="5F1E63E3">
            <w:pPr>
              <w:spacing w:line="380" w:lineRule="exact"/>
              <w:rPr>
                <w:rFonts w:hint="eastAsia" w:ascii="宋体" w:hAnsi="宋体"/>
                <w:sz w:val="24"/>
                <w:szCs w:val="24"/>
                <w:highlight w:val="none"/>
              </w:rPr>
            </w:pPr>
            <w:r>
              <w:rPr>
                <w:rFonts w:hint="eastAsia" w:ascii="宋体" w:hAnsi="宋体"/>
                <w:sz w:val="24"/>
                <w:szCs w:val="24"/>
                <w:highlight w:val="none"/>
              </w:rPr>
              <w:t>6.废渣及废粉运输：废渣运输的运量为运输的废渣实际吨数与废渣运输距离的乘积。</w:t>
            </w:r>
          </w:p>
          <w:p w14:paraId="60B3A7D9">
            <w:pPr>
              <w:spacing w:line="380" w:lineRule="exact"/>
              <w:rPr>
                <w:rFonts w:hint="eastAsia" w:ascii="宋体" w:hAnsi="宋体"/>
                <w:sz w:val="24"/>
                <w:szCs w:val="24"/>
                <w:highlight w:val="none"/>
              </w:rPr>
            </w:pPr>
            <w:r>
              <w:rPr>
                <w:rFonts w:hint="eastAsia" w:ascii="宋体" w:hAnsi="宋体"/>
                <w:sz w:val="24"/>
                <w:szCs w:val="24"/>
                <w:highlight w:val="none"/>
              </w:rPr>
              <w:t>①铣刨料运输的实际吨数：若</w:t>
            </w:r>
            <w:r>
              <w:rPr>
                <w:rFonts w:hint="eastAsia" w:ascii="宋体" w:hAnsi="宋体"/>
                <w:sz w:val="24"/>
                <w:szCs w:val="24"/>
                <w:highlight w:val="none"/>
                <w:lang w:val="en-US" w:eastAsia="zh-CN"/>
              </w:rPr>
              <w:t>买方</w:t>
            </w:r>
            <w:r>
              <w:rPr>
                <w:rFonts w:hint="eastAsia" w:ascii="宋体" w:hAnsi="宋体"/>
                <w:sz w:val="24"/>
                <w:szCs w:val="24"/>
                <w:highlight w:val="none"/>
              </w:rPr>
              <w:t>有要求称重，则以最终称重的结果计量，若</w:t>
            </w:r>
            <w:r>
              <w:rPr>
                <w:rFonts w:hint="eastAsia" w:ascii="宋体" w:hAnsi="宋体"/>
                <w:sz w:val="24"/>
                <w:szCs w:val="24"/>
                <w:highlight w:val="none"/>
                <w:lang w:val="en-US" w:eastAsia="zh-CN"/>
              </w:rPr>
              <w:t>买方</w:t>
            </w:r>
            <w:r>
              <w:rPr>
                <w:rFonts w:hint="eastAsia" w:ascii="宋体" w:hAnsi="宋体"/>
                <w:sz w:val="24"/>
                <w:szCs w:val="24"/>
                <w:highlight w:val="none"/>
              </w:rPr>
              <w:t>没有要求称重，则以施工现场实测量的铣刨路面实体积乘以相应的密度（密度按2.35吨/m³）计算重量。</w:t>
            </w:r>
          </w:p>
          <w:p w14:paraId="7E1DC7AB">
            <w:pPr>
              <w:spacing w:line="380" w:lineRule="exact"/>
              <w:rPr>
                <w:rFonts w:hint="eastAsia" w:ascii="宋体" w:hAnsi="宋体"/>
                <w:sz w:val="24"/>
                <w:szCs w:val="24"/>
                <w:highlight w:val="none"/>
              </w:rPr>
            </w:pPr>
            <w:r>
              <w:rPr>
                <w:rFonts w:hint="eastAsia" w:ascii="宋体" w:hAnsi="宋体"/>
                <w:sz w:val="24"/>
                <w:szCs w:val="24"/>
                <w:highlight w:val="none"/>
              </w:rPr>
              <w:t>②废粉运输的实际吨数：以拌和楼实际过磅数量为准。</w:t>
            </w:r>
          </w:p>
          <w:p w14:paraId="0AC60EA9">
            <w:pPr>
              <w:spacing w:line="380" w:lineRule="exact"/>
              <w:rPr>
                <w:rFonts w:hint="eastAsia" w:ascii="宋体" w:hAnsi="宋体"/>
                <w:sz w:val="24"/>
                <w:szCs w:val="24"/>
              </w:rPr>
            </w:pPr>
            <w:r>
              <w:rPr>
                <w:rFonts w:hint="eastAsia" w:ascii="宋体" w:hAnsi="宋体"/>
                <w:sz w:val="24"/>
                <w:szCs w:val="24"/>
                <w:highlight w:val="none"/>
              </w:rPr>
              <w:t>③铣刨料及废粉运输距离：是指</w:t>
            </w:r>
            <w:r>
              <w:rPr>
                <w:rFonts w:hint="eastAsia" w:ascii="宋体" w:hAnsi="宋体"/>
                <w:sz w:val="24"/>
                <w:szCs w:val="24"/>
                <w:highlight w:val="none"/>
                <w:lang w:eastAsia="zh-CN"/>
              </w:rPr>
              <w:t>买方</w:t>
            </w:r>
            <w:r>
              <w:rPr>
                <w:rFonts w:hint="eastAsia" w:ascii="宋体" w:hAnsi="宋体"/>
                <w:sz w:val="24"/>
                <w:szCs w:val="24"/>
                <w:highlight w:val="none"/>
              </w:rPr>
              <w:t>现场施工地点至</w:t>
            </w:r>
            <w:r>
              <w:rPr>
                <w:rFonts w:hint="eastAsia" w:ascii="宋体" w:hAnsi="宋体"/>
                <w:sz w:val="24"/>
                <w:szCs w:val="24"/>
                <w:highlight w:val="none"/>
                <w:lang w:eastAsia="zh-CN"/>
              </w:rPr>
              <w:t>买方</w:t>
            </w:r>
            <w:r>
              <w:rPr>
                <w:rFonts w:hint="eastAsia" w:ascii="宋体" w:hAnsi="宋体"/>
                <w:sz w:val="24"/>
                <w:szCs w:val="24"/>
                <w:highlight w:val="none"/>
              </w:rPr>
              <w:t>指定弃渣场地的实际行驶里程，若</w:t>
            </w:r>
            <w:r>
              <w:rPr>
                <w:rFonts w:hint="eastAsia" w:ascii="宋体" w:hAnsi="宋体"/>
                <w:sz w:val="24"/>
                <w:szCs w:val="24"/>
                <w:highlight w:val="none"/>
                <w:lang w:eastAsia="zh-CN"/>
              </w:rPr>
              <w:t>买方</w:t>
            </w:r>
            <w:r>
              <w:rPr>
                <w:rFonts w:hint="eastAsia" w:ascii="宋体" w:hAnsi="宋体"/>
                <w:sz w:val="24"/>
                <w:szCs w:val="24"/>
                <w:highlight w:val="none"/>
              </w:rPr>
              <w:t>有指定</w:t>
            </w:r>
            <w:r>
              <w:rPr>
                <w:rFonts w:hint="eastAsia" w:ascii="宋体" w:hAnsi="宋体"/>
                <w:sz w:val="24"/>
                <w:szCs w:val="24"/>
                <w:highlight w:val="none"/>
                <w:lang w:val="en-US" w:eastAsia="zh-CN"/>
              </w:rPr>
              <w:t>存放</w:t>
            </w:r>
            <w:r>
              <w:rPr>
                <w:rFonts w:hint="eastAsia" w:ascii="宋体" w:hAnsi="宋体"/>
                <w:sz w:val="24"/>
                <w:szCs w:val="24"/>
                <w:highlight w:val="none"/>
              </w:rPr>
              <w:t>点，则按指定</w:t>
            </w:r>
            <w:r>
              <w:rPr>
                <w:rFonts w:hint="eastAsia" w:ascii="宋体" w:hAnsi="宋体"/>
                <w:sz w:val="24"/>
                <w:szCs w:val="24"/>
                <w:highlight w:val="none"/>
                <w:lang w:val="en-US" w:eastAsia="zh-CN"/>
              </w:rPr>
              <w:t>存放</w:t>
            </w:r>
            <w:r>
              <w:rPr>
                <w:rFonts w:hint="eastAsia" w:ascii="宋体" w:hAnsi="宋体"/>
                <w:sz w:val="24"/>
                <w:szCs w:val="24"/>
                <w:highlight w:val="none"/>
              </w:rPr>
              <w:t>点实际运距结算，若</w:t>
            </w:r>
            <w:r>
              <w:rPr>
                <w:rFonts w:hint="eastAsia" w:ascii="宋体" w:hAnsi="宋体"/>
                <w:sz w:val="24"/>
                <w:szCs w:val="24"/>
                <w:highlight w:val="none"/>
                <w:lang w:eastAsia="zh-CN"/>
              </w:rPr>
              <w:t>买方</w:t>
            </w:r>
            <w:r>
              <w:rPr>
                <w:rFonts w:hint="eastAsia" w:ascii="宋体" w:hAnsi="宋体"/>
                <w:sz w:val="24"/>
                <w:szCs w:val="24"/>
                <w:highlight w:val="none"/>
              </w:rPr>
              <w:t>没有指定</w:t>
            </w:r>
            <w:r>
              <w:rPr>
                <w:rFonts w:hint="eastAsia" w:ascii="宋体" w:hAnsi="宋体"/>
                <w:sz w:val="24"/>
                <w:szCs w:val="24"/>
                <w:highlight w:val="none"/>
                <w:lang w:val="en-US" w:eastAsia="zh-CN"/>
              </w:rPr>
              <w:t>存放</w:t>
            </w:r>
            <w:r>
              <w:rPr>
                <w:rFonts w:hint="eastAsia" w:ascii="宋体" w:hAnsi="宋体"/>
                <w:sz w:val="24"/>
                <w:szCs w:val="24"/>
                <w:highlight w:val="none"/>
              </w:rPr>
              <w:t>点则按</w:t>
            </w:r>
            <w:r>
              <w:rPr>
                <w:rFonts w:hint="eastAsia" w:ascii="宋体" w:hAnsi="宋体"/>
                <w:sz w:val="24"/>
                <w:szCs w:val="24"/>
                <w:highlight w:val="none"/>
                <w:lang w:val="en-US" w:eastAsia="zh-CN"/>
              </w:rPr>
              <w:t>35</w:t>
            </w:r>
            <w:r>
              <w:rPr>
                <w:rFonts w:hint="eastAsia" w:ascii="宋体" w:hAnsi="宋体"/>
                <w:sz w:val="24"/>
                <w:szCs w:val="24"/>
                <w:highlight w:val="none"/>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14:paraId="7FFC439E">
            <w:pPr>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14:paraId="685B2D1B">
            <w:pPr>
              <w:spacing w:line="380" w:lineRule="exact"/>
              <w:rPr>
                <w:rFonts w:hint="eastAsia" w:ascii="宋体" w:hAnsi="宋体"/>
                <w:sz w:val="24"/>
                <w:szCs w:val="24"/>
              </w:rPr>
            </w:pPr>
            <w:r>
              <w:rPr>
                <w:rFonts w:hint="eastAsia" w:ascii="宋体" w:hAnsi="宋体"/>
                <w:sz w:val="24"/>
                <w:szCs w:val="24"/>
              </w:rPr>
              <w:t>①运输工程量验收确认单；</w:t>
            </w:r>
          </w:p>
          <w:p w14:paraId="6E1531E0">
            <w:pPr>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14:paraId="39FB7D75">
            <w:pPr>
              <w:pStyle w:val="2"/>
              <w:ind w:left="0" w:firstLine="0" w:firstLineChars="0"/>
              <w:jc w:val="both"/>
              <w:rPr>
                <w:rFonts w:hint="eastAsia" w:ascii="宋体" w:hAnsi="宋体" w:cs="宋体"/>
                <w:sz w:val="24"/>
                <w:szCs w:val="24"/>
              </w:rPr>
            </w:pPr>
            <w:r>
              <w:rPr>
                <w:rFonts w:hint="eastAsia" w:ascii="宋体" w:hAnsi="宋体"/>
                <w:sz w:val="24"/>
                <w:szCs w:val="24"/>
                <w:lang w:val="en-US" w:eastAsia="zh-CN"/>
              </w:rPr>
              <w:t>③其他（若有）。</w:t>
            </w:r>
          </w:p>
        </w:tc>
      </w:tr>
      <w:bookmarkEnd w:id="63"/>
      <w:tr w14:paraId="4EF67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7845C9B">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14:paraId="7A415879">
            <w:pPr>
              <w:spacing w:line="380" w:lineRule="exact"/>
              <w:rPr>
                <w:rFonts w:hint="eastAsia" w:ascii="宋体" w:hAnsi="宋体"/>
                <w:sz w:val="24"/>
                <w:szCs w:val="24"/>
              </w:rPr>
            </w:pPr>
            <w:r>
              <w:rPr>
                <w:rFonts w:hint="eastAsia" w:ascii="宋体" w:hAnsi="宋体"/>
                <w:sz w:val="24"/>
                <w:szCs w:val="24"/>
              </w:rPr>
              <w:t>支付货币为：人民币。</w:t>
            </w:r>
          </w:p>
        </w:tc>
      </w:tr>
      <w:tr w14:paraId="7FBAE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14:paraId="3A9B020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14:paraId="7FFA9451">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w:t>
            </w:r>
            <w:r>
              <w:rPr>
                <w:rFonts w:hint="eastAsia" w:ascii="宋体" w:hAnsi="宋体"/>
                <w:sz w:val="24"/>
                <w:szCs w:val="24"/>
                <w:highlight w:val="none"/>
                <w:shd w:val="clear"/>
                <w:lang w:val="en-US" w:eastAsia="zh-CN"/>
              </w:rPr>
              <w:t>3</w:t>
            </w:r>
            <w:r>
              <w:rPr>
                <w:rFonts w:hint="eastAsia" w:ascii="宋体" w:hAnsi="宋体"/>
                <w:sz w:val="24"/>
                <w:szCs w:val="24"/>
                <w:highlight w:val="none"/>
                <w:shd w:val="clear"/>
              </w:rPr>
              <w:t>%的</w:t>
            </w:r>
            <w:r>
              <w:rPr>
                <w:rFonts w:hint="eastAsia" w:ascii="宋体" w:hAnsi="宋体"/>
                <w:sz w:val="24"/>
                <w:szCs w:val="24"/>
              </w:rPr>
              <w:t>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tc>
      </w:tr>
      <w:tr w14:paraId="6405C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2ADC7834">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14:paraId="39093F7A">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14:paraId="20AEA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9E60692">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14:paraId="6FD79601">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14:paraId="3A8FBAB0">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14:paraId="6A629B2C">
            <w:pPr>
              <w:spacing w:line="380" w:lineRule="exact"/>
              <w:rPr>
                <w:rFonts w:hint="eastAsia" w:ascii="宋体" w:hAnsi="宋体"/>
                <w:sz w:val="24"/>
                <w:szCs w:val="24"/>
              </w:rPr>
            </w:pPr>
            <w:r>
              <w:rPr>
                <w:rFonts w:hint="eastAsia" w:ascii="宋体" w:hAnsi="宋体"/>
                <w:sz w:val="24"/>
                <w:szCs w:val="24"/>
              </w:rPr>
              <w:t>(2)驾驶人员人身保险，每人不低于150万元。</w:t>
            </w:r>
          </w:p>
          <w:p w14:paraId="08893653">
            <w:pPr>
              <w:spacing w:line="380" w:lineRule="exact"/>
              <w:rPr>
                <w:rFonts w:hint="eastAsia" w:ascii="宋体" w:hAnsi="宋体"/>
                <w:sz w:val="24"/>
                <w:szCs w:val="24"/>
              </w:rPr>
            </w:pPr>
            <w:r>
              <w:rPr>
                <w:rFonts w:hint="eastAsia" w:ascii="宋体" w:hAnsi="宋体"/>
                <w:sz w:val="24"/>
                <w:szCs w:val="24"/>
              </w:rPr>
              <w:t>(3)购买保险所发生的一切费用均已包含在</w:t>
            </w:r>
            <w:r>
              <w:rPr>
                <w:rFonts w:hint="eastAsia" w:ascii="宋体" w:hAnsi="宋体"/>
                <w:sz w:val="24"/>
                <w:szCs w:val="24"/>
                <w:lang w:eastAsia="zh-CN"/>
              </w:rPr>
              <w:t>竞价</w:t>
            </w:r>
            <w:r>
              <w:rPr>
                <w:rFonts w:hint="eastAsia" w:ascii="宋体" w:hAnsi="宋体"/>
                <w:sz w:val="24"/>
                <w:szCs w:val="24"/>
              </w:rPr>
              <w:t>报价中，</w:t>
            </w:r>
            <w:r>
              <w:rPr>
                <w:rFonts w:hint="eastAsia" w:ascii="宋体" w:hAnsi="宋体"/>
                <w:sz w:val="24"/>
                <w:szCs w:val="24"/>
                <w:lang w:eastAsia="zh-CN"/>
              </w:rPr>
              <w:t>买方</w:t>
            </w:r>
            <w:r>
              <w:rPr>
                <w:rFonts w:hint="eastAsia" w:ascii="宋体" w:hAnsi="宋体"/>
                <w:sz w:val="24"/>
                <w:szCs w:val="24"/>
              </w:rPr>
              <w:t>不再另行支付任何费用。</w:t>
            </w:r>
          </w:p>
        </w:tc>
      </w:tr>
      <w:tr w14:paraId="1435F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D5F970C">
            <w:pPr>
              <w:jc w:val="center"/>
              <w:rPr>
                <w:rFonts w:hint="eastAsia" w:ascii="宋体" w:hAnsi="宋体"/>
                <w:sz w:val="24"/>
                <w:szCs w:val="24"/>
              </w:rPr>
            </w:pPr>
            <w:r>
              <w:rPr>
                <w:rFonts w:ascii="宋体" w:hAnsi="宋体"/>
                <w:sz w:val="24"/>
                <w:szCs w:val="24"/>
              </w:rPr>
              <w:t>27.1</w:t>
            </w:r>
          </w:p>
        </w:tc>
        <w:tc>
          <w:tcPr>
            <w:tcW w:w="7249" w:type="dxa"/>
            <w:noWrap w:val="0"/>
            <w:vAlign w:val="top"/>
          </w:tcPr>
          <w:p w14:paraId="4031DD5B">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14:paraId="5ECF04AD">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w:t>
            </w:r>
            <w:r>
              <w:rPr>
                <w:rFonts w:hint="eastAsia" w:ascii="宋体" w:hAnsi="宋体"/>
                <w:sz w:val="24"/>
                <w:szCs w:val="24"/>
                <w:lang w:eastAsia="zh-CN"/>
              </w:rPr>
              <w:t>竞价</w:t>
            </w:r>
            <w:r>
              <w:rPr>
                <w:rFonts w:hint="eastAsia" w:ascii="宋体" w:hAnsi="宋体"/>
                <w:sz w:val="24"/>
                <w:szCs w:val="24"/>
              </w:rPr>
              <w:t>报价总金额的20%时，</w:t>
            </w:r>
            <w:r>
              <w:rPr>
                <w:rFonts w:hint="eastAsia" w:ascii="宋体" w:hAnsi="宋体"/>
                <w:sz w:val="24"/>
                <w:szCs w:val="24"/>
                <w:lang w:eastAsia="zh-CN"/>
              </w:rPr>
              <w:t>买方</w:t>
            </w:r>
            <w:r>
              <w:rPr>
                <w:rFonts w:hint="eastAsia" w:ascii="宋体" w:hAnsi="宋体"/>
                <w:sz w:val="24"/>
                <w:szCs w:val="24"/>
              </w:rPr>
              <w:t>有权解除合同。</w:t>
            </w:r>
          </w:p>
        </w:tc>
      </w:tr>
      <w:tr w14:paraId="1834E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63F5FFCB">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14:paraId="7A9E4F9D">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14:paraId="5D9F8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3347D558">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14:paraId="62495EA3">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14:paraId="6246A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14:paraId="5091904E">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14:paraId="0CEFD4C3">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14:paraId="789E4481">
            <w:pPr>
              <w:spacing w:line="380" w:lineRule="exact"/>
              <w:rPr>
                <w:rFonts w:hint="eastAsia" w:ascii="宋体" w:hAnsi="宋体"/>
                <w:sz w:val="24"/>
                <w:szCs w:val="24"/>
              </w:rPr>
            </w:pPr>
            <w:r>
              <w:rPr>
                <w:rFonts w:hint="eastAsia" w:ascii="宋体" w:hAnsi="宋体"/>
                <w:sz w:val="24"/>
                <w:szCs w:val="22"/>
              </w:rPr>
              <w:t>本合同自合同签订之日起生效，在合同执行期间内，买卖双方不得随意变更或解除合同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14:paraId="5F15BFF1">
      <w:pPr>
        <w:pStyle w:val="4"/>
        <w:spacing w:before="240" w:after="120" w:line="400" w:lineRule="exact"/>
        <w:jc w:val="center"/>
        <w:rPr>
          <w:rFonts w:hint="eastAsia" w:ascii="宋体" w:hAnsi="宋体" w:eastAsia="宋体"/>
          <w:sz w:val="36"/>
          <w:szCs w:val="36"/>
        </w:rPr>
      </w:pPr>
      <w:bookmarkStart w:id="65" w:name="_Toc177186407"/>
      <w:bookmarkStart w:id="66" w:name="_Toc415644721"/>
    </w:p>
    <w:p w14:paraId="3DDD12F9">
      <w:pPr>
        <w:pStyle w:val="4"/>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r>
        <w:rPr>
          <w:rFonts w:hint="eastAsia" w:ascii="宋体" w:hAnsi="宋体" w:eastAsia="宋体"/>
          <w:sz w:val="36"/>
          <w:szCs w:val="36"/>
        </w:rPr>
        <w:t>三、合同</w:t>
      </w:r>
      <w:bookmarkEnd w:id="65"/>
      <w:r>
        <w:rPr>
          <w:rFonts w:hint="eastAsia" w:ascii="宋体" w:hAnsi="宋体" w:eastAsia="宋体"/>
          <w:sz w:val="36"/>
          <w:szCs w:val="36"/>
        </w:rPr>
        <w:t>格式</w:t>
      </w:r>
      <w:bookmarkEnd w:id="66"/>
    </w:p>
    <w:p w14:paraId="7B37A739">
      <w:pPr>
        <w:jc w:val="center"/>
        <w:rPr>
          <w:rFonts w:hint="eastAsia" w:ascii="宋体" w:hAnsi="宋体"/>
          <w:b/>
          <w:sz w:val="24"/>
          <w:szCs w:val="24"/>
        </w:rPr>
      </w:pPr>
      <w:r>
        <w:rPr>
          <w:rFonts w:hint="eastAsia" w:ascii="宋体" w:hAnsi="宋体"/>
          <w:b/>
          <w:sz w:val="24"/>
          <w:szCs w:val="24"/>
        </w:rPr>
        <w:t>目  录</w:t>
      </w:r>
    </w:p>
    <w:p w14:paraId="36674DC5">
      <w:pPr>
        <w:jc w:val="center"/>
        <w:rPr>
          <w:rFonts w:hint="eastAsia" w:ascii="宋体" w:hAnsi="宋体"/>
          <w:b/>
          <w:sz w:val="24"/>
          <w:szCs w:val="24"/>
        </w:rPr>
      </w:pPr>
    </w:p>
    <w:p w14:paraId="31DAA393">
      <w:pPr>
        <w:jc w:val="center"/>
        <w:rPr>
          <w:rFonts w:hint="eastAsia" w:ascii="宋体" w:hAnsi="宋体"/>
          <w:b/>
          <w:sz w:val="24"/>
          <w:szCs w:val="24"/>
        </w:rPr>
      </w:pPr>
    </w:p>
    <w:p w14:paraId="0D8E4896">
      <w:pPr>
        <w:numPr>
          <w:ilvl w:val="1"/>
          <w:numId w:val="7"/>
        </w:numPr>
        <w:rPr>
          <w:rFonts w:hint="eastAsia" w:ascii="宋体" w:hAnsi="宋体"/>
          <w:sz w:val="24"/>
          <w:szCs w:val="24"/>
        </w:rPr>
      </w:pPr>
      <w:r>
        <w:rPr>
          <w:rFonts w:hint="eastAsia" w:ascii="宋体" w:hAnsi="宋体"/>
          <w:sz w:val="24"/>
          <w:szCs w:val="24"/>
        </w:rPr>
        <w:t>合同协议书格式</w:t>
      </w:r>
    </w:p>
    <w:p w14:paraId="2690B9E2">
      <w:pPr>
        <w:numPr>
          <w:ilvl w:val="1"/>
          <w:numId w:val="7"/>
        </w:numPr>
        <w:rPr>
          <w:rFonts w:hint="eastAsia" w:ascii="宋体" w:hAnsi="宋体"/>
          <w:sz w:val="24"/>
          <w:szCs w:val="24"/>
        </w:rPr>
      </w:pPr>
      <w:r>
        <w:rPr>
          <w:rFonts w:hint="eastAsia" w:ascii="宋体" w:hAnsi="宋体"/>
          <w:sz w:val="24"/>
          <w:szCs w:val="24"/>
        </w:rPr>
        <w:t>廉政合同格式</w:t>
      </w:r>
    </w:p>
    <w:p w14:paraId="0EA3CC15">
      <w:pPr>
        <w:numPr>
          <w:ilvl w:val="1"/>
          <w:numId w:val="7"/>
        </w:numPr>
        <w:rPr>
          <w:rFonts w:hint="eastAsia" w:ascii="宋体" w:hAnsi="宋体"/>
          <w:sz w:val="24"/>
          <w:szCs w:val="24"/>
        </w:rPr>
      </w:pPr>
      <w:r>
        <w:rPr>
          <w:rFonts w:hint="eastAsia" w:ascii="宋体" w:hAnsi="宋体"/>
          <w:sz w:val="24"/>
          <w:szCs w:val="24"/>
        </w:rPr>
        <w:t>安全生产合同</w:t>
      </w:r>
    </w:p>
    <w:p w14:paraId="11DAA715">
      <w:pPr>
        <w:numPr>
          <w:ilvl w:val="1"/>
          <w:numId w:val="7"/>
        </w:numPr>
        <w:rPr>
          <w:rFonts w:hint="eastAsia" w:ascii="宋体" w:hAnsi="宋体"/>
          <w:sz w:val="24"/>
          <w:szCs w:val="24"/>
        </w:rPr>
      </w:pPr>
      <w:r>
        <w:rPr>
          <w:rFonts w:hint="eastAsia" w:ascii="宋体" w:hAnsi="宋体"/>
          <w:sz w:val="24"/>
          <w:szCs w:val="24"/>
        </w:rPr>
        <w:t>银行履约保函格式</w:t>
      </w:r>
    </w:p>
    <w:p w14:paraId="3EC4D33C">
      <w:pPr>
        <w:ind w:left="420"/>
        <w:rPr>
          <w:rFonts w:hint="eastAsia" w:ascii="宋体" w:hAnsi="宋体"/>
          <w:sz w:val="24"/>
          <w:szCs w:val="24"/>
        </w:rPr>
      </w:pPr>
      <w:r>
        <w:rPr>
          <w:rFonts w:hint="eastAsia" w:ascii="宋体" w:hAnsi="宋体"/>
          <w:sz w:val="24"/>
          <w:szCs w:val="24"/>
        </w:rPr>
        <w:t>5.  运输服务类考核评价表</w:t>
      </w:r>
    </w:p>
    <w:p w14:paraId="616D738F">
      <w:pPr>
        <w:ind w:left="420"/>
        <w:rPr>
          <w:rFonts w:hint="eastAsia" w:ascii="宋体" w:hAnsi="宋体"/>
          <w:sz w:val="24"/>
          <w:szCs w:val="24"/>
        </w:rPr>
      </w:pPr>
      <w:r>
        <w:rPr>
          <w:rFonts w:hint="eastAsia" w:ascii="宋体" w:hAnsi="宋体"/>
          <w:sz w:val="24"/>
          <w:szCs w:val="24"/>
        </w:rPr>
        <w:t>6.  综合考核评价汇总表</w:t>
      </w:r>
    </w:p>
    <w:p w14:paraId="5115DE5E">
      <w:pPr>
        <w:ind w:left="420"/>
        <w:rPr>
          <w:rFonts w:hint="eastAsia" w:ascii="宋体" w:hAnsi="宋体"/>
          <w:sz w:val="24"/>
          <w:szCs w:val="24"/>
        </w:rPr>
      </w:pPr>
      <w:r>
        <w:rPr>
          <w:rFonts w:hint="eastAsia" w:ascii="宋体" w:hAnsi="宋体"/>
          <w:sz w:val="24"/>
          <w:szCs w:val="24"/>
        </w:rPr>
        <w:t>7.  日常考核评价汇总表</w:t>
      </w:r>
    </w:p>
    <w:p w14:paraId="2A5D44CD">
      <w:pPr>
        <w:ind w:left="420"/>
        <w:rPr>
          <w:rFonts w:hint="eastAsia" w:ascii="宋体" w:hAnsi="宋体"/>
          <w:sz w:val="24"/>
          <w:szCs w:val="24"/>
        </w:rPr>
      </w:pPr>
      <w:r>
        <w:rPr>
          <w:rFonts w:hint="eastAsia" w:ascii="宋体" w:hAnsi="宋体"/>
          <w:sz w:val="24"/>
          <w:szCs w:val="24"/>
        </w:rPr>
        <w:t>8.  阶段性考核评价汇总表</w:t>
      </w:r>
    </w:p>
    <w:p w14:paraId="42256445">
      <w:pPr>
        <w:ind w:left="420"/>
        <w:rPr>
          <w:rFonts w:hint="eastAsia" w:ascii="宋体" w:hAnsi="宋体"/>
          <w:sz w:val="24"/>
          <w:szCs w:val="24"/>
        </w:rPr>
      </w:pPr>
      <w:r>
        <w:rPr>
          <w:rFonts w:hint="eastAsia" w:ascii="宋体" w:hAnsi="宋体"/>
          <w:sz w:val="24"/>
          <w:szCs w:val="24"/>
        </w:rPr>
        <w:t>9.  福建省高速公路养护工程有限公司考核处理通知单</w:t>
      </w:r>
    </w:p>
    <w:p w14:paraId="2AF83014">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14:paraId="2657B15C">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14:paraId="727D8B55">
      <w:pPr>
        <w:jc w:val="center"/>
        <w:rPr>
          <w:rFonts w:hAnsi="宋体"/>
          <w:b/>
          <w:bCs/>
          <w:sz w:val="24"/>
          <w:szCs w:val="24"/>
        </w:rPr>
      </w:pPr>
      <w:r>
        <w:rPr>
          <w:rFonts w:hint="eastAsia" w:hAnsi="宋体"/>
          <w:b/>
          <w:bCs/>
          <w:sz w:val="24"/>
          <w:szCs w:val="24"/>
        </w:rPr>
        <w:t>（本格式编排在</w:t>
      </w:r>
      <w:r>
        <w:rPr>
          <w:rFonts w:hint="eastAsia" w:hAnsi="宋体"/>
          <w:b/>
          <w:bCs/>
          <w:sz w:val="24"/>
          <w:szCs w:val="24"/>
          <w:lang w:eastAsia="zh-CN"/>
        </w:rPr>
        <w:t>竞价</w:t>
      </w:r>
      <w:r>
        <w:rPr>
          <w:rFonts w:hint="eastAsia" w:hAnsi="宋体"/>
          <w:b/>
          <w:bCs/>
          <w:sz w:val="24"/>
          <w:szCs w:val="24"/>
        </w:rPr>
        <w:t>文件中，供供应商参考，报价时不需填写）</w:t>
      </w:r>
    </w:p>
    <w:p w14:paraId="434FC49F">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14:paraId="47DD90D9">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14:paraId="632B5A99">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14:paraId="59969C8C">
      <w:pPr>
        <w:spacing w:line="440" w:lineRule="exact"/>
        <w:ind w:firstLine="410" w:firstLineChars="171"/>
        <w:rPr>
          <w:szCs w:val="21"/>
        </w:rPr>
      </w:pPr>
      <w:bookmarkStart w:id="68" w:name="_Toc415644724"/>
      <w:bookmarkStart w:id="69" w:name="_Toc392170350"/>
      <w:bookmarkStart w:id="70" w:name="_Toc393090745"/>
      <w:r>
        <w:rPr>
          <w:rFonts w:hint="eastAsia" w:ascii="宋体" w:hAnsi="宋体"/>
          <w:sz w:val="24"/>
        </w:rPr>
        <w:t>鉴于[采购人]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w:t>
      </w:r>
      <w:r>
        <w:rPr>
          <w:rFonts w:hint="eastAsia" w:ascii="宋体" w:hAnsi="宋体"/>
          <w:sz w:val="24"/>
          <w:u w:val="single"/>
          <w:lang w:val="en-US" w:eastAsia="zh-CN"/>
        </w:rPr>
        <w:t>二</w:t>
      </w: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lang w:val="en-US" w:eastAsia="zh-CN"/>
        </w:rPr>
        <w:t>三明市三元区</w:t>
      </w:r>
      <w:r>
        <w:rPr>
          <w:rFonts w:hint="eastAsia" w:ascii="宋体" w:hAnsi="宋体"/>
          <w:sz w:val="24"/>
        </w:rPr>
        <w:t>共同达成并签订本协议如下。</w:t>
      </w:r>
    </w:p>
    <w:p w14:paraId="378AA860">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14:paraId="2589AE81">
      <w:pPr>
        <w:numPr>
          <w:ilvl w:val="1"/>
          <w:numId w:val="8"/>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14:paraId="7F98B1C6">
      <w:pPr>
        <w:numPr>
          <w:ilvl w:val="1"/>
          <w:numId w:val="8"/>
        </w:numPr>
        <w:spacing w:line="420" w:lineRule="exact"/>
        <w:rPr>
          <w:rFonts w:hint="eastAsia" w:ascii="宋体" w:hAnsi="宋体"/>
          <w:sz w:val="24"/>
        </w:rPr>
      </w:pPr>
      <w:r>
        <w:rPr>
          <w:rFonts w:hint="eastAsia" w:ascii="宋体" w:hAnsi="宋体"/>
          <w:sz w:val="24"/>
        </w:rPr>
        <w:t>下述文件是本协议的一部分，并与本协议一起阅读和理解：</w:t>
      </w:r>
    </w:p>
    <w:p w14:paraId="74BE3026">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14:paraId="0DE03C91">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14:paraId="34D1DFF9">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14:paraId="1162CA4A">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14:paraId="53932766">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w:t>
      </w:r>
      <w:r>
        <w:rPr>
          <w:rFonts w:hint="eastAsia" w:ascii="宋体" w:hAnsi="宋体"/>
          <w:sz w:val="24"/>
          <w:lang w:eastAsia="zh-CN"/>
        </w:rPr>
        <w:t>竞价</w:t>
      </w:r>
      <w:r>
        <w:rPr>
          <w:rFonts w:hint="eastAsia" w:ascii="宋体" w:hAnsi="宋体"/>
          <w:sz w:val="24"/>
        </w:rPr>
        <w:t>采购文件（附件5）；</w:t>
      </w:r>
    </w:p>
    <w:p w14:paraId="166531A7">
      <w:pPr>
        <w:numPr>
          <w:ilvl w:val="3"/>
          <w:numId w:val="8"/>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14:paraId="034174F8">
      <w:pPr>
        <w:numPr>
          <w:ilvl w:val="3"/>
          <w:numId w:val="8"/>
        </w:numPr>
        <w:tabs>
          <w:tab w:val="left" w:pos="1545"/>
        </w:tabs>
        <w:spacing w:line="420" w:lineRule="exact"/>
        <w:ind w:left="927" w:firstLine="0"/>
        <w:rPr>
          <w:rFonts w:hint="eastAsia"/>
        </w:rPr>
      </w:pPr>
      <w:r>
        <w:rPr>
          <w:rFonts w:hint="eastAsia" w:ascii="宋体" w:hAnsi="宋体"/>
          <w:sz w:val="24"/>
        </w:rPr>
        <w:t>买方授权委托书（附件7）；</w:t>
      </w:r>
    </w:p>
    <w:p w14:paraId="5E87F7E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w:t>
      </w:r>
      <w:r>
        <w:rPr>
          <w:rFonts w:hint="eastAsia" w:ascii="宋体" w:hAnsi="宋体"/>
          <w:sz w:val="24"/>
          <w:lang w:eastAsia="zh-CN"/>
        </w:rPr>
        <w:t>竞价</w:t>
      </w:r>
      <w:r>
        <w:rPr>
          <w:rFonts w:hint="eastAsia" w:ascii="宋体" w:hAnsi="宋体"/>
          <w:sz w:val="24"/>
        </w:rPr>
        <w:t>记录（如有，见附件8）。</w:t>
      </w:r>
    </w:p>
    <w:p w14:paraId="48BC0EB0">
      <w:pPr>
        <w:numPr>
          <w:ilvl w:val="3"/>
          <w:numId w:val="8"/>
        </w:numPr>
        <w:tabs>
          <w:tab w:val="left" w:pos="1545"/>
          <w:tab w:val="clear" w:pos="1980"/>
        </w:tabs>
        <w:spacing w:line="420" w:lineRule="exact"/>
        <w:ind w:left="927" w:firstLine="0"/>
        <w:rPr>
          <w:rFonts w:hint="eastAsia" w:ascii="宋体" w:hAnsi="宋体"/>
          <w:sz w:val="24"/>
        </w:rPr>
      </w:pPr>
      <w:r>
        <w:rPr>
          <w:rFonts w:hint="eastAsia" w:ascii="宋体" w:hAnsi="宋体"/>
          <w:sz w:val="24"/>
          <w:lang w:eastAsia="zh-CN"/>
        </w:rPr>
        <w:t>竞价</w:t>
      </w:r>
      <w:r>
        <w:rPr>
          <w:rFonts w:hint="eastAsia" w:ascii="宋体" w:hAnsi="宋体"/>
          <w:sz w:val="24"/>
        </w:rPr>
        <w:t>采购文件补遗书（如有，见附件9）；</w:t>
      </w:r>
    </w:p>
    <w:p w14:paraId="22434829">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14:paraId="0E5A12D3">
      <w:pPr>
        <w:spacing w:line="324" w:lineRule="auto"/>
        <w:ind w:firstLine="410" w:firstLineChars="171"/>
        <w:rPr>
          <w:rFonts w:hint="eastAsia" w:ascii="宋体" w:hAnsi="宋体" w:cs="宋体"/>
          <w:szCs w:val="21"/>
          <w:lang w:eastAsia="zh-CN"/>
        </w:rPr>
      </w:pPr>
      <w:r>
        <w:rPr>
          <w:rFonts w:hint="eastAsia" w:ascii="宋体" w:hAnsi="宋体"/>
          <w:sz w:val="24"/>
        </w:rPr>
        <w:t>3.合同暂估总价（含税）：</w:t>
      </w:r>
      <w:r>
        <w:rPr>
          <w:rFonts w:hint="eastAsia" w:ascii="宋体" w:hAnsi="宋体" w:cs="宋体"/>
          <w:szCs w:val="21"/>
        </w:rPr>
        <w:t>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元）；签约合同价（</w:t>
      </w:r>
      <w:r>
        <w:rPr>
          <w:rFonts w:hint="eastAsia" w:ascii="宋体" w:hAnsi="宋体" w:cs="宋体"/>
          <w:szCs w:val="21"/>
          <w:lang w:val="en-US" w:eastAsia="zh-CN"/>
        </w:rPr>
        <w:t>不</w:t>
      </w:r>
      <w:r>
        <w:rPr>
          <w:rFonts w:hint="eastAsia" w:ascii="宋体" w:hAnsi="宋体" w:cs="宋体"/>
          <w:szCs w:val="21"/>
        </w:rPr>
        <w:t>含税）（暂定）：人民币（大写）</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元）；其中</w:t>
      </w:r>
      <w:r>
        <w:rPr>
          <w:rFonts w:hint="eastAsia" w:ascii="宋体" w:hAnsi="宋体" w:cs="宋体"/>
          <w:szCs w:val="21"/>
          <w:lang w:val="en-US" w:eastAsia="zh-CN"/>
        </w:rPr>
        <w:t>税率：</w:t>
      </w:r>
      <w:r>
        <w:rPr>
          <w:rFonts w:hint="eastAsia" w:ascii="宋体" w:hAnsi="宋体" w:cs="宋体"/>
          <w:szCs w:val="21"/>
          <w:u w:val="single"/>
          <w:lang w:val="en-US" w:eastAsia="zh-CN"/>
        </w:rPr>
        <w:t>9 %</w:t>
      </w:r>
      <w:r>
        <w:rPr>
          <w:rFonts w:hint="eastAsia" w:ascii="宋体" w:hAnsi="宋体" w:cs="宋体"/>
          <w:szCs w:val="21"/>
          <w:lang w:val="en-US" w:eastAsia="zh-CN"/>
        </w:rPr>
        <w:t>，</w:t>
      </w:r>
      <w:r>
        <w:rPr>
          <w:rFonts w:hint="eastAsia" w:ascii="宋体" w:hAnsi="宋体" w:cs="宋体"/>
          <w:szCs w:val="21"/>
        </w:rPr>
        <w:t>税金人民币（大写</w:t>
      </w:r>
      <w:r>
        <w:rPr>
          <w:rFonts w:hint="eastAsia" w:ascii="宋体" w:hAnsi="宋体" w:cs="宋体"/>
          <w:szCs w:val="21"/>
          <w:lang w:eastAsia="zh-CN"/>
        </w:rPr>
        <w:t>）</w:t>
      </w:r>
      <w:r>
        <w:rPr>
          <w:rFonts w:hint="eastAsia" w:ascii="宋体" w:hAnsi="宋体" w:cs="宋体"/>
          <w:szCs w:val="21"/>
          <w:u w:val="single"/>
          <w:lang w:val="en-US" w:eastAsia="zh-CN"/>
        </w:rPr>
        <w:t xml:space="preserve">              </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元）</w:t>
      </w:r>
      <w:r>
        <w:rPr>
          <w:rFonts w:hint="eastAsia" w:ascii="宋体" w:hAnsi="宋体" w:cs="宋体"/>
          <w:szCs w:val="21"/>
          <w:lang w:eastAsia="zh-CN"/>
        </w:rPr>
        <w:t>。</w:t>
      </w:r>
    </w:p>
    <w:p w14:paraId="77017293">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14:paraId="63322DE0">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14:paraId="0E39AB3D">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14:paraId="66AC2263">
      <w:pPr>
        <w:ind w:firstLine="480" w:firstLineChars="200"/>
        <w:rPr>
          <w:rFonts w:hint="eastAsia" w:ascii="宋体" w:hAnsi="宋体"/>
          <w:sz w:val="24"/>
        </w:rPr>
      </w:pPr>
      <w:r>
        <w:rPr>
          <w:rFonts w:hint="eastAsia" w:ascii="宋体" w:hAnsi="宋体"/>
          <w:sz w:val="24"/>
        </w:rPr>
        <w:t>7.付款办法：</w:t>
      </w:r>
    </w:p>
    <w:p w14:paraId="4DA4B7D7">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14:paraId="5A829F16">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14:paraId="56E75C61">
      <w:pPr>
        <w:spacing w:line="420" w:lineRule="exact"/>
        <w:ind w:firstLine="480"/>
        <w:rPr>
          <w:rFonts w:hint="eastAsia" w:ascii="宋体" w:hAnsi="宋体"/>
          <w:sz w:val="24"/>
        </w:rPr>
      </w:pPr>
      <w:r>
        <w:rPr>
          <w:rFonts w:hint="eastAsia" w:ascii="宋体" w:hAnsi="宋体"/>
          <w:sz w:val="24"/>
        </w:rPr>
        <w:t>9.对于因合同本身或因执行本合同而引起的争议，应通过友好协商解决。当协商无效时可向合同签订地法院诉讼解决。</w:t>
      </w:r>
    </w:p>
    <w:p w14:paraId="053C688E">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14:paraId="42D5DC33">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14:paraId="0AFB5361">
      <w:pPr>
        <w:spacing w:line="420" w:lineRule="exact"/>
        <w:ind w:firstLine="480"/>
        <w:rPr>
          <w:rFonts w:hint="eastAsia" w:ascii="宋体" w:hAnsi="宋体"/>
          <w:sz w:val="24"/>
        </w:rPr>
      </w:pPr>
      <w:r>
        <w:rPr>
          <w:rFonts w:hint="eastAsia" w:ascii="宋体" w:hAnsi="宋体"/>
          <w:sz w:val="24"/>
        </w:rPr>
        <w:t>负责人或联系人：</w:t>
      </w:r>
    </w:p>
    <w:p w14:paraId="4AC5B36F">
      <w:pPr>
        <w:spacing w:line="420" w:lineRule="exact"/>
        <w:ind w:firstLine="480"/>
        <w:rPr>
          <w:rFonts w:hint="eastAsia" w:ascii="宋体" w:hAnsi="宋体"/>
          <w:sz w:val="24"/>
        </w:rPr>
      </w:pPr>
      <w:r>
        <w:rPr>
          <w:rFonts w:hint="eastAsia" w:ascii="宋体" w:hAnsi="宋体"/>
          <w:sz w:val="24"/>
        </w:rPr>
        <w:t>通讯地址：福</w:t>
      </w:r>
      <w:r>
        <w:rPr>
          <w:rFonts w:hint="eastAsia" w:ascii="宋体" w:hAnsi="宋体" w:cs="宋体"/>
          <w:szCs w:val="21"/>
        </w:rPr>
        <w:t>福建省三明市交通监控中心16楼</w:t>
      </w:r>
    </w:p>
    <w:p w14:paraId="732252BC">
      <w:pPr>
        <w:spacing w:line="420" w:lineRule="exact"/>
        <w:ind w:firstLine="480"/>
        <w:rPr>
          <w:rFonts w:hint="default" w:ascii="宋体" w:hAnsi="宋体" w:eastAsia="宋体"/>
          <w:sz w:val="24"/>
          <w:lang w:val="en-US" w:eastAsia="zh-CN"/>
        </w:rPr>
      </w:pPr>
      <w:r>
        <w:rPr>
          <w:rFonts w:hint="eastAsia" w:ascii="宋体" w:hAnsi="宋体"/>
          <w:sz w:val="24"/>
        </w:rPr>
        <w:t>邮政编码：</w:t>
      </w:r>
      <w:r>
        <w:rPr>
          <w:rFonts w:hint="eastAsia" w:ascii="宋体" w:hAnsi="宋体"/>
          <w:sz w:val="24"/>
          <w:lang w:val="en-US" w:eastAsia="zh-CN"/>
        </w:rPr>
        <w:t>365000</w:t>
      </w:r>
    </w:p>
    <w:p w14:paraId="5425F8AD">
      <w:pPr>
        <w:spacing w:line="324" w:lineRule="auto"/>
        <w:ind w:firstLine="410" w:firstLineChars="171"/>
        <w:rPr>
          <w:rFonts w:hint="eastAsia" w:ascii="宋体" w:hAnsi="宋体" w:cs="Times New Roman"/>
          <w:sz w:val="24"/>
          <w:lang w:val="en-US" w:eastAsia="zh-CN"/>
        </w:rPr>
      </w:pPr>
      <w:r>
        <w:rPr>
          <w:rFonts w:hint="eastAsia" w:ascii="宋体" w:hAnsi="宋体"/>
          <w:sz w:val="24"/>
        </w:rPr>
        <w:t>电话：</w:t>
      </w:r>
      <w:r>
        <w:rPr>
          <w:rFonts w:hint="eastAsia" w:ascii="宋体" w:hAnsi="宋体" w:cs="Times New Roman"/>
          <w:sz w:val="24"/>
          <w:lang w:val="en-US" w:eastAsia="zh-CN"/>
        </w:rPr>
        <w:t>0598-8520567</w:t>
      </w:r>
    </w:p>
    <w:p w14:paraId="7C339BC3">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14:paraId="29FCBB55">
      <w:pPr>
        <w:spacing w:line="420" w:lineRule="exact"/>
        <w:ind w:firstLine="480"/>
        <w:rPr>
          <w:rFonts w:hint="eastAsia" w:ascii="宋体" w:hAnsi="宋体"/>
          <w:sz w:val="24"/>
        </w:rPr>
      </w:pPr>
      <w:r>
        <w:rPr>
          <w:rFonts w:hint="eastAsia" w:ascii="宋体" w:hAnsi="宋体"/>
          <w:sz w:val="24"/>
        </w:rPr>
        <w:t>负责人或联系人：</w:t>
      </w:r>
    </w:p>
    <w:p w14:paraId="4D79A3D9">
      <w:pPr>
        <w:spacing w:line="420" w:lineRule="exact"/>
        <w:ind w:firstLine="480"/>
        <w:rPr>
          <w:rFonts w:hint="eastAsia" w:ascii="宋体" w:hAnsi="宋体"/>
          <w:sz w:val="24"/>
        </w:rPr>
      </w:pPr>
      <w:r>
        <w:rPr>
          <w:rFonts w:hint="eastAsia" w:ascii="宋体" w:hAnsi="宋体"/>
          <w:sz w:val="24"/>
        </w:rPr>
        <w:t>通讯地址：</w:t>
      </w:r>
    </w:p>
    <w:p w14:paraId="7B6564CA">
      <w:pPr>
        <w:spacing w:line="420" w:lineRule="exact"/>
        <w:ind w:firstLine="480"/>
        <w:rPr>
          <w:rFonts w:hint="eastAsia" w:ascii="宋体" w:hAnsi="宋体"/>
          <w:sz w:val="24"/>
        </w:rPr>
      </w:pPr>
      <w:r>
        <w:rPr>
          <w:rFonts w:hint="eastAsia" w:ascii="宋体" w:hAnsi="宋体"/>
          <w:sz w:val="24"/>
        </w:rPr>
        <w:t>邮政编码：</w:t>
      </w:r>
    </w:p>
    <w:p w14:paraId="228B4A09">
      <w:pPr>
        <w:spacing w:line="420" w:lineRule="exact"/>
        <w:ind w:firstLine="480"/>
        <w:rPr>
          <w:rFonts w:hint="eastAsia" w:ascii="宋体" w:hAnsi="宋体"/>
          <w:sz w:val="24"/>
        </w:rPr>
      </w:pPr>
      <w:r>
        <w:rPr>
          <w:rFonts w:hint="eastAsia" w:ascii="宋体" w:hAnsi="宋体"/>
          <w:sz w:val="24"/>
        </w:rPr>
        <w:t>电话：</w:t>
      </w:r>
    </w:p>
    <w:p w14:paraId="0AA0A25C">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14:paraId="5EE587CF">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14:paraId="04D27C2B">
      <w:pPr>
        <w:spacing w:line="420" w:lineRule="exact"/>
        <w:ind w:firstLine="480"/>
        <w:rPr>
          <w:rFonts w:hint="eastAsia"/>
        </w:rPr>
      </w:pPr>
      <w:r>
        <w:rPr>
          <w:rFonts w:hint="eastAsia" w:ascii="宋体" w:hAnsi="宋体"/>
          <w:sz w:val="24"/>
        </w:rPr>
        <w:t>各方一致同意将本条所列地址作为仲裁和/或诉讼（如有）文书的送达地址。</w:t>
      </w:r>
    </w:p>
    <w:p w14:paraId="76AC80CE">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14:paraId="4078D7B6">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14:paraId="0EB6A012">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006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69560E1C">
            <w:pPr>
              <w:spacing w:line="400" w:lineRule="exact"/>
              <w:ind w:firstLine="1476" w:firstLineChars="700"/>
              <w:rPr>
                <w:rFonts w:hint="eastAsia" w:ascii="宋体" w:hAnsi="宋体"/>
                <w:b/>
                <w:bCs/>
                <w:szCs w:val="21"/>
              </w:rPr>
            </w:pPr>
            <w:r>
              <w:rPr>
                <w:rFonts w:hint="eastAsia" w:ascii="宋体" w:hAnsi="宋体"/>
                <w:b/>
                <w:bCs/>
                <w:szCs w:val="21"/>
              </w:rPr>
              <w:t>买  方</w:t>
            </w:r>
          </w:p>
          <w:p w14:paraId="2A02F68A">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37EE4C1A">
            <w:pPr>
              <w:spacing w:line="400" w:lineRule="exact"/>
              <w:rPr>
                <w:rFonts w:hint="eastAsia" w:ascii="宋体" w:hAnsi="宋体"/>
                <w:szCs w:val="21"/>
              </w:rPr>
            </w:pPr>
            <w:r>
              <w:rPr>
                <w:rFonts w:hint="eastAsia" w:ascii="宋体" w:hAnsi="宋体"/>
                <w:szCs w:val="21"/>
              </w:rPr>
              <w:t>法定代表人：</w:t>
            </w:r>
          </w:p>
          <w:p w14:paraId="5C428BE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3BA911A6">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7C9A1BC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1323E4DB">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71CFDAA5">
            <w:pPr>
              <w:spacing w:line="400" w:lineRule="exact"/>
              <w:jc w:val="center"/>
              <w:rPr>
                <w:rFonts w:hint="eastAsia" w:ascii="宋体" w:hAnsi="宋体"/>
                <w:b/>
                <w:bCs/>
                <w:szCs w:val="21"/>
              </w:rPr>
            </w:pPr>
            <w:r>
              <w:rPr>
                <w:rFonts w:hint="eastAsia" w:ascii="宋体" w:hAnsi="宋体"/>
                <w:b/>
                <w:bCs/>
                <w:szCs w:val="21"/>
              </w:rPr>
              <w:t>卖  方</w:t>
            </w:r>
          </w:p>
          <w:p w14:paraId="1E741B4F">
            <w:pPr>
              <w:spacing w:line="400" w:lineRule="exact"/>
              <w:rPr>
                <w:rFonts w:hint="eastAsia" w:ascii="宋体" w:hAnsi="宋体"/>
                <w:b/>
                <w:szCs w:val="21"/>
                <w:u w:val="single"/>
              </w:rPr>
            </w:pPr>
            <w:r>
              <w:rPr>
                <w:rFonts w:hint="eastAsia" w:ascii="宋体" w:hAnsi="宋体"/>
                <w:szCs w:val="21"/>
              </w:rPr>
              <w:t xml:space="preserve">单位名称：                 </w:t>
            </w:r>
          </w:p>
          <w:p w14:paraId="5ADE6123">
            <w:pPr>
              <w:spacing w:line="400" w:lineRule="exact"/>
              <w:rPr>
                <w:rFonts w:hint="eastAsia" w:ascii="宋体" w:hAnsi="宋体"/>
                <w:szCs w:val="21"/>
              </w:rPr>
            </w:pPr>
          </w:p>
          <w:p w14:paraId="65053C44">
            <w:pPr>
              <w:spacing w:line="400" w:lineRule="exact"/>
              <w:rPr>
                <w:rFonts w:hint="eastAsia" w:ascii="宋体" w:hAnsi="宋体"/>
                <w:szCs w:val="21"/>
              </w:rPr>
            </w:pPr>
            <w:r>
              <w:rPr>
                <w:rFonts w:hint="eastAsia" w:ascii="宋体" w:hAnsi="宋体"/>
                <w:szCs w:val="21"/>
              </w:rPr>
              <w:t>法定代表人：</w:t>
            </w:r>
          </w:p>
          <w:p w14:paraId="07C07C39">
            <w:pPr>
              <w:spacing w:line="400" w:lineRule="exact"/>
              <w:rPr>
                <w:rFonts w:hint="eastAsia" w:ascii="宋体" w:hAnsi="宋体"/>
                <w:szCs w:val="21"/>
              </w:rPr>
            </w:pPr>
            <w:r>
              <w:rPr>
                <w:rFonts w:hint="eastAsia" w:ascii="宋体" w:hAnsi="宋体"/>
                <w:szCs w:val="21"/>
              </w:rPr>
              <w:t>电话：</w:t>
            </w:r>
          </w:p>
          <w:p w14:paraId="60541486">
            <w:pPr>
              <w:spacing w:line="400" w:lineRule="exact"/>
              <w:rPr>
                <w:rFonts w:ascii="宋体" w:hAnsi="宋体"/>
                <w:szCs w:val="21"/>
              </w:rPr>
            </w:pPr>
            <w:r>
              <w:rPr>
                <w:rFonts w:hint="eastAsia" w:ascii="宋体" w:hAnsi="宋体"/>
                <w:szCs w:val="21"/>
              </w:rPr>
              <w:t>传真：</w:t>
            </w:r>
          </w:p>
          <w:p w14:paraId="5B7CB59D">
            <w:pPr>
              <w:spacing w:line="400" w:lineRule="exact"/>
              <w:rPr>
                <w:rFonts w:hint="eastAsia" w:ascii="宋体" w:hAnsi="宋体"/>
                <w:szCs w:val="21"/>
              </w:rPr>
            </w:pPr>
            <w:r>
              <w:rPr>
                <w:rFonts w:hint="eastAsia" w:ascii="宋体" w:hAnsi="宋体"/>
                <w:szCs w:val="21"/>
              </w:rPr>
              <w:t>地址：</w:t>
            </w:r>
          </w:p>
          <w:p w14:paraId="7B1344E6">
            <w:pPr>
              <w:spacing w:line="400" w:lineRule="exact"/>
              <w:rPr>
                <w:rFonts w:hint="eastAsia" w:ascii="宋体" w:hAnsi="宋体"/>
                <w:szCs w:val="21"/>
              </w:rPr>
            </w:pPr>
          </w:p>
          <w:p w14:paraId="68E95B27">
            <w:pPr>
              <w:spacing w:line="400" w:lineRule="exact"/>
              <w:rPr>
                <w:rFonts w:hint="eastAsia" w:ascii="宋体" w:hAnsi="宋体"/>
                <w:szCs w:val="21"/>
              </w:rPr>
            </w:pPr>
            <w:r>
              <w:rPr>
                <w:rFonts w:hint="eastAsia" w:ascii="宋体" w:hAnsi="宋体"/>
                <w:szCs w:val="21"/>
              </w:rPr>
              <w:t>邮编：</w:t>
            </w:r>
          </w:p>
        </w:tc>
      </w:tr>
    </w:tbl>
    <w:p w14:paraId="2EA53547">
      <w:pPr>
        <w:spacing w:line="440" w:lineRule="exact"/>
        <w:jc w:val="right"/>
        <w:rPr>
          <w:szCs w:val="21"/>
        </w:rPr>
      </w:pPr>
    </w:p>
    <w:p w14:paraId="3183F2B3">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14:paraId="3F7BAB27">
      <w:pPr>
        <w:spacing w:line="440" w:lineRule="exact"/>
        <w:ind w:firstLine="493"/>
        <w:jc w:val="left"/>
        <w:rPr>
          <w:rFonts w:hint="eastAsia" w:ascii="宋体" w:hAnsi="宋体"/>
          <w:bCs/>
          <w:sz w:val="24"/>
        </w:rPr>
      </w:pPr>
      <w:r>
        <w:rPr>
          <w:rFonts w:hint="eastAsia" w:ascii="宋体" w:hAnsi="宋体"/>
          <w:bCs/>
          <w:sz w:val="24"/>
        </w:rPr>
        <w:t>（本格式编排在</w:t>
      </w:r>
      <w:r>
        <w:rPr>
          <w:rFonts w:hint="eastAsia" w:ascii="宋体" w:hAnsi="宋体"/>
          <w:bCs/>
          <w:sz w:val="24"/>
          <w:lang w:eastAsia="zh-CN"/>
        </w:rPr>
        <w:t>竞价</w:t>
      </w:r>
      <w:r>
        <w:rPr>
          <w:rFonts w:hint="eastAsia" w:ascii="宋体" w:hAnsi="宋体"/>
          <w:bCs/>
          <w:sz w:val="24"/>
        </w:rPr>
        <w:t>文件中，供供应商参考，报价时不需填写）</w:t>
      </w:r>
    </w:p>
    <w:p w14:paraId="29A9D3F4">
      <w:pPr>
        <w:spacing w:line="440" w:lineRule="exact"/>
        <w:ind w:firstLine="493"/>
        <w:jc w:val="left"/>
        <w:rPr>
          <w:rFonts w:hint="eastAsia" w:ascii="宋体" w:hAnsi="宋体"/>
          <w:bCs/>
          <w:sz w:val="24"/>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福建省高速公路养护工程有限公司项目经理部</w:t>
      </w:r>
      <w:r>
        <w:rPr>
          <w:rFonts w:hint="eastAsia" w:ascii="宋体" w:hAnsi="宋体"/>
          <w:bCs/>
          <w:sz w:val="24"/>
          <w:lang w:val="en-US" w:eastAsia="zh-CN"/>
        </w:rPr>
        <w:t>二</w:t>
      </w:r>
      <w:r>
        <w:rPr>
          <w:rFonts w:hint="eastAsia" w:ascii="宋体" w:hAnsi="宋体"/>
          <w:bCs/>
          <w:sz w:val="24"/>
        </w:rPr>
        <w:t>（以下简称买方）与</w:t>
      </w:r>
      <w:r>
        <w:rPr>
          <w:rFonts w:hint="eastAsia" w:ascii="宋体" w:hAnsi="宋体"/>
          <w:bCs/>
          <w:sz w:val="24"/>
          <w:u w:val="single"/>
        </w:rPr>
        <w:t xml:space="preserve">                 </w:t>
      </w:r>
      <w:r>
        <w:rPr>
          <w:rFonts w:hint="eastAsia" w:ascii="宋体" w:hAnsi="宋体"/>
          <w:bCs/>
          <w:sz w:val="24"/>
        </w:rPr>
        <w:t>（以下简称卖方），特订立如下合同。</w:t>
      </w:r>
    </w:p>
    <w:p w14:paraId="139DAF83">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14:paraId="4141C266">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14:paraId="7A1382C4">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14:paraId="02C7C573">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14:paraId="0897B5C1">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14:paraId="2507C27C">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14:paraId="0091BAC8">
      <w:pPr>
        <w:spacing w:line="440" w:lineRule="exact"/>
        <w:ind w:firstLine="480" w:firstLineChars="200"/>
        <w:rPr>
          <w:rFonts w:hint="eastAsia" w:ascii="宋体" w:hAnsi="宋体"/>
          <w:bCs/>
          <w:sz w:val="24"/>
        </w:rPr>
      </w:pPr>
      <w:r>
        <w:rPr>
          <w:rFonts w:hint="eastAsia" w:ascii="宋体" w:hAnsi="宋体"/>
          <w:bCs/>
          <w:sz w:val="24"/>
        </w:rPr>
        <w:t>二、买方义务</w:t>
      </w:r>
    </w:p>
    <w:p w14:paraId="4DE170F3">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14:paraId="6B956EFC">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14:paraId="43949628">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14:paraId="1D3CA383">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14:paraId="7302B059">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14:paraId="72658D8F">
      <w:pPr>
        <w:spacing w:line="440" w:lineRule="exact"/>
        <w:ind w:firstLine="493"/>
        <w:jc w:val="left"/>
        <w:rPr>
          <w:rFonts w:hint="eastAsia" w:ascii="宋体" w:hAnsi="宋体"/>
          <w:bCs/>
          <w:sz w:val="24"/>
        </w:rPr>
      </w:pPr>
      <w:r>
        <w:rPr>
          <w:rFonts w:hint="eastAsia" w:ascii="宋体" w:hAnsi="宋体"/>
          <w:bCs/>
          <w:sz w:val="24"/>
        </w:rPr>
        <w:t xml:space="preserve"> 三、卖方义务</w:t>
      </w:r>
    </w:p>
    <w:p w14:paraId="4F8BB354">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14:paraId="724838A9">
      <w:pPr>
        <w:spacing w:line="440" w:lineRule="exact"/>
        <w:ind w:firstLine="720" w:firstLineChars="300"/>
        <w:jc w:val="left"/>
        <w:rPr>
          <w:rFonts w:hint="eastAsia" w:ascii="宋体" w:hAnsi="宋体"/>
          <w:bCs/>
          <w:sz w:val="24"/>
        </w:rPr>
      </w:pPr>
      <w:r>
        <w:rPr>
          <w:rFonts w:hint="eastAsia" w:ascii="宋体" w:hAnsi="宋体"/>
          <w:bCs/>
          <w:sz w:val="24"/>
        </w:rPr>
        <w:t>2、卖方不得以任何名义为买方及其工作人员报销应由买方或买方工作人员个人支付的任何费用。</w:t>
      </w:r>
    </w:p>
    <w:p w14:paraId="1D566349">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14:paraId="631D166C">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14:paraId="2635A64B">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14:paraId="71076BDF">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w:t>
      </w:r>
      <w:r>
        <w:rPr>
          <w:rFonts w:hint="eastAsia" w:ascii="宋体" w:hAnsi="宋体"/>
          <w:bCs/>
          <w:color w:val="auto"/>
          <w:sz w:val="24"/>
          <w:highlight w:val="none"/>
          <w:shd w:val="clear" w:color="auto" w:fill="auto"/>
        </w:rPr>
        <w:t>0591-3835</w:t>
      </w:r>
      <w:r>
        <w:rPr>
          <w:rFonts w:hint="eastAsia" w:ascii="宋体" w:hAnsi="宋体"/>
          <w:bCs/>
          <w:color w:val="auto"/>
          <w:sz w:val="24"/>
          <w:highlight w:val="none"/>
          <w:shd w:val="clear" w:color="auto" w:fill="auto"/>
          <w:lang w:val="en-US" w:eastAsia="zh-CN"/>
        </w:rPr>
        <w:t>8229</w:t>
      </w:r>
      <w:r>
        <w:rPr>
          <w:rFonts w:hint="eastAsia" w:ascii="宋体" w:hAnsi="宋体"/>
          <w:bCs/>
          <w:sz w:val="24"/>
        </w:rPr>
        <w:t>，举报邮箱：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14:paraId="287CBECF">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14:paraId="38C3AFE6">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14:paraId="6DEBF5A0">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14:paraId="08436CB9">
      <w:pPr>
        <w:spacing w:line="440" w:lineRule="exact"/>
        <w:ind w:firstLine="493"/>
        <w:jc w:val="left"/>
        <w:rPr>
          <w:rFonts w:hint="eastAsia" w:ascii="宋体" w:hAnsi="宋体"/>
          <w:bCs/>
          <w:sz w:val="24"/>
        </w:rPr>
      </w:pPr>
      <w:r>
        <w:rPr>
          <w:rFonts w:hint="eastAsia" w:ascii="宋体" w:hAnsi="宋体"/>
          <w:bCs/>
          <w:sz w:val="24"/>
        </w:rPr>
        <w:t>八、</w:t>
      </w:r>
      <w:r>
        <w:rPr>
          <w:rFonts w:hint="eastAsia" w:ascii="宋体" w:hAnsi="宋体"/>
          <w:bCs/>
          <w:color w:val="auto"/>
          <w:sz w:val="24"/>
          <w:highlight w:val="none"/>
          <w:shd w:val="clear" w:color="auto" w:fill="auto"/>
        </w:rPr>
        <w:t>本合同有效期为买卖双方签字（或签章）并加盖双方公章（或合同专用章）之日起至该采购项目完成后止。</w:t>
      </w:r>
    </w:p>
    <w:p w14:paraId="1583F780">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14:paraId="14469BEE">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14:paraId="129C691E">
      <w:pPr>
        <w:spacing w:line="440" w:lineRule="exact"/>
        <w:ind w:firstLine="493"/>
        <w:jc w:val="left"/>
        <w:rPr>
          <w:rFonts w:hint="eastAsia" w:ascii="宋体" w:hAnsi="宋体"/>
          <w:bCs/>
          <w:sz w:val="24"/>
        </w:rPr>
      </w:pPr>
    </w:p>
    <w:p w14:paraId="02F3E295">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2051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A707B75">
            <w:pPr>
              <w:spacing w:line="400" w:lineRule="exact"/>
              <w:ind w:firstLine="1476" w:firstLineChars="700"/>
              <w:rPr>
                <w:rFonts w:hint="eastAsia" w:ascii="宋体" w:hAnsi="宋体"/>
                <w:b/>
                <w:bCs/>
                <w:szCs w:val="21"/>
              </w:rPr>
            </w:pPr>
            <w:r>
              <w:rPr>
                <w:rFonts w:hint="eastAsia" w:ascii="宋体" w:hAnsi="宋体"/>
                <w:b/>
                <w:bCs/>
                <w:szCs w:val="21"/>
              </w:rPr>
              <w:t>买  方</w:t>
            </w:r>
          </w:p>
          <w:p w14:paraId="4CA33E4B">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1D7AC08D">
            <w:pPr>
              <w:spacing w:line="400" w:lineRule="exact"/>
              <w:rPr>
                <w:rFonts w:hint="eastAsia" w:ascii="宋体" w:hAnsi="宋体"/>
                <w:szCs w:val="21"/>
              </w:rPr>
            </w:pPr>
            <w:r>
              <w:rPr>
                <w:rFonts w:hint="eastAsia" w:ascii="宋体" w:hAnsi="宋体"/>
                <w:szCs w:val="21"/>
              </w:rPr>
              <w:t>法定代表人：</w:t>
            </w:r>
          </w:p>
          <w:p w14:paraId="71C566C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2E3D0FA5">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185997">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7BEC72C8">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14B26670">
            <w:pPr>
              <w:spacing w:line="400" w:lineRule="exact"/>
              <w:jc w:val="center"/>
              <w:rPr>
                <w:rFonts w:hint="eastAsia" w:ascii="宋体" w:hAnsi="宋体"/>
                <w:b/>
                <w:bCs/>
                <w:szCs w:val="21"/>
              </w:rPr>
            </w:pPr>
            <w:r>
              <w:rPr>
                <w:rFonts w:hint="eastAsia" w:ascii="宋体" w:hAnsi="宋体"/>
                <w:b/>
                <w:bCs/>
                <w:szCs w:val="21"/>
              </w:rPr>
              <w:t>卖  方</w:t>
            </w:r>
          </w:p>
          <w:p w14:paraId="46AE270E">
            <w:pPr>
              <w:spacing w:line="400" w:lineRule="exact"/>
              <w:rPr>
                <w:rFonts w:hint="eastAsia" w:ascii="宋体" w:hAnsi="宋体"/>
                <w:b/>
                <w:szCs w:val="21"/>
                <w:u w:val="single"/>
              </w:rPr>
            </w:pPr>
            <w:r>
              <w:rPr>
                <w:rFonts w:hint="eastAsia" w:ascii="宋体" w:hAnsi="宋体"/>
                <w:szCs w:val="21"/>
              </w:rPr>
              <w:t xml:space="preserve">单位名称：                 </w:t>
            </w:r>
          </w:p>
          <w:p w14:paraId="33DFB554">
            <w:pPr>
              <w:spacing w:line="400" w:lineRule="exact"/>
              <w:rPr>
                <w:rFonts w:hint="eastAsia" w:ascii="宋体" w:hAnsi="宋体"/>
                <w:szCs w:val="21"/>
              </w:rPr>
            </w:pPr>
          </w:p>
          <w:p w14:paraId="7E7D7093">
            <w:pPr>
              <w:spacing w:line="400" w:lineRule="exact"/>
              <w:rPr>
                <w:rFonts w:hint="eastAsia" w:ascii="宋体" w:hAnsi="宋体"/>
                <w:szCs w:val="21"/>
              </w:rPr>
            </w:pPr>
            <w:r>
              <w:rPr>
                <w:rFonts w:hint="eastAsia" w:ascii="宋体" w:hAnsi="宋体"/>
                <w:szCs w:val="21"/>
              </w:rPr>
              <w:t>法定代表人：</w:t>
            </w:r>
          </w:p>
          <w:p w14:paraId="411CFDA5">
            <w:pPr>
              <w:spacing w:line="400" w:lineRule="exact"/>
              <w:rPr>
                <w:rFonts w:hint="eastAsia" w:ascii="宋体" w:hAnsi="宋体"/>
                <w:szCs w:val="21"/>
              </w:rPr>
            </w:pPr>
            <w:r>
              <w:rPr>
                <w:rFonts w:hint="eastAsia" w:ascii="宋体" w:hAnsi="宋体"/>
                <w:szCs w:val="21"/>
              </w:rPr>
              <w:t>电话：</w:t>
            </w:r>
          </w:p>
          <w:p w14:paraId="3B94C0EF">
            <w:pPr>
              <w:spacing w:line="400" w:lineRule="exact"/>
              <w:rPr>
                <w:rFonts w:ascii="宋体" w:hAnsi="宋体"/>
                <w:szCs w:val="21"/>
              </w:rPr>
            </w:pPr>
            <w:r>
              <w:rPr>
                <w:rFonts w:hint="eastAsia" w:ascii="宋体" w:hAnsi="宋体"/>
                <w:szCs w:val="21"/>
              </w:rPr>
              <w:t>传真：</w:t>
            </w:r>
          </w:p>
          <w:p w14:paraId="124CDC69">
            <w:pPr>
              <w:spacing w:line="400" w:lineRule="exact"/>
              <w:rPr>
                <w:rFonts w:hint="eastAsia" w:ascii="宋体" w:hAnsi="宋体"/>
                <w:szCs w:val="21"/>
              </w:rPr>
            </w:pPr>
            <w:r>
              <w:rPr>
                <w:rFonts w:hint="eastAsia" w:ascii="宋体" w:hAnsi="宋体"/>
                <w:szCs w:val="21"/>
              </w:rPr>
              <w:t>地址：</w:t>
            </w:r>
          </w:p>
          <w:p w14:paraId="4AF1E3FB">
            <w:pPr>
              <w:spacing w:line="400" w:lineRule="exact"/>
              <w:rPr>
                <w:rFonts w:hint="eastAsia" w:ascii="宋体" w:hAnsi="宋体"/>
                <w:szCs w:val="21"/>
              </w:rPr>
            </w:pPr>
          </w:p>
          <w:p w14:paraId="20A2E3C0">
            <w:pPr>
              <w:spacing w:line="400" w:lineRule="exact"/>
              <w:rPr>
                <w:rFonts w:hint="eastAsia" w:ascii="宋体" w:hAnsi="宋体"/>
                <w:szCs w:val="21"/>
              </w:rPr>
            </w:pPr>
            <w:r>
              <w:rPr>
                <w:rFonts w:hint="eastAsia" w:ascii="宋体" w:hAnsi="宋体"/>
                <w:szCs w:val="21"/>
              </w:rPr>
              <w:t>邮编：</w:t>
            </w:r>
          </w:p>
        </w:tc>
      </w:tr>
    </w:tbl>
    <w:p w14:paraId="72320CA8">
      <w:pPr>
        <w:spacing w:line="440" w:lineRule="exact"/>
        <w:ind w:firstLine="493"/>
        <w:rPr>
          <w:rFonts w:hint="eastAsia" w:ascii="宋体" w:hAnsi="宋体"/>
          <w:bCs/>
          <w:sz w:val="24"/>
          <w:szCs w:val="24"/>
        </w:rPr>
      </w:pPr>
    </w:p>
    <w:p w14:paraId="45CE9D57">
      <w:pPr>
        <w:pStyle w:val="16"/>
        <w:rPr>
          <w:rFonts w:hint="eastAsia"/>
        </w:rPr>
      </w:pPr>
    </w:p>
    <w:bookmarkEnd w:id="68"/>
    <w:bookmarkEnd w:id="69"/>
    <w:bookmarkEnd w:id="70"/>
    <w:p w14:paraId="757A6818">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14:paraId="6E8B6C5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E1D1DC">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6F1769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E8499D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78E305E">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50164C4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5DBA9E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6152BC9">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D5C7D32">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1C796B3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0EAEFB7">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84F379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F8CA200">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368046A">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65B2D695">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267EBD23">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E1BC006">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7DA1D69D">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42D1451">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00EEDA4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4F0BF57F">
      <w:pPr>
        <w:tabs>
          <w:tab w:val="left" w:pos="1365"/>
        </w:tabs>
        <w:snapToGrid w:val="0"/>
        <w:spacing w:line="360" w:lineRule="exact"/>
        <w:ind w:firstLine="562" w:firstLineChars="200"/>
        <w:jc w:val="center"/>
        <w:outlineLvl w:val="2"/>
        <w:rPr>
          <w:rFonts w:hint="eastAsia" w:ascii="宋体" w:hAnsi="宋体" w:cs="宋体"/>
          <w:b/>
          <w:bCs/>
          <w:sz w:val="28"/>
          <w:szCs w:val="28"/>
        </w:rPr>
      </w:pPr>
    </w:p>
    <w:p w14:paraId="3AE6656B">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14:paraId="3D67F5DB">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w:t>
      </w:r>
      <w:r>
        <w:rPr>
          <w:rFonts w:hint="eastAsia" w:ascii="宋体" w:hAnsi="宋体"/>
          <w:b/>
          <w:bCs/>
          <w:sz w:val="24"/>
          <w:szCs w:val="24"/>
          <w:lang w:eastAsia="zh-CN"/>
        </w:rPr>
        <w:t>竞价</w:t>
      </w:r>
      <w:r>
        <w:rPr>
          <w:rFonts w:hint="eastAsia" w:ascii="宋体" w:hAnsi="宋体"/>
          <w:b/>
          <w:bCs/>
          <w:sz w:val="24"/>
          <w:szCs w:val="24"/>
        </w:rPr>
        <w:t>文件中，供供应商参考，报价时不需填写）</w:t>
      </w:r>
      <w:r>
        <w:rPr>
          <w:rFonts w:hint="eastAsia" w:ascii="仿宋_GB2312" w:eastAsia="仿宋_GB2312"/>
          <w:kern w:val="0"/>
          <w:sz w:val="28"/>
          <w:szCs w:val="28"/>
        </w:rPr>
        <w:t xml:space="preserve"> </w:t>
      </w:r>
    </w:p>
    <w:p w14:paraId="08F3A25C">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w:t>
      </w:r>
      <w:r>
        <w:rPr>
          <w:rFonts w:hint="eastAsia" w:ascii="仿宋_GB2312" w:eastAsia="仿宋_GB2312"/>
          <w:kern w:val="0"/>
          <w:sz w:val="24"/>
          <w:u w:val="single"/>
          <w:lang w:val="en-US" w:eastAsia="zh-CN"/>
        </w:rPr>
        <w:t>二</w:t>
      </w:r>
      <w:r>
        <w:rPr>
          <w:rFonts w:hint="eastAsia" w:ascii="仿宋_GB2312" w:eastAsia="仿宋_GB2312"/>
          <w:kern w:val="0"/>
          <w:sz w:val="24"/>
        </w:rPr>
        <w:t>（以下简称“买方”）与</w:t>
      </w:r>
      <w:r>
        <w:rPr>
          <w:rFonts w:hint="eastAsia" w:ascii="仿宋_GB2312" w:eastAsia="仿宋_GB2312"/>
          <w:kern w:val="0"/>
          <w:sz w:val="24"/>
          <w:lang w:eastAsia="zh-CN"/>
        </w:rPr>
        <w:t>成交供应商</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14:paraId="21C159FC">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14:paraId="0B379CA4">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0A2BCD1C">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14:paraId="50132A83">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14:paraId="7F1240C9">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14:paraId="615DE3E8">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14:paraId="518A8A5A">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14:paraId="0EA7AF8A">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14:paraId="3C5E1B5F">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14:paraId="26051846">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14:paraId="42E51ED0">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14:paraId="6415D0CA">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14:paraId="37E85A07">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14:paraId="73232094">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14:paraId="2A7D83FD">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14:paraId="3B01CDFE">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14:paraId="6D8E4D18">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14:paraId="026B3FD5">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14:paraId="159C5875">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14:paraId="3F075C2E">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14:paraId="770F8E63">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w:t>
      </w:r>
      <w:r>
        <w:rPr>
          <w:rFonts w:hint="eastAsia" w:ascii="仿宋_GB2312" w:eastAsia="仿宋_GB2312"/>
          <w:color w:val="auto"/>
          <w:kern w:val="0"/>
          <w:sz w:val="24"/>
          <w:highlight w:val="none"/>
          <w:shd w:val="clear" w:color="auto" w:fill="auto"/>
        </w:rPr>
        <w:t>由双方法定代表人或其授权的代理人签字（或签章）并加盖双方公章（或合同专用章）后生效，全部工程竣工验收后失效。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14:paraId="433C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14:paraId="1F38DA37">
            <w:pPr>
              <w:spacing w:line="400" w:lineRule="exact"/>
              <w:ind w:firstLine="1476" w:firstLineChars="700"/>
              <w:rPr>
                <w:rFonts w:hint="eastAsia" w:ascii="宋体" w:hAnsi="宋体"/>
                <w:b/>
                <w:bCs/>
                <w:szCs w:val="21"/>
              </w:rPr>
            </w:pPr>
            <w:r>
              <w:rPr>
                <w:rFonts w:hint="eastAsia" w:ascii="宋体" w:hAnsi="宋体"/>
                <w:b/>
                <w:bCs/>
                <w:szCs w:val="21"/>
              </w:rPr>
              <w:t>买  方</w:t>
            </w:r>
          </w:p>
          <w:p w14:paraId="5C84784C">
            <w:pPr>
              <w:spacing w:line="400" w:lineRule="exact"/>
              <w:rPr>
                <w:rFonts w:hint="eastAsia" w:ascii="宋体" w:hAnsi="宋体"/>
                <w:b/>
                <w:szCs w:val="21"/>
                <w:u w:val="single"/>
                <w:lang w:val="en-US" w:eastAsia="zh-CN"/>
              </w:rPr>
            </w:pPr>
            <w:r>
              <w:rPr>
                <w:rFonts w:hint="eastAsia" w:ascii="宋体" w:hAnsi="宋体"/>
                <w:szCs w:val="21"/>
              </w:rPr>
              <w:t xml:space="preserve">单位名称： </w:t>
            </w:r>
            <w:r>
              <w:rPr>
                <w:rFonts w:hint="eastAsia" w:ascii="宋体" w:hAnsi="宋体"/>
                <w:b/>
                <w:szCs w:val="21"/>
                <w:u w:val="single"/>
              </w:rPr>
              <w:t>福建省高速公路养护工程有限公司项目经理部</w:t>
            </w:r>
            <w:r>
              <w:rPr>
                <w:rFonts w:hint="eastAsia" w:ascii="宋体" w:hAnsi="宋体"/>
                <w:b/>
                <w:szCs w:val="21"/>
                <w:u w:val="single"/>
                <w:lang w:val="en-US" w:eastAsia="zh-CN"/>
              </w:rPr>
              <w:t>二</w:t>
            </w:r>
          </w:p>
          <w:p w14:paraId="0AC8C807">
            <w:pPr>
              <w:spacing w:line="400" w:lineRule="exact"/>
              <w:rPr>
                <w:rFonts w:hint="eastAsia" w:ascii="宋体" w:hAnsi="宋体"/>
                <w:szCs w:val="21"/>
              </w:rPr>
            </w:pPr>
            <w:r>
              <w:rPr>
                <w:rFonts w:hint="eastAsia" w:ascii="宋体" w:hAnsi="宋体"/>
                <w:szCs w:val="21"/>
              </w:rPr>
              <w:t>法定代表人：</w:t>
            </w:r>
          </w:p>
          <w:p w14:paraId="7C4DD53C">
            <w:pPr>
              <w:spacing w:line="400" w:lineRule="exact"/>
              <w:rPr>
                <w:rFonts w:hint="eastAsia" w:ascii="宋体" w:hAnsi="宋体" w:eastAsia="宋体"/>
                <w:szCs w:val="21"/>
                <w:lang w:eastAsia="zh-CN"/>
              </w:rPr>
            </w:pPr>
            <w:r>
              <w:rPr>
                <w:rFonts w:hint="eastAsia" w:ascii="宋体" w:hAnsi="宋体"/>
                <w:szCs w:val="21"/>
              </w:rPr>
              <w:t>电话：</w:t>
            </w:r>
            <w:r>
              <w:rPr>
                <w:rFonts w:hint="eastAsia" w:ascii="宋体" w:hAnsi="宋体" w:cs="Times New Roman"/>
                <w:sz w:val="24"/>
                <w:lang w:val="en-US" w:eastAsia="zh-CN"/>
              </w:rPr>
              <w:t>0598-8520567</w:t>
            </w:r>
          </w:p>
          <w:p w14:paraId="0AD59FA0">
            <w:pPr>
              <w:spacing w:line="400" w:lineRule="exact"/>
              <w:rPr>
                <w:rFonts w:hint="eastAsia" w:ascii="宋体" w:hAnsi="宋体" w:eastAsia="宋体"/>
                <w:szCs w:val="21"/>
                <w:lang w:val="en-US" w:eastAsia="zh-CN"/>
              </w:rPr>
            </w:pPr>
            <w:r>
              <w:rPr>
                <w:rFonts w:hint="eastAsia" w:ascii="宋体" w:hAnsi="宋体"/>
                <w:szCs w:val="21"/>
              </w:rPr>
              <w:t>传真：</w:t>
            </w:r>
            <w:r>
              <w:rPr>
                <w:rFonts w:hint="eastAsia" w:ascii="宋体" w:hAnsi="宋体"/>
                <w:szCs w:val="21"/>
                <w:lang w:val="en-US" w:eastAsia="zh-CN"/>
              </w:rPr>
              <w:t>/</w:t>
            </w:r>
          </w:p>
          <w:p w14:paraId="657A04EC">
            <w:pPr>
              <w:spacing w:line="420" w:lineRule="exact"/>
              <w:rPr>
                <w:rFonts w:ascii="宋体" w:hAnsi="宋体"/>
                <w:szCs w:val="21"/>
              </w:rPr>
            </w:pPr>
            <w:r>
              <w:rPr>
                <w:rFonts w:hint="eastAsia" w:ascii="宋体" w:hAnsi="宋体"/>
                <w:szCs w:val="21"/>
              </w:rPr>
              <w:t>地址：</w:t>
            </w:r>
            <w:r>
              <w:rPr>
                <w:rFonts w:hint="eastAsia" w:ascii="宋体" w:hAnsi="宋体"/>
                <w:sz w:val="24"/>
              </w:rPr>
              <w:t>福</w:t>
            </w:r>
            <w:r>
              <w:rPr>
                <w:rFonts w:hint="eastAsia" w:ascii="宋体" w:hAnsi="宋体" w:cs="宋体"/>
                <w:szCs w:val="21"/>
              </w:rPr>
              <w:t>福建省三明市交通监控中心16楼</w:t>
            </w:r>
          </w:p>
          <w:p w14:paraId="09ACBA49">
            <w:pPr>
              <w:spacing w:line="400" w:lineRule="exact"/>
              <w:rPr>
                <w:rFonts w:hint="default" w:ascii="宋体" w:hAnsi="宋体" w:eastAsia="宋体"/>
                <w:szCs w:val="21"/>
                <w:lang w:val="en-US" w:eastAsia="zh-CN"/>
              </w:rPr>
            </w:pPr>
            <w:r>
              <w:rPr>
                <w:rFonts w:hint="eastAsia" w:ascii="宋体" w:hAnsi="宋体"/>
                <w:szCs w:val="21"/>
              </w:rPr>
              <w:t>邮编：</w:t>
            </w:r>
            <w:r>
              <w:rPr>
                <w:rFonts w:hint="eastAsia" w:ascii="宋体" w:hAnsi="宋体"/>
                <w:szCs w:val="21"/>
                <w:lang w:val="en-US" w:eastAsia="zh-CN"/>
              </w:rPr>
              <w:t>365000</w:t>
            </w:r>
          </w:p>
        </w:tc>
        <w:tc>
          <w:tcPr>
            <w:tcW w:w="3904" w:type="dxa"/>
            <w:noWrap w:val="0"/>
            <w:vAlign w:val="top"/>
          </w:tcPr>
          <w:p w14:paraId="21CAB53B">
            <w:pPr>
              <w:spacing w:line="400" w:lineRule="exact"/>
              <w:jc w:val="center"/>
              <w:rPr>
                <w:rFonts w:hint="eastAsia" w:ascii="宋体" w:hAnsi="宋体"/>
                <w:b/>
                <w:bCs/>
                <w:szCs w:val="21"/>
              </w:rPr>
            </w:pPr>
            <w:r>
              <w:rPr>
                <w:rFonts w:hint="eastAsia" w:ascii="宋体" w:hAnsi="宋体"/>
                <w:b/>
                <w:bCs/>
                <w:szCs w:val="21"/>
              </w:rPr>
              <w:t>卖  方</w:t>
            </w:r>
          </w:p>
          <w:p w14:paraId="60FBDFBD">
            <w:pPr>
              <w:spacing w:line="400" w:lineRule="exact"/>
              <w:rPr>
                <w:rFonts w:hint="eastAsia" w:ascii="宋体" w:hAnsi="宋体"/>
                <w:b/>
                <w:szCs w:val="21"/>
                <w:u w:val="single"/>
              </w:rPr>
            </w:pPr>
            <w:r>
              <w:rPr>
                <w:rFonts w:hint="eastAsia" w:ascii="宋体" w:hAnsi="宋体"/>
                <w:szCs w:val="21"/>
              </w:rPr>
              <w:t xml:space="preserve">单位名称：                 </w:t>
            </w:r>
          </w:p>
          <w:p w14:paraId="31C9CB45">
            <w:pPr>
              <w:spacing w:line="400" w:lineRule="exact"/>
              <w:rPr>
                <w:rFonts w:hint="eastAsia" w:ascii="宋体" w:hAnsi="宋体"/>
                <w:szCs w:val="21"/>
              </w:rPr>
            </w:pPr>
          </w:p>
          <w:p w14:paraId="4DC15035">
            <w:pPr>
              <w:spacing w:line="400" w:lineRule="exact"/>
              <w:rPr>
                <w:rFonts w:hint="eastAsia" w:ascii="宋体" w:hAnsi="宋体"/>
                <w:szCs w:val="21"/>
              </w:rPr>
            </w:pPr>
            <w:r>
              <w:rPr>
                <w:rFonts w:hint="eastAsia" w:ascii="宋体" w:hAnsi="宋体"/>
                <w:szCs w:val="21"/>
              </w:rPr>
              <w:t>法定代表人：</w:t>
            </w:r>
          </w:p>
          <w:p w14:paraId="1C8841E8">
            <w:pPr>
              <w:spacing w:line="400" w:lineRule="exact"/>
              <w:rPr>
                <w:rFonts w:hint="eastAsia" w:ascii="宋体" w:hAnsi="宋体"/>
                <w:szCs w:val="21"/>
              </w:rPr>
            </w:pPr>
            <w:r>
              <w:rPr>
                <w:rFonts w:hint="eastAsia" w:ascii="宋体" w:hAnsi="宋体"/>
                <w:szCs w:val="21"/>
              </w:rPr>
              <w:t>电话：</w:t>
            </w:r>
          </w:p>
          <w:p w14:paraId="2D1275B5">
            <w:pPr>
              <w:spacing w:line="400" w:lineRule="exact"/>
              <w:rPr>
                <w:rFonts w:ascii="宋体" w:hAnsi="宋体"/>
                <w:szCs w:val="21"/>
              </w:rPr>
            </w:pPr>
            <w:r>
              <w:rPr>
                <w:rFonts w:hint="eastAsia" w:ascii="宋体" w:hAnsi="宋体"/>
                <w:szCs w:val="21"/>
              </w:rPr>
              <w:t>传真：</w:t>
            </w:r>
          </w:p>
          <w:p w14:paraId="7A034711">
            <w:pPr>
              <w:spacing w:line="400" w:lineRule="exact"/>
              <w:rPr>
                <w:rFonts w:hint="eastAsia" w:ascii="宋体" w:hAnsi="宋体"/>
                <w:szCs w:val="21"/>
              </w:rPr>
            </w:pPr>
            <w:r>
              <w:rPr>
                <w:rFonts w:hint="eastAsia" w:ascii="宋体" w:hAnsi="宋体"/>
                <w:szCs w:val="21"/>
              </w:rPr>
              <w:t>地址：</w:t>
            </w:r>
          </w:p>
          <w:p w14:paraId="2DDEFD0C">
            <w:pPr>
              <w:spacing w:line="400" w:lineRule="exact"/>
              <w:rPr>
                <w:rFonts w:hint="eastAsia" w:ascii="宋体" w:hAnsi="宋体"/>
                <w:szCs w:val="21"/>
              </w:rPr>
            </w:pPr>
          </w:p>
          <w:p w14:paraId="394A2AFD">
            <w:pPr>
              <w:spacing w:line="400" w:lineRule="exact"/>
              <w:rPr>
                <w:rFonts w:hint="eastAsia" w:ascii="宋体" w:hAnsi="宋体"/>
                <w:szCs w:val="21"/>
              </w:rPr>
            </w:pPr>
            <w:r>
              <w:rPr>
                <w:rFonts w:hint="eastAsia" w:ascii="宋体" w:hAnsi="宋体"/>
                <w:szCs w:val="21"/>
              </w:rPr>
              <w:t>邮编：</w:t>
            </w:r>
          </w:p>
        </w:tc>
      </w:tr>
    </w:tbl>
    <w:p w14:paraId="295BAF25">
      <w:pPr>
        <w:spacing w:line="500" w:lineRule="exact"/>
        <w:ind w:firstLine="678" w:firstLineChars="250"/>
        <w:jc w:val="center"/>
        <w:outlineLvl w:val="2"/>
        <w:rPr>
          <w:rFonts w:hint="eastAsia" w:ascii="仿宋_GB2312" w:eastAsia="仿宋_GB2312"/>
          <w:b/>
          <w:snapToGrid w:val="0"/>
          <w:w w:val="90"/>
          <w:sz w:val="30"/>
          <w:szCs w:val="30"/>
        </w:rPr>
      </w:pPr>
    </w:p>
    <w:p w14:paraId="7FF8488F">
      <w:pPr>
        <w:spacing w:line="500" w:lineRule="exact"/>
        <w:ind w:firstLine="678" w:firstLineChars="250"/>
        <w:jc w:val="center"/>
        <w:outlineLvl w:val="2"/>
        <w:rPr>
          <w:rFonts w:hint="eastAsia" w:ascii="仿宋_GB2312" w:eastAsia="仿宋_GB2312"/>
          <w:b/>
          <w:snapToGrid w:val="0"/>
          <w:w w:val="90"/>
          <w:sz w:val="30"/>
          <w:szCs w:val="30"/>
        </w:rPr>
      </w:pPr>
    </w:p>
    <w:p w14:paraId="647A3F4D">
      <w:pPr>
        <w:spacing w:line="500" w:lineRule="exact"/>
        <w:ind w:firstLine="678" w:firstLineChars="250"/>
        <w:jc w:val="center"/>
        <w:outlineLvl w:val="2"/>
        <w:rPr>
          <w:rFonts w:hint="eastAsia" w:ascii="仿宋_GB2312" w:eastAsia="仿宋_GB2312"/>
          <w:b/>
          <w:snapToGrid w:val="0"/>
          <w:w w:val="90"/>
          <w:sz w:val="30"/>
          <w:szCs w:val="30"/>
        </w:rPr>
      </w:pPr>
    </w:p>
    <w:p w14:paraId="56EC37C5">
      <w:pPr>
        <w:spacing w:line="500" w:lineRule="exact"/>
        <w:ind w:firstLine="678" w:firstLineChars="250"/>
        <w:jc w:val="center"/>
        <w:outlineLvl w:val="2"/>
        <w:rPr>
          <w:rFonts w:hint="eastAsia" w:ascii="仿宋_GB2312" w:eastAsia="仿宋_GB2312"/>
          <w:b/>
          <w:snapToGrid w:val="0"/>
          <w:w w:val="90"/>
          <w:sz w:val="30"/>
          <w:szCs w:val="30"/>
        </w:rPr>
      </w:pPr>
    </w:p>
    <w:p w14:paraId="2C534901">
      <w:pPr>
        <w:spacing w:line="500" w:lineRule="exact"/>
        <w:ind w:firstLine="678" w:firstLineChars="250"/>
        <w:jc w:val="center"/>
        <w:outlineLvl w:val="2"/>
        <w:rPr>
          <w:rFonts w:hint="eastAsia" w:ascii="仿宋_GB2312" w:eastAsia="仿宋_GB2312"/>
          <w:b/>
          <w:snapToGrid w:val="0"/>
          <w:w w:val="90"/>
          <w:sz w:val="30"/>
          <w:szCs w:val="30"/>
        </w:rPr>
      </w:pPr>
    </w:p>
    <w:p w14:paraId="1C22672B">
      <w:pPr>
        <w:spacing w:line="500" w:lineRule="exact"/>
        <w:ind w:firstLine="678" w:firstLineChars="250"/>
        <w:jc w:val="center"/>
        <w:outlineLvl w:val="2"/>
        <w:rPr>
          <w:rFonts w:hint="eastAsia" w:ascii="仿宋_GB2312" w:eastAsia="仿宋_GB2312"/>
          <w:b/>
          <w:snapToGrid w:val="0"/>
          <w:w w:val="90"/>
          <w:sz w:val="30"/>
          <w:szCs w:val="30"/>
        </w:rPr>
      </w:pPr>
    </w:p>
    <w:p w14:paraId="32ED5CFF">
      <w:pPr>
        <w:spacing w:line="500" w:lineRule="exact"/>
        <w:ind w:firstLine="678" w:firstLineChars="250"/>
        <w:jc w:val="center"/>
        <w:outlineLvl w:val="2"/>
        <w:rPr>
          <w:rFonts w:hint="eastAsia" w:ascii="仿宋_GB2312" w:eastAsia="仿宋_GB2312"/>
          <w:b/>
          <w:snapToGrid w:val="0"/>
          <w:w w:val="90"/>
          <w:sz w:val="30"/>
          <w:szCs w:val="30"/>
        </w:rPr>
      </w:pPr>
    </w:p>
    <w:p w14:paraId="2B10E5A7">
      <w:pPr>
        <w:spacing w:line="500" w:lineRule="exact"/>
        <w:ind w:firstLine="678" w:firstLineChars="250"/>
        <w:jc w:val="center"/>
        <w:outlineLvl w:val="2"/>
        <w:rPr>
          <w:rFonts w:hint="eastAsia" w:ascii="仿宋_GB2312" w:eastAsia="仿宋_GB2312"/>
          <w:b/>
          <w:snapToGrid w:val="0"/>
          <w:w w:val="90"/>
          <w:sz w:val="30"/>
          <w:szCs w:val="30"/>
        </w:rPr>
      </w:pPr>
    </w:p>
    <w:p w14:paraId="695FCF4E">
      <w:pPr>
        <w:spacing w:line="500" w:lineRule="exact"/>
        <w:ind w:firstLine="678" w:firstLineChars="250"/>
        <w:jc w:val="center"/>
        <w:outlineLvl w:val="2"/>
        <w:rPr>
          <w:rFonts w:hint="eastAsia" w:ascii="仿宋_GB2312" w:eastAsia="仿宋_GB2312"/>
          <w:b/>
          <w:snapToGrid w:val="0"/>
          <w:w w:val="90"/>
          <w:sz w:val="30"/>
          <w:szCs w:val="30"/>
        </w:rPr>
      </w:pPr>
    </w:p>
    <w:p w14:paraId="7BA75697">
      <w:pPr>
        <w:spacing w:line="500" w:lineRule="exact"/>
        <w:ind w:firstLine="678" w:firstLineChars="250"/>
        <w:jc w:val="center"/>
        <w:outlineLvl w:val="2"/>
        <w:rPr>
          <w:rFonts w:hint="eastAsia" w:ascii="仿宋_GB2312" w:eastAsia="仿宋_GB2312"/>
          <w:b/>
          <w:snapToGrid w:val="0"/>
          <w:w w:val="90"/>
          <w:sz w:val="30"/>
          <w:szCs w:val="30"/>
        </w:rPr>
      </w:pPr>
    </w:p>
    <w:p w14:paraId="21E1D213">
      <w:pPr>
        <w:spacing w:line="500" w:lineRule="exact"/>
        <w:ind w:firstLine="678" w:firstLineChars="250"/>
        <w:jc w:val="center"/>
        <w:outlineLvl w:val="2"/>
        <w:rPr>
          <w:rFonts w:hint="eastAsia" w:ascii="仿宋_GB2312" w:eastAsia="仿宋_GB2312"/>
          <w:b/>
          <w:snapToGrid w:val="0"/>
          <w:w w:val="90"/>
          <w:sz w:val="30"/>
          <w:szCs w:val="30"/>
        </w:rPr>
      </w:pPr>
    </w:p>
    <w:p w14:paraId="299EA31C">
      <w:pPr>
        <w:spacing w:line="500" w:lineRule="exact"/>
        <w:ind w:firstLine="678" w:firstLineChars="250"/>
        <w:jc w:val="center"/>
        <w:outlineLvl w:val="2"/>
        <w:rPr>
          <w:rFonts w:hint="eastAsia" w:ascii="仿宋_GB2312" w:eastAsia="仿宋_GB2312"/>
          <w:b/>
          <w:snapToGrid w:val="0"/>
          <w:w w:val="90"/>
          <w:sz w:val="30"/>
          <w:szCs w:val="30"/>
        </w:rPr>
      </w:pPr>
    </w:p>
    <w:p w14:paraId="1609BB12">
      <w:pPr>
        <w:spacing w:line="500" w:lineRule="exact"/>
        <w:ind w:firstLine="678" w:firstLineChars="250"/>
        <w:jc w:val="center"/>
        <w:outlineLvl w:val="2"/>
        <w:rPr>
          <w:rFonts w:hint="eastAsia" w:ascii="仿宋_GB2312" w:eastAsia="仿宋_GB2312"/>
          <w:b/>
          <w:snapToGrid w:val="0"/>
          <w:w w:val="90"/>
          <w:sz w:val="30"/>
          <w:szCs w:val="30"/>
        </w:rPr>
      </w:pPr>
    </w:p>
    <w:p w14:paraId="0EF3390F">
      <w:pPr>
        <w:spacing w:line="500" w:lineRule="exact"/>
        <w:ind w:firstLine="678" w:firstLineChars="250"/>
        <w:jc w:val="center"/>
        <w:outlineLvl w:val="2"/>
        <w:rPr>
          <w:rFonts w:hint="eastAsia" w:ascii="仿宋_GB2312" w:eastAsia="仿宋_GB2312"/>
          <w:b/>
          <w:snapToGrid w:val="0"/>
          <w:w w:val="90"/>
          <w:sz w:val="30"/>
          <w:szCs w:val="30"/>
        </w:rPr>
      </w:pPr>
    </w:p>
    <w:p w14:paraId="0EFC5715">
      <w:pPr>
        <w:spacing w:line="500" w:lineRule="exact"/>
        <w:ind w:firstLine="678" w:firstLineChars="250"/>
        <w:jc w:val="center"/>
        <w:outlineLvl w:val="2"/>
        <w:rPr>
          <w:rFonts w:hint="eastAsia" w:ascii="仿宋_GB2312" w:eastAsia="仿宋_GB2312"/>
          <w:b/>
          <w:snapToGrid w:val="0"/>
          <w:w w:val="90"/>
          <w:sz w:val="30"/>
          <w:szCs w:val="30"/>
        </w:rPr>
      </w:pPr>
    </w:p>
    <w:p w14:paraId="1B34BB0C">
      <w:pPr>
        <w:spacing w:line="500" w:lineRule="exact"/>
        <w:ind w:firstLine="678" w:firstLineChars="250"/>
        <w:jc w:val="center"/>
        <w:outlineLvl w:val="2"/>
        <w:rPr>
          <w:rFonts w:hint="eastAsia" w:ascii="仿宋_GB2312" w:eastAsia="仿宋_GB2312"/>
          <w:b/>
          <w:snapToGrid w:val="0"/>
          <w:w w:val="90"/>
          <w:sz w:val="30"/>
          <w:szCs w:val="30"/>
        </w:rPr>
      </w:pPr>
    </w:p>
    <w:p w14:paraId="3B8BB1CF">
      <w:pPr>
        <w:spacing w:line="500" w:lineRule="exact"/>
        <w:ind w:firstLine="678" w:firstLineChars="250"/>
        <w:jc w:val="center"/>
        <w:outlineLvl w:val="2"/>
        <w:rPr>
          <w:rFonts w:hint="eastAsia" w:ascii="仿宋_GB2312" w:eastAsia="仿宋_GB2312"/>
          <w:b/>
          <w:snapToGrid w:val="0"/>
          <w:w w:val="90"/>
          <w:sz w:val="30"/>
          <w:szCs w:val="30"/>
        </w:rPr>
      </w:pPr>
    </w:p>
    <w:p w14:paraId="71715260">
      <w:pPr>
        <w:spacing w:line="500" w:lineRule="exact"/>
        <w:ind w:firstLine="678" w:firstLineChars="250"/>
        <w:jc w:val="center"/>
        <w:outlineLvl w:val="2"/>
        <w:rPr>
          <w:rFonts w:hint="eastAsia" w:ascii="仿宋_GB2312" w:eastAsia="仿宋_GB2312"/>
          <w:b/>
          <w:snapToGrid w:val="0"/>
          <w:w w:val="90"/>
          <w:sz w:val="30"/>
          <w:szCs w:val="30"/>
        </w:rPr>
      </w:pPr>
    </w:p>
    <w:p w14:paraId="7FEB0758">
      <w:pPr>
        <w:spacing w:line="500" w:lineRule="exact"/>
        <w:ind w:firstLine="678" w:firstLineChars="250"/>
        <w:jc w:val="center"/>
        <w:outlineLvl w:val="2"/>
        <w:rPr>
          <w:rFonts w:hint="eastAsia" w:ascii="仿宋_GB2312" w:eastAsia="仿宋_GB2312"/>
          <w:b/>
          <w:snapToGrid w:val="0"/>
          <w:w w:val="90"/>
          <w:sz w:val="30"/>
          <w:szCs w:val="30"/>
        </w:rPr>
      </w:pPr>
    </w:p>
    <w:p w14:paraId="0FEEBCA6">
      <w:pPr>
        <w:spacing w:line="500" w:lineRule="exact"/>
        <w:ind w:firstLine="678" w:firstLineChars="250"/>
        <w:jc w:val="center"/>
        <w:outlineLvl w:val="2"/>
        <w:rPr>
          <w:rFonts w:hint="eastAsia" w:ascii="仿宋_GB2312" w:eastAsia="仿宋_GB2312"/>
          <w:b/>
          <w:snapToGrid w:val="0"/>
          <w:w w:val="90"/>
          <w:sz w:val="30"/>
          <w:szCs w:val="30"/>
        </w:rPr>
      </w:pPr>
    </w:p>
    <w:p w14:paraId="4EECA288">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14:paraId="5452F698">
      <w:pPr>
        <w:pStyle w:val="9"/>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14:paraId="35350D89">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w:t>
      </w:r>
      <w:r>
        <w:rPr>
          <w:rFonts w:hint="eastAsia" w:ascii="宋体" w:hAnsi="宋体" w:cs="宋体"/>
          <w:sz w:val="24"/>
          <w:szCs w:val="24"/>
          <w:lang w:val="en-US" w:eastAsia="zh-CN"/>
        </w:rPr>
        <w:t>二</w:t>
      </w:r>
    </w:p>
    <w:p w14:paraId="653F55A9">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采购项目成交结果通知书，卖方保证按照双方约定承担该</w:t>
      </w:r>
      <w:r>
        <w:rPr>
          <w:rFonts w:hint="eastAsia" w:ascii="宋体" w:hAnsi="宋体" w:cs="宋体"/>
          <w:sz w:val="24"/>
          <w:szCs w:val="24"/>
          <w:lang w:eastAsia="zh-CN"/>
        </w:rPr>
        <w:t>标段</w:t>
      </w:r>
      <w:r>
        <w:rPr>
          <w:rFonts w:hint="eastAsia" w:ascii="宋体" w:hAnsi="宋体" w:cs="宋体"/>
          <w:sz w:val="24"/>
          <w:szCs w:val="24"/>
        </w:rPr>
        <w:t>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14:paraId="4ACCB230">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14:paraId="58C161A1">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14:paraId="583B4558">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14:paraId="222605A5">
      <w:pPr>
        <w:tabs>
          <w:tab w:val="left" w:pos="-1547"/>
          <w:tab w:val="left" w:pos="0"/>
        </w:tabs>
        <w:spacing w:line="440" w:lineRule="exact"/>
        <w:ind w:left="420" w:firstLine="420"/>
        <w:rPr>
          <w:rFonts w:hint="eastAsia" w:ascii="宋体" w:hAnsi="宋体" w:cs="宋体"/>
          <w:sz w:val="24"/>
          <w:szCs w:val="24"/>
        </w:rPr>
      </w:pPr>
    </w:p>
    <w:p w14:paraId="5C6F0C47">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14:paraId="4225DB46">
      <w:pPr>
        <w:tabs>
          <w:tab w:val="left" w:pos="-1547"/>
          <w:tab w:val="left" w:pos="0"/>
        </w:tabs>
        <w:spacing w:line="440" w:lineRule="exact"/>
        <w:ind w:left="420" w:firstLine="420"/>
        <w:rPr>
          <w:rFonts w:hint="eastAsia" w:ascii="宋体" w:hAnsi="宋体" w:cs="宋体"/>
          <w:sz w:val="24"/>
          <w:szCs w:val="24"/>
        </w:rPr>
      </w:pPr>
    </w:p>
    <w:p w14:paraId="1E074CC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14:paraId="2EC22C7A">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14:paraId="11F6907B">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14:paraId="6D7F60B0">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14:paraId="40C76DDF">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14:paraId="7DD037BF">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14:paraId="5D39D74D">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78DB1D87">
      <w:pPr>
        <w:spacing w:line="400" w:lineRule="exact"/>
        <w:ind w:right="480"/>
        <w:rPr>
          <w:rFonts w:hint="eastAsia" w:hAnsi="宋体"/>
          <w:sz w:val="24"/>
          <w:szCs w:val="24"/>
        </w:rPr>
      </w:pPr>
    </w:p>
    <w:p w14:paraId="58E6A331">
      <w:pPr>
        <w:pStyle w:val="2"/>
        <w:rPr>
          <w:rFonts w:hint="eastAsia" w:hAnsi="宋体"/>
          <w:sz w:val="24"/>
          <w:szCs w:val="24"/>
        </w:rPr>
      </w:pPr>
    </w:p>
    <w:p w14:paraId="1E36D4C9">
      <w:pPr>
        <w:pStyle w:val="2"/>
        <w:rPr>
          <w:rFonts w:hint="eastAsia" w:hAnsi="宋体"/>
          <w:sz w:val="24"/>
          <w:szCs w:val="24"/>
        </w:rPr>
      </w:pPr>
    </w:p>
    <w:p w14:paraId="17CD028E">
      <w:pPr>
        <w:pStyle w:val="2"/>
        <w:rPr>
          <w:rFonts w:hint="eastAsia" w:hAnsi="宋体"/>
          <w:sz w:val="24"/>
          <w:szCs w:val="24"/>
        </w:rPr>
      </w:pPr>
    </w:p>
    <w:p w14:paraId="25D2150E">
      <w:pPr>
        <w:pStyle w:val="2"/>
        <w:rPr>
          <w:rFonts w:hint="eastAsia" w:hAnsi="宋体"/>
          <w:sz w:val="24"/>
          <w:szCs w:val="24"/>
        </w:rPr>
      </w:pPr>
    </w:p>
    <w:p w14:paraId="04100E4E">
      <w:pPr>
        <w:pStyle w:val="2"/>
        <w:rPr>
          <w:rFonts w:hint="eastAsia" w:hAnsi="宋体"/>
          <w:sz w:val="24"/>
          <w:szCs w:val="24"/>
        </w:rPr>
      </w:pPr>
    </w:p>
    <w:p w14:paraId="59BCFD6E">
      <w:pPr>
        <w:pStyle w:val="2"/>
        <w:rPr>
          <w:rFonts w:hint="eastAsia" w:hAnsi="宋体"/>
          <w:sz w:val="24"/>
          <w:szCs w:val="24"/>
        </w:rPr>
      </w:pPr>
    </w:p>
    <w:p w14:paraId="4825C40D">
      <w:pPr>
        <w:pStyle w:val="2"/>
        <w:rPr>
          <w:rFonts w:hint="eastAsia" w:hAnsi="宋体"/>
          <w:sz w:val="24"/>
          <w:szCs w:val="24"/>
        </w:rPr>
      </w:pPr>
    </w:p>
    <w:p w14:paraId="7E027A3D">
      <w:pPr>
        <w:pStyle w:val="2"/>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14:paraId="71AA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14:paraId="2B85E3F5">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14:paraId="68671EBF">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226DE7FC">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14:paraId="6FC4883E">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14:paraId="37CD06DB">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14:paraId="3F480355">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14:paraId="266BA5EA">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14:paraId="3B8CB9FD">
            <w:pPr>
              <w:jc w:val="center"/>
              <w:rPr>
                <w:rFonts w:hint="eastAsia" w:ascii="宋体" w:hAnsi="宋体" w:eastAsia="宋体" w:cs="宋体"/>
                <w:i w:val="0"/>
                <w:iCs w:val="0"/>
                <w:color w:val="000000"/>
                <w:sz w:val="24"/>
                <w:szCs w:val="24"/>
                <w:u w:val="none"/>
              </w:rPr>
            </w:pPr>
          </w:p>
        </w:tc>
      </w:tr>
      <w:tr w14:paraId="36E7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14:paraId="0BAB5B0F">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14:paraId="402E65E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14:paraId="761C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14:paraId="776B5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14:paraId="2CC41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9B6E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14:paraId="1EA9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14:paraId="0E149639">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7B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C1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CA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EB9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70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196F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3214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064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AD5B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D0E5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480692">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B20811">
            <w:pPr>
              <w:jc w:val="center"/>
              <w:rPr>
                <w:rFonts w:hint="eastAsia" w:ascii="宋体" w:hAnsi="宋体" w:eastAsia="宋体" w:cs="宋体"/>
                <w:i w:val="0"/>
                <w:iCs w:val="0"/>
                <w:color w:val="000000"/>
                <w:sz w:val="24"/>
                <w:szCs w:val="24"/>
                <w:u w:val="none"/>
              </w:rPr>
            </w:pPr>
          </w:p>
        </w:tc>
      </w:tr>
      <w:tr w14:paraId="116B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EF5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BC6C4">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874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EB4D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F8368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05C225">
            <w:pPr>
              <w:jc w:val="center"/>
              <w:rPr>
                <w:rFonts w:hint="eastAsia" w:ascii="宋体" w:hAnsi="宋体" w:eastAsia="宋体" w:cs="宋体"/>
                <w:i w:val="0"/>
                <w:iCs w:val="0"/>
                <w:color w:val="000000"/>
                <w:sz w:val="24"/>
                <w:szCs w:val="24"/>
                <w:u w:val="none"/>
              </w:rPr>
            </w:pPr>
          </w:p>
        </w:tc>
      </w:tr>
      <w:tr w14:paraId="408D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9EF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2D828B">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7508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60AE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E00CC9">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6E3AA">
            <w:pPr>
              <w:jc w:val="center"/>
              <w:rPr>
                <w:rFonts w:hint="eastAsia" w:ascii="宋体" w:hAnsi="宋体" w:eastAsia="宋体" w:cs="宋体"/>
                <w:i w:val="0"/>
                <w:iCs w:val="0"/>
                <w:color w:val="000000"/>
                <w:sz w:val="24"/>
                <w:szCs w:val="24"/>
                <w:u w:val="none"/>
              </w:rPr>
            </w:pPr>
          </w:p>
        </w:tc>
      </w:tr>
      <w:tr w14:paraId="6B8C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0CB5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452F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DF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EEDA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F8621A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A6929F">
            <w:pPr>
              <w:jc w:val="center"/>
              <w:rPr>
                <w:rFonts w:hint="eastAsia" w:ascii="宋体" w:hAnsi="宋体" w:eastAsia="宋体" w:cs="宋体"/>
                <w:i w:val="0"/>
                <w:iCs w:val="0"/>
                <w:color w:val="000000"/>
                <w:sz w:val="24"/>
                <w:szCs w:val="24"/>
                <w:u w:val="none"/>
              </w:rPr>
            </w:pPr>
          </w:p>
        </w:tc>
      </w:tr>
      <w:tr w14:paraId="3608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4E9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39E06C">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1A8B07">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84DBC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210507">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D1AB2E">
            <w:pPr>
              <w:jc w:val="center"/>
              <w:rPr>
                <w:rFonts w:hint="eastAsia" w:ascii="宋体" w:hAnsi="宋体" w:eastAsia="宋体" w:cs="宋体"/>
                <w:i w:val="0"/>
                <w:iCs w:val="0"/>
                <w:color w:val="000000"/>
                <w:sz w:val="24"/>
                <w:szCs w:val="24"/>
                <w:u w:val="none"/>
              </w:rPr>
            </w:pPr>
          </w:p>
        </w:tc>
      </w:tr>
      <w:tr w14:paraId="1C3E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74544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B57D1E">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7CA9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23590">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0E242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A3B234">
            <w:pPr>
              <w:jc w:val="center"/>
              <w:rPr>
                <w:rFonts w:hint="eastAsia" w:ascii="宋体" w:hAnsi="宋体" w:eastAsia="宋体" w:cs="宋体"/>
                <w:i w:val="0"/>
                <w:iCs w:val="0"/>
                <w:color w:val="000000"/>
                <w:sz w:val="24"/>
                <w:szCs w:val="24"/>
                <w:u w:val="none"/>
              </w:rPr>
            </w:pPr>
          </w:p>
        </w:tc>
      </w:tr>
      <w:tr w14:paraId="071F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15A0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060BA3">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50DD8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9AEE2">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ACE8BC">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2789CA">
            <w:pPr>
              <w:jc w:val="center"/>
              <w:rPr>
                <w:rFonts w:hint="eastAsia" w:ascii="宋体" w:hAnsi="宋体" w:eastAsia="宋体" w:cs="宋体"/>
                <w:i w:val="0"/>
                <w:iCs w:val="0"/>
                <w:color w:val="000000"/>
                <w:sz w:val="24"/>
                <w:szCs w:val="24"/>
                <w:u w:val="none"/>
              </w:rPr>
            </w:pPr>
          </w:p>
        </w:tc>
      </w:tr>
      <w:tr w14:paraId="7775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8A95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D475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6649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EAA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99CBDE">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A681E8">
            <w:pPr>
              <w:jc w:val="center"/>
              <w:rPr>
                <w:rFonts w:hint="eastAsia" w:ascii="宋体" w:hAnsi="宋体" w:eastAsia="宋体" w:cs="宋体"/>
                <w:i w:val="0"/>
                <w:iCs w:val="0"/>
                <w:color w:val="000000"/>
                <w:sz w:val="24"/>
                <w:szCs w:val="24"/>
                <w:u w:val="none"/>
              </w:rPr>
            </w:pPr>
          </w:p>
        </w:tc>
      </w:tr>
      <w:tr w14:paraId="29E2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FED1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4BDAF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67B9C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C75E5C">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D4D1C5">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89D354">
            <w:pPr>
              <w:jc w:val="center"/>
              <w:rPr>
                <w:rFonts w:hint="eastAsia" w:ascii="宋体" w:hAnsi="宋体" w:eastAsia="宋体" w:cs="宋体"/>
                <w:i w:val="0"/>
                <w:iCs w:val="0"/>
                <w:color w:val="000000"/>
                <w:sz w:val="24"/>
                <w:szCs w:val="24"/>
                <w:u w:val="none"/>
              </w:rPr>
            </w:pPr>
          </w:p>
        </w:tc>
      </w:tr>
      <w:tr w14:paraId="685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9036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2AB75">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0FEBA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3E190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398C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DF149D">
            <w:pPr>
              <w:jc w:val="center"/>
              <w:rPr>
                <w:rFonts w:hint="eastAsia" w:ascii="宋体" w:hAnsi="宋体" w:eastAsia="宋体" w:cs="宋体"/>
                <w:i w:val="0"/>
                <w:iCs w:val="0"/>
                <w:color w:val="000000"/>
                <w:sz w:val="24"/>
                <w:szCs w:val="24"/>
                <w:u w:val="none"/>
              </w:rPr>
            </w:pPr>
          </w:p>
        </w:tc>
      </w:tr>
      <w:tr w14:paraId="1497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5FBA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6C3F6A">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3BFF3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E55E2A">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3AB184">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AE4F3">
            <w:pPr>
              <w:jc w:val="center"/>
              <w:rPr>
                <w:rFonts w:hint="eastAsia" w:ascii="宋体" w:hAnsi="宋体" w:eastAsia="宋体" w:cs="宋体"/>
                <w:i w:val="0"/>
                <w:iCs w:val="0"/>
                <w:color w:val="000000"/>
                <w:sz w:val="24"/>
                <w:szCs w:val="24"/>
                <w:u w:val="none"/>
              </w:rPr>
            </w:pPr>
          </w:p>
        </w:tc>
      </w:tr>
      <w:tr w14:paraId="6C5D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14:paraId="50C8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46625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008E2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3A829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F88772">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D6AC58">
            <w:pPr>
              <w:jc w:val="center"/>
              <w:rPr>
                <w:rFonts w:hint="eastAsia" w:ascii="宋体" w:hAnsi="宋体" w:eastAsia="宋体" w:cs="宋体"/>
                <w:i w:val="0"/>
                <w:iCs w:val="0"/>
                <w:color w:val="000000"/>
                <w:sz w:val="24"/>
                <w:szCs w:val="24"/>
                <w:u w:val="none"/>
              </w:rPr>
            </w:pPr>
          </w:p>
        </w:tc>
      </w:tr>
      <w:tr w14:paraId="77E8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36CC0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14:paraId="76223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11D29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14:paraId="624C0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14:paraId="34714305">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14:paraId="4F10D011">
            <w:pPr>
              <w:jc w:val="center"/>
              <w:rPr>
                <w:rFonts w:hint="eastAsia" w:ascii="宋体" w:hAnsi="宋体" w:eastAsia="宋体" w:cs="宋体"/>
                <w:i w:val="0"/>
                <w:iCs w:val="0"/>
                <w:color w:val="000000"/>
                <w:sz w:val="24"/>
                <w:szCs w:val="24"/>
                <w:u w:val="none"/>
              </w:rPr>
            </w:pPr>
          </w:p>
        </w:tc>
      </w:tr>
      <w:tr w14:paraId="3E07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A94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055A0A32">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1E0F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8446713">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3B907A1">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53C876BA">
            <w:pPr>
              <w:jc w:val="center"/>
              <w:rPr>
                <w:rFonts w:hint="eastAsia" w:ascii="宋体" w:hAnsi="宋体" w:eastAsia="宋体" w:cs="宋体"/>
                <w:i w:val="0"/>
                <w:iCs w:val="0"/>
                <w:color w:val="000000"/>
                <w:sz w:val="24"/>
                <w:szCs w:val="24"/>
                <w:u w:val="none"/>
              </w:rPr>
            </w:pPr>
          </w:p>
        </w:tc>
      </w:tr>
      <w:tr w14:paraId="35AC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14:paraId="5C9E7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24614599">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59A27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619EA89F">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79725E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28D0047B">
            <w:pPr>
              <w:jc w:val="center"/>
              <w:rPr>
                <w:rFonts w:hint="eastAsia" w:ascii="宋体" w:hAnsi="宋体" w:eastAsia="宋体" w:cs="宋体"/>
                <w:i w:val="0"/>
                <w:iCs w:val="0"/>
                <w:color w:val="000000"/>
                <w:sz w:val="24"/>
                <w:szCs w:val="24"/>
                <w:u w:val="none"/>
              </w:rPr>
            </w:pPr>
          </w:p>
        </w:tc>
      </w:tr>
      <w:tr w14:paraId="6F91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0F0D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1C9D1621">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49D01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1774ABFE">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5A3B46F3">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0656D3A3">
            <w:pPr>
              <w:jc w:val="center"/>
              <w:rPr>
                <w:rFonts w:hint="eastAsia" w:ascii="宋体" w:hAnsi="宋体" w:eastAsia="宋体" w:cs="宋体"/>
                <w:i w:val="0"/>
                <w:iCs w:val="0"/>
                <w:color w:val="000000"/>
                <w:sz w:val="24"/>
                <w:szCs w:val="24"/>
                <w:u w:val="none"/>
              </w:rPr>
            </w:pPr>
          </w:p>
        </w:tc>
      </w:tr>
      <w:tr w14:paraId="2EF2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14:paraId="0ED3B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C67665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14:paraId="1413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FE13B77">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377219A">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30B80498">
            <w:pPr>
              <w:jc w:val="center"/>
              <w:rPr>
                <w:rFonts w:hint="eastAsia" w:ascii="宋体" w:hAnsi="宋体" w:eastAsia="宋体" w:cs="宋体"/>
                <w:i w:val="0"/>
                <w:iCs w:val="0"/>
                <w:color w:val="000000"/>
                <w:sz w:val="24"/>
                <w:szCs w:val="24"/>
                <w:u w:val="none"/>
              </w:rPr>
            </w:pPr>
          </w:p>
        </w:tc>
      </w:tr>
      <w:tr w14:paraId="209B0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14:paraId="4D3BE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14:paraId="54913E88">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75B1D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14:paraId="3634249B">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14:paraId="2EFF90EE">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14:paraId="64208263">
            <w:pPr>
              <w:jc w:val="center"/>
              <w:rPr>
                <w:rFonts w:hint="eastAsia" w:ascii="宋体" w:hAnsi="宋体" w:eastAsia="宋体" w:cs="宋体"/>
                <w:i w:val="0"/>
                <w:iCs w:val="0"/>
                <w:color w:val="000000"/>
                <w:sz w:val="24"/>
                <w:szCs w:val="24"/>
                <w:u w:val="none"/>
              </w:rPr>
            </w:pPr>
          </w:p>
        </w:tc>
      </w:tr>
      <w:tr w14:paraId="758E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14:paraId="78E1F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14:paraId="03BF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14:paraId="279AFBC6">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52633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71577CC">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779416D9">
            <w:pPr>
              <w:jc w:val="center"/>
              <w:rPr>
                <w:rFonts w:hint="eastAsia" w:ascii="宋体" w:hAnsi="宋体" w:eastAsia="宋体" w:cs="宋体"/>
                <w:i w:val="0"/>
                <w:iCs w:val="0"/>
                <w:color w:val="000000"/>
                <w:sz w:val="24"/>
                <w:szCs w:val="24"/>
                <w:u w:val="none"/>
              </w:rPr>
            </w:pPr>
          </w:p>
        </w:tc>
      </w:tr>
      <w:tr w14:paraId="2595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14:paraId="24C5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14:paraId="508C4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14:paraId="6075E6EF">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14:paraId="20A697C6">
            <w:pPr>
              <w:jc w:val="center"/>
              <w:rPr>
                <w:rFonts w:hint="eastAsia" w:ascii="宋体" w:hAnsi="宋体" w:eastAsia="宋体" w:cs="宋体"/>
                <w:i w:val="0"/>
                <w:iCs w:val="0"/>
                <w:color w:val="000000"/>
                <w:sz w:val="24"/>
                <w:szCs w:val="24"/>
                <w:u w:val="none"/>
              </w:rPr>
            </w:pPr>
          </w:p>
        </w:tc>
      </w:tr>
      <w:tr w14:paraId="4FF5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14:paraId="4C9DC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B9DF90C">
            <w:pPr>
              <w:jc w:val="center"/>
              <w:rPr>
                <w:rFonts w:hint="eastAsia" w:ascii="宋体" w:hAnsi="宋体" w:eastAsia="宋体" w:cs="宋体"/>
                <w:i w:val="0"/>
                <w:iCs w:val="0"/>
                <w:color w:val="000000"/>
                <w:sz w:val="24"/>
                <w:szCs w:val="24"/>
                <w:u w:val="none"/>
              </w:rPr>
            </w:pPr>
          </w:p>
        </w:tc>
      </w:tr>
      <w:tr w14:paraId="6226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767A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656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B9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0A3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14:paraId="7906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F5A814">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10BFE0">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343A92">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4D7C06">
            <w:pPr>
              <w:rPr>
                <w:rFonts w:hint="eastAsia" w:ascii="宋体" w:hAnsi="宋体" w:eastAsia="宋体" w:cs="宋体"/>
                <w:i w:val="0"/>
                <w:iCs w:val="0"/>
                <w:color w:val="000000"/>
                <w:sz w:val="24"/>
                <w:szCs w:val="24"/>
                <w:u w:val="none"/>
              </w:rPr>
            </w:pPr>
          </w:p>
        </w:tc>
      </w:tr>
      <w:tr w14:paraId="01BF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14:paraId="5C8BAECC">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14:paraId="40984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14:paraId="76BD0B3E">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14:paraId="75B505B4">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36F13040">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14:paraId="4641E608">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14:paraId="41FC003F">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14:paraId="7B7CE470">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14:paraId="56BFB4AD">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14:paraId="20A7BDBA">
            <w:pPr>
              <w:rPr>
                <w:rFonts w:hint="eastAsia" w:ascii="宋体" w:hAnsi="宋体" w:eastAsia="宋体" w:cs="宋体"/>
                <w:i w:val="0"/>
                <w:iCs w:val="0"/>
                <w:color w:val="000000"/>
                <w:sz w:val="24"/>
                <w:szCs w:val="24"/>
                <w:u w:val="none"/>
              </w:rPr>
            </w:pPr>
          </w:p>
        </w:tc>
      </w:tr>
    </w:tbl>
    <w:p w14:paraId="472A4F76">
      <w:pPr>
        <w:pStyle w:val="2"/>
        <w:rPr>
          <w:rFonts w:hint="eastAsia" w:hAnsi="宋体"/>
          <w:sz w:val="24"/>
          <w:szCs w:val="24"/>
        </w:rPr>
      </w:pPr>
    </w:p>
    <w:p w14:paraId="0524522F">
      <w:pPr>
        <w:pStyle w:val="2"/>
        <w:rPr>
          <w:rFonts w:hint="eastAsia" w:hAnsi="宋体"/>
          <w:sz w:val="24"/>
          <w:szCs w:val="24"/>
        </w:rPr>
      </w:pPr>
    </w:p>
    <w:p w14:paraId="31A79B9A">
      <w:pPr>
        <w:pStyle w:val="2"/>
        <w:rPr>
          <w:rFonts w:hint="eastAsia" w:hAnsi="宋体"/>
          <w:sz w:val="24"/>
          <w:szCs w:val="24"/>
        </w:rPr>
      </w:pPr>
    </w:p>
    <w:p w14:paraId="44990C15"/>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14:paraId="0887CF16">
        <w:trPr>
          <w:trHeight w:val="450" w:hRule="atLeast"/>
          <w:jc w:val="center"/>
        </w:trPr>
        <w:tc>
          <w:tcPr>
            <w:tcW w:w="10108" w:type="dxa"/>
            <w:gridSpan w:val="6"/>
            <w:noWrap w:val="0"/>
            <w:vAlign w:val="bottom"/>
          </w:tcPr>
          <w:p w14:paraId="49C43B43">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14:paraId="499271C1">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5EE2CBB">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34F0C29">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44D9DBB3">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1FFB8DD5">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66CF151E">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3B88C619">
            <w:pPr>
              <w:widowControl/>
              <w:jc w:val="center"/>
              <w:textAlignment w:val="bottom"/>
              <w:rPr>
                <w:rFonts w:hint="eastAsia" w:ascii="宋体" w:hAnsi="宋体" w:cs="宋体"/>
                <w:szCs w:val="21"/>
              </w:rPr>
            </w:pPr>
            <w:r>
              <w:rPr>
                <w:rFonts w:hint="eastAsia" w:ascii="宋体" w:hAnsi="宋体" w:cs="宋体"/>
                <w:szCs w:val="21"/>
              </w:rPr>
              <w:t>备注</w:t>
            </w:r>
          </w:p>
        </w:tc>
      </w:tr>
      <w:tr w14:paraId="6DBC60EF">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4494855">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48FC6AA">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7F5E9655">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2390D613">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4D2803E4">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A20A08F">
            <w:pPr>
              <w:jc w:val="center"/>
              <w:rPr>
                <w:szCs w:val="21"/>
              </w:rPr>
            </w:pPr>
          </w:p>
        </w:tc>
      </w:tr>
      <w:tr w14:paraId="723DE816">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426E31C">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B71598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56E958A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FD71C30">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03E09F1">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770A712">
            <w:pPr>
              <w:jc w:val="center"/>
              <w:rPr>
                <w:szCs w:val="21"/>
              </w:rPr>
            </w:pPr>
          </w:p>
        </w:tc>
      </w:tr>
      <w:tr w14:paraId="6F057921">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1A351AE8">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1486225E">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FC31F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BB77AF5">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755E40AB">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5AC48666">
            <w:pPr>
              <w:jc w:val="center"/>
              <w:rPr>
                <w:szCs w:val="21"/>
              </w:rPr>
            </w:pPr>
          </w:p>
        </w:tc>
      </w:tr>
      <w:tr w14:paraId="6101C972">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4D9792A0">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8041B21">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3EBD462">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09EA3E6B">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A4C5313">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21657C59">
            <w:pPr>
              <w:jc w:val="center"/>
              <w:rPr>
                <w:szCs w:val="21"/>
              </w:rPr>
            </w:pPr>
          </w:p>
        </w:tc>
      </w:tr>
      <w:tr w14:paraId="11EDEDA5">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7E4A5B89">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2938A10F">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09351728">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565540CD">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405F7D0">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A6048B7">
            <w:pPr>
              <w:jc w:val="center"/>
              <w:rPr>
                <w:szCs w:val="21"/>
              </w:rPr>
            </w:pPr>
          </w:p>
        </w:tc>
      </w:tr>
      <w:tr w14:paraId="4FC8A17C">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6A4E451E">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0D6D59F8">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1F2408B6">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C2EB7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5DC1F8FC">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40C6EBBB">
            <w:pPr>
              <w:jc w:val="center"/>
              <w:rPr>
                <w:szCs w:val="21"/>
              </w:rPr>
            </w:pPr>
          </w:p>
        </w:tc>
      </w:tr>
      <w:tr w14:paraId="412DF244">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3E474632">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7A1BE729">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6B720A37">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C3C0BFE">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17D76709">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76D39146">
            <w:pPr>
              <w:jc w:val="center"/>
              <w:rPr>
                <w:szCs w:val="21"/>
              </w:rPr>
            </w:pPr>
          </w:p>
        </w:tc>
      </w:tr>
      <w:tr w14:paraId="265CC89E">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14:paraId="02EB3750">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14:paraId="3B1AA0C5">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14:paraId="2969DEE5">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14:paraId="339A6E2E">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14:paraId="0E516CE3">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14:paraId="0415E233">
            <w:pPr>
              <w:rPr>
                <w:szCs w:val="21"/>
              </w:rPr>
            </w:pPr>
          </w:p>
        </w:tc>
      </w:tr>
      <w:tr w14:paraId="116E80EB">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14:paraId="369BF3F3">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14:paraId="44FD67DE">
            <w:pPr>
              <w:rPr>
                <w:szCs w:val="21"/>
              </w:rPr>
            </w:pPr>
          </w:p>
        </w:tc>
      </w:tr>
      <w:tr w14:paraId="62FD2211">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32517A7D">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14:paraId="540F37CD">
        <w:tblPrEx>
          <w:tblCellMar>
            <w:top w:w="15" w:type="dxa"/>
            <w:left w:w="15" w:type="dxa"/>
            <w:bottom w:w="15" w:type="dxa"/>
            <w:right w:w="15" w:type="dxa"/>
          </w:tblCellMar>
        </w:tblPrEx>
        <w:trPr>
          <w:trHeight w:val="315" w:hRule="atLeast"/>
          <w:jc w:val="center"/>
        </w:trPr>
        <w:tc>
          <w:tcPr>
            <w:tcW w:w="10108" w:type="dxa"/>
            <w:gridSpan w:val="6"/>
            <w:noWrap w:val="0"/>
            <w:vAlign w:val="bottom"/>
          </w:tcPr>
          <w:p w14:paraId="4366D65E">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3E2762E7">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14:paraId="29312D8E">
        <w:tblPrEx>
          <w:tblCellMar>
            <w:top w:w="15" w:type="dxa"/>
            <w:left w:w="15" w:type="dxa"/>
            <w:bottom w:w="15" w:type="dxa"/>
            <w:right w:w="15" w:type="dxa"/>
          </w:tblCellMar>
        </w:tblPrEx>
        <w:trPr>
          <w:trHeight w:val="450" w:hRule="atLeast"/>
          <w:jc w:val="center"/>
        </w:trPr>
        <w:tc>
          <w:tcPr>
            <w:tcW w:w="10800" w:type="dxa"/>
            <w:gridSpan w:val="10"/>
            <w:noWrap w:val="0"/>
            <w:vAlign w:val="bottom"/>
          </w:tcPr>
          <w:p w14:paraId="748F6178">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14:paraId="5A913739">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FFDED5">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B75382">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BA4F4F">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ED88BCD">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70FB4F">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72971F">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1ECF666">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DB7439">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91398D">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B881054">
            <w:pPr>
              <w:widowControl/>
              <w:jc w:val="center"/>
              <w:textAlignment w:val="bottom"/>
              <w:rPr>
                <w:rFonts w:hint="eastAsia" w:ascii="宋体" w:hAnsi="宋体" w:cs="宋体"/>
                <w:szCs w:val="21"/>
              </w:rPr>
            </w:pPr>
            <w:r>
              <w:rPr>
                <w:rFonts w:hint="eastAsia" w:ascii="宋体" w:hAnsi="宋体" w:cs="宋体"/>
                <w:szCs w:val="21"/>
              </w:rPr>
              <w:t>平均得分</w:t>
            </w:r>
          </w:p>
        </w:tc>
      </w:tr>
      <w:tr w14:paraId="1C06A68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0DE3A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87FDD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242302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A2042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359EBE">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9BB07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4DA9401">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4232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682C5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7294C8E">
            <w:pPr>
              <w:jc w:val="center"/>
              <w:rPr>
                <w:szCs w:val="21"/>
              </w:rPr>
            </w:pPr>
          </w:p>
        </w:tc>
      </w:tr>
      <w:tr w14:paraId="0A8CB2A2">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1817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0184B6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3B9EED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1C5DF9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59B341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6C886F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2285FB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7C8FA2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93266A7">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2E5FEB">
            <w:pPr>
              <w:jc w:val="center"/>
              <w:rPr>
                <w:szCs w:val="21"/>
              </w:rPr>
            </w:pPr>
          </w:p>
        </w:tc>
      </w:tr>
      <w:tr w14:paraId="605D89F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88F187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51EB06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95D7046">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7CA47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ADEEBE2">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1083CA0">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1896B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FAB6525">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5702AE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73D5C30">
            <w:pPr>
              <w:jc w:val="center"/>
              <w:rPr>
                <w:szCs w:val="21"/>
              </w:rPr>
            </w:pPr>
          </w:p>
        </w:tc>
      </w:tr>
      <w:tr w14:paraId="6F9FB00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92DE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73C0274">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986CC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FB0F3D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1D040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768504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0F033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BBE7E0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35B2D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E477317">
            <w:pPr>
              <w:jc w:val="center"/>
              <w:rPr>
                <w:szCs w:val="21"/>
              </w:rPr>
            </w:pPr>
          </w:p>
        </w:tc>
      </w:tr>
      <w:tr w14:paraId="0FD72B75">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397583">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CE3A3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26F4DB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B3BC12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FA6EDE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61D3343">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A3CEDF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B1EC2">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458F90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DFFC7CD">
            <w:pPr>
              <w:jc w:val="center"/>
              <w:rPr>
                <w:szCs w:val="21"/>
              </w:rPr>
            </w:pPr>
          </w:p>
        </w:tc>
      </w:tr>
      <w:tr w14:paraId="7593B104">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CD75830">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0E51C5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C0EB04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89243B4">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D377DC1">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4EEF33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673C769">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59AB9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4B6E758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2B7BCB3">
            <w:pPr>
              <w:jc w:val="center"/>
              <w:rPr>
                <w:szCs w:val="21"/>
              </w:rPr>
            </w:pPr>
          </w:p>
        </w:tc>
      </w:tr>
      <w:tr w14:paraId="1C207603">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5A3305D">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E20684B">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7D93188">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44D82F5">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FA2FD8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5F3436">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DF7A2CA">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414F5DE">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62C6E09F">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F16D415">
            <w:pPr>
              <w:jc w:val="center"/>
              <w:rPr>
                <w:szCs w:val="21"/>
              </w:rPr>
            </w:pPr>
          </w:p>
        </w:tc>
      </w:tr>
      <w:tr w14:paraId="52E885AD">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9CABB02">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8A2A67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A24E7DC">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68FDCD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246F2E3F">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0660959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7CF9EE29">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33A883E7">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1229BA3A">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14:paraId="51483C59">
            <w:pPr>
              <w:rPr>
                <w:szCs w:val="21"/>
              </w:rPr>
            </w:pPr>
          </w:p>
        </w:tc>
      </w:tr>
      <w:tr w14:paraId="7D1A1763">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398C3AA9">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14:paraId="50FDE8B8">
        <w:tblPrEx>
          <w:tblCellMar>
            <w:top w:w="15" w:type="dxa"/>
            <w:left w:w="15" w:type="dxa"/>
            <w:bottom w:w="15" w:type="dxa"/>
            <w:right w:w="15" w:type="dxa"/>
          </w:tblCellMar>
        </w:tblPrEx>
        <w:trPr>
          <w:trHeight w:val="315" w:hRule="atLeast"/>
          <w:jc w:val="center"/>
        </w:trPr>
        <w:tc>
          <w:tcPr>
            <w:tcW w:w="10800" w:type="dxa"/>
            <w:gridSpan w:val="10"/>
            <w:noWrap w:val="0"/>
            <w:vAlign w:val="bottom"/>
          </w:tcPr>
          <w:p w14:paraId="0BAD06A0">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0E6FB994">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14:paraId="419A3F13">
        <w:tblPrEx>
          <w:tblCellMar>
            <w:top w:w="15" w:type="dxa"/>
            <w:left w:w="15" w:type="dxa"/>
            <w:bottom w:w="15" w:type="dxa"/>
            <w:right w:w="15" w:type="dxa"/>
          </w:tblCellMar>
        </w:tblPrEx>
        <w:trPr>
          <w:trHeight w:val="450" w:hRule="atLeast"/>
          <w:jc w:val="center"/>
        </w:trPr>
        <w:tc>
          <w:tcPr>
            <w:tcW w:w="10642" w:type="dxa"/>
            <w:gridSpan w:val="7"/>
            <w:noWrap w:val="0"/>
            <w:vAlign w:val="bottom"/>
          </w:tcPr>
          <w:p w14:paraId="2D0C1CB9">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14:paraId="7C1346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F6132F">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4D50CEDA">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F1090CF">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7CE8728F">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31471BC">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B24A441">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C5C2F9">
            <w:pPr>
              <w:widowControl/>
              <w:jc w:val="center"/>
              <w:textAlignment w:val="bottom"/>
              <w:rPr>
                <w:rFonts w:hint="eastAsia" w:ascii="宋体" w:hAnsi="宋体" w:cs="宋体"/>
                <w:szCs w:val="21"/>
              </w:rPr>
            </w:pPr>
            <w:r>
              <w:rPr>
                <w:rFonts w:hint="eastAsia" w:ascii="宋体" w:hAnsi="宋体" w:cs="宋体"/>
                <w:szCs w:val="21"/>
              </w:rPr>
              <w:t>平均得分</w:t>
            </w:r>
          </w:p>
        </w:tc>
      </w:tr>
      <w:tr w14:paraId="745922E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3849EEA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376922E">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40BC56A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B7809EF">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5AE38607">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1551E6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36127DA">
            <w:pPr>
              <w:jc w:val="center"/>
              <w:rPr>
                <w:szCs w:val="21"/>
              </w:rPr>
            </w:pPr>
          </w:p>
        </w:tc>
      </w:tr>
      <w:tr w14:paraId="5B3CF645">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0080989A">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2E96660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5608F0DD">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E00D6A">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6ADC85E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6E7EC9BB">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67102C9">
            <w:pPr>
              <w:jc w:val="center"/>
              <w:rPr>
                <w:szCs w:val="21"/>
              </w:rPr>
            </w:pPr>
          </w:p>
        </w:tc>
      </w:tr>
      <w:tr w14:paraId="5BEF4E11">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CA6D63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52105C5">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19EAE51C">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15E616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3389530B">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0763C9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209CEDB2">
            <w:pPr>
              <w:jc w:val="center"/>
              <w:rPr>
                <w:szCs w:val="21"/>
              </w:rPr>
            </w:pPr>
          </w:p>
        </w:tc>
      </w:tr>
      <w:tr w14:paraId="2052ABFA">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78F6B14">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17276673">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B46A5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0980AE1">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2FE49E14">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8106774">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0CF42BE1">
            <w:pPr>
              <w:jc w:val="center"/>
              <w:rPr>
                <w:szCs w:val="21"/>
              </w:rPr>
            </w:pPr>
          </w:p>
        </w:tc>
      </w:tr>
      <w:tr w14:paraId="0B26C07D">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2FC81D00">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2BC8DB7">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0300B50">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2571BDB6">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1327770C">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5BDB0F9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4F955344">
            <w:pPr>
              <w:jc w:val="center"/>
              <w:rPr>
                <w:szCs w:val="21"/>
              </w:rPr>
            </w:pPr>
          </w:p>
        </w:tc>
      </w:tr>
      <w:tr w14:paraId="78F72FDC">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488A2B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04F6409A">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025AD775">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148BA58">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5C58242">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29B8A65C">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5BF50790">
            <w:pPr>
              <w:jc w:val="center"/>
              <w:rPr>
                <w:szCs w:val="21"/>
              </w:rPr>
            </w:pPr>
          </w:p>
        </w:tc>
      </w:tr>
      <w:tr w14:paraId="5988E336">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557F3F67">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60D73AFD">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22CFD76F">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5A5971BE">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0FEA6FF3">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0CEDABB7">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78E4B169">
            <w:pPr>
              <w:jc w:val="center"/>
              <w:rPr>
                <w:szCs w:val="21"/>
              </w:rPr>
            </w:pPr>
          </w:p>
        </w:tc>
      </w:tr>
      <w:tr w14:paraId="3C4BD9A7">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14:paraId="7141AFE9">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14:paraId="5B04E784">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14:paraId="313E78BB">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14:paraId="3DD5F9D5">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14:paraId="71499160">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14:paraId="49C6219A">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14:paraId="66CCFBB1">
            <w:pPr>
              <w:rPr>
                <w:szCs w:val="21"/>
              </w:rPr>
            </w:pPr>
          </w:p>
        </w:tc>
      </w:tr>
      <w:tr w14:paraId="5E3554BB">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28D64ACC">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14:paraId="2BDF7445">
        <w:tblPrEx>
          <w:tblCellMar>
            <w:top w:w="15" w:type="dxa"/>
            <w:left w:w="15" w:type="dxa"/>
            <w:bottom w:w="15" w:type="dxa"/>
            <w:right w:w="15" w:type="dxa"/>
          </w:tblCellMar>
        </w:tblPrEx>
        <w:trPr>
          <w:trHeight w:val="315" w:hRule="atLeast"/>
          <w:jc w:val="center"/>
        </w:trPr>
        <w:tc>
          <w:tcPr>
            <w:tcW w:w="10642" w:type="dxa"/>
            <w:gridSpan w:val="7"/>
            <w:noWrap w:val="0"/>
            <w:vAlign w:val="bottom"/>
          </w:tcPr>
          <w:p w14:paraId="6318C2E6">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14:paraId="1D62A73F">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14:paraId="3F08BDB2">
        <w:tblPrEx>
          <w:tblCellMar>
            <w:top w:w="15" w:type="dxa"/>
            <w:left w:w="15" w:type="dxa"/>
            <w:bottom w:w="15" w:type="dxa"/>
            <w:right w:w="15" w:type="dxa"/>
          </w:tblCellMar>
        </w:tblPrEx>
        <w:trPr>
          <w:trHeight w:val="375" w:hRule="atLeast"/>
        </w:trPr>
        <w:tc>
          <w:tcPr>
            <w:tcW w:w="9587" w:type="dxa"/>
            <w:noWrap w:val="0"/>
            <w:vAlign w:val="bottom"/>
          </w:tcPr>
          <w:p w14:paraId="7CCB19BA">
            <w:pPr>
              <w:rPr>
                <w:rFonts w:hint="eastAsia" w:ascii="黑体" w:hAnsi="宋体" w:eastAsia="黑体" w:cs="黑体"/>
                <w:sz w:val="28"/>
                <w:szCs w:val="28"/>
              </w:rPr>
            </w:pPr>
          </w:p>
        </w:tc>
        <w:tc>
          <w:tcPr>
            <w:tcW w:w="50" w:type="dxa"/>
            <w:noWrap w:val="0"/>
            <w:vAlign w:val="bottom"/>
          </w:tcPr>
          <w:p w14:paraId="3A38CD5F">
            <w:pPr>
              <w:rPr>
                <w:rFonts w:hint="eastAsia" w:ascii="宋体" w:hAnsi="宋体" w:cs="宋体"/>
                <w:sz w:val="24"/>
                <w:szCs w:val="24"/>
              </w:rPr>
            </w:pPr>
          </w:p>
        </w:tc>
        <w:tc>
          <w:tcPr>
            <w:tcW w:w="50" w:type="dxa"/>
            <w:noWrap w:val="0"/>
            <w:vAlign w:val="bottom"/>
          </w:tcPr>
          <w:p w14:paraId="70FCFCDB">
            <w:pPr>
              <w:rPr>
                <w:rFonts w:hint="eastAsia" w:ascii="宋体" w:hAnsi="宋体" w:cs="宋体"/>
                <w:sz w:val="24"/>
                <w:szCs w:val="24"/>
              </w:rPr>
            </w:pPr>
          </w:p>
        </w:tc>
        <w:tc>
          <w:tcPr>
            <w:tcW w:w="50" w:type="dxa"/>
            <w:noWrap w:val="0"/>
            <w:vAlign w:val="bottom"/>
          </w:tcPr>
          <w:p w14:paraId="113E1590">
            <w:pPr>
              <w:rPr>
                <w:rFonts w:hint="eastAsia" w:ascii="宋体" w:hAnsi="宋体" w:cs="宋体"/>
                <w:sz w:val="24"/>
                <w:szCs w:val="24"/>
              </w:rPr>
            </w:pPr>
          </w:p>
        </w:tc>
        <w:tc>
          <w:tcPr>
            <w:tcW w:w="50" w:type="dxa"/>
            <w:noWrap w:val="0"/>
            <w:vAlign w:val="bottom"/>
          </w:tcPr>
          <w:p w14:paraId="5CE5DDCB">
            <w:pPr>
              <w:rPr>
                <w:rFonts w:hint="eastAsia" w:ascii="宋体" w:hAnsi="宋体" w:cs="宋体"/>
                <w:sz w:val="24"/>
                <w:szCs w:val="24"/>
              </w:rPr>
            </w:pPr>
          </w:p>
        </w:tc>
        <w:tc>
          <w:tcPr>
            <w:tcW w:w="50" w:type="dxa"/>
            <w:noWrap w:val="0"/>
            <w:vAlign w:val="bottom"/>
          </w:tcPr>
          <w:p w14:paraId="76ABF2B5">
            <w:pPr>
              <w:rPr>
                <w:rFonts w:hint="eastAsia" w:ascii="宋体" w:hAnsi="宋体" w:cs="宋体"/>
                <w:sz w:val="24"/>
                <w:szCs w:val="24"/>
              </w:rPr>
            </w:pPr>
          </w:p>
        </w:tc>
        <w:tc>
          <w:tcPr>
            <w:tcW w:w="50" w:type="dxa"/>
            <w:noWrap w:val="0"/>
            <w:vAlign w:val="bottom"/>
          </w:tcPr>
          <w:p w14:paraId="6E996842">
            <w:pPr>
              <w:rPr>
                <w:rFonts w:hint="eastAsia" w:ascii="宋体" w:hAnsi="宋体" w:cs="宋体"/>
                <w:sz w:val="24"/>
                <w:szCs w:val="24"/>
              </w:rPr>
            </w:pPr>
          </w:p>
        </w:tc>
        <w:tc>
          <w:tcPr>
            <w:tcW w:w="50" w:type="dxa"/>
            <w:noWrap w:val="0"/>
            <w:vAlign w:val="bottom"/>
          </w:tcPr>
          <w:p w14:paraId="61C12002">
            <w:pPr>
              <w:rPr>
                <w:rFonts w:hint="eastAsia" w:ascii="宋体" w:hAnsi="宋体" w:cs="宋体"/>
                <w:sz w:val="24"/>
                <w:szCs w:val="24"/>
              </w:rPr>
            </w:pPr>
          </w:p>
        </w:tc>
        <w:tc>
          <w:tcPr>
            <w:tcW w:w="50" w:type="dxa"/>
            <w:noWrap w:val="0"/>
            <w:vAlign w:val="bottom"/>
          </w:tcPr>
          <w:p w14:paraId="0DF9C567">
            <w:pPr>
              <w:rPr>
                <w:rFonts w:hint="eastAsia" w:ascii="宋体" w:hAnsi="宋体" w:cs="宋体"/>
                <w:sz w:val="24"/>
                <w:szCs w:val="24"/>
              </w:rPr>
            </w:pPr>
          </w:p>
        </w:tc>
      </w:tr>
      <w:tr w14:paraId="109B0C95">
        <w:tblPrEx>
          <w:tblCellMar>
            <w:top w:w="15" w:type="dxa"/>
            <w:left w:w="15" w:type="dxa"/>
            <w:bottom w:w="15" w:type="dxa"/>
            <w:right w:w="15" w:type="dxa"/>
          </w:tblCellMar>
        </w:tblPrEx>
        <w:trPr>
          <w:trHeight w:val="375" w:hRule="atLeast"/>
        </w:trPr>
        <w:tc>
          <w:tcPr>
            <w:tcW w:w="9937" w:type="dxa"/>
            <w:gridSpan w:val="8"/>
            <w:noWrap w:val="0"/>
            <w:vAlign w:val="bottom"/>
          </w:tcPr>
          <w:p w14:paraId="53087F69">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10D30703">
            <w:pPr>
              <w:rPr>
                <w:rFonts w:hint="eastAsia" w:ascii="宋体" w:hAnsi="宋体" w:cs="宋体"/>
                <w:sz w:val="24"/>
                <w:szCs w:val="24"/>
              </w:rPr>
            </w:pPr>
          </w:p>
        </w:tc>
      </w:tr>
      <w:tr w14:paraId="16FF4E98">
        <w:tblPrEx>
          <w:tblCellMar>
            <w:top w:w="15" w:type="dxa"/>
            <w:left w:w="15" w:type="dxa"/>
            <w:bottom w:w="15" w:type="dxa"/>
            <w:right w:w="15" w:type="dxa"/>
          </w:tblCellMar>
        </w:tblPrEx>
        <w:trPr>
          <w:trHeight w:val="286" w:hRule="atLeast"/>
        </w:trPr>
        <w:tc>
          <w:tcPr>
            <w:tcW w:w="9587" w:type="dxa"/>
            <w:noWrap w:val="0"/>
            <w:vAlign w:val="bottom"/>
          </w:tcPr>
          <w:p w14:paraId="62286ECB">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14:paraId="15AE3FC5">
            <w:pPr>
              <w:rPr>
                <w:rFonts w:hint="eastAsia" w:ascii="宋体" w:hAnsi="宋体" w:cs="宋体"/>
                <w:sz w:val="24"/>
                <w:szCs w:val="24"/>
              </w:rPr>
            </w:pPr>
          </w:p>
        </w:tc>
        <w:tc>
          <w:tcPr>
            <w:tcW w:w="50" w:type="dxa"/>
            <w:noWrap w:val="0"/>
            <w:vAlign w:val="bottom"/>
          </w:tcPr>
          <w:p w14:paraId="71F64CE7">
            <w:pPr>
              <w:rPr>
                <w:rFonts w:hint="eastAsia" w:ascii="宋体" w:hAnsi="宋体" w:cs="宋体"/>
                <w:sz w:val="24"/>
                <w:szCs w:val="24"/>
              </w:rPr>
            </w:pPr>
          </w:p>
        </w:tc>
        <w:tc>
          <w:tcPr>
            <w:tcW w:w="50" w:type="dxa"/>
            <w:noWrap w:val="0"/>
            <w:vAlign w:val="bottom"/>
          </w:tcPr>
          <w:p w14:paraId="4DFA8BFC">
            <w:pPr>
              <w:rPr>
                <w:rFonts w:hint="eastAsia" w:ascii="宋体" w:hAnsi="宋体" w:cs="宋体"/>
                <w:sz w:val="24"/>
                <w:szCs w:val="24"/>
              </w:rPr>
            </w:pPr>
          </w:p>
        </w:tc>
        <w:tc>
          <w:tcPr>
            <w:tcW w:w="50" w:type="dxa"/>
            <w:noWrap w:val="0"/>
            <w:vAlign w:val="bottom"/>
          </w:tcPr>
          <w:p w14:paraId="20C462E1">
            <w:pPr>
              <w:rPr>
                <w:rFonts w:hint="eastAsia" w:ascii="宋体" w:hAnsi="宋体" w:cs="宋体"/>
                <w:sz w:val="24"/>
                <w:szCs w:val="24"/>
              </w:rPr>
            </w:pPr>
          </w:p>
        </w:tc>
        <w:tc>
          <w:tcPr>
            <w:tcW w:w="50" w:type="dxa"/>
            <w:noWrap w:val="0"/>
            <w:vAlign w:val="bottom"/>
          </w:tcPr>
          <w:p w14:paraId="55D4F622">
            <w:pPr>
              <w:rPr>
                <w:rFonts w:hint="eastAsia" w:ascii="宋体" w:hAnsi="宋体" w:cs="宋体"/>
                <w:sz w:val="24"/>
                <w:szCs w:val="24"/>
              </w:rPr>
            </w:pPr>
          </w:p>
        </w:tc>
        <w:tc>
          <w:tcPr>
            <w:tcW w:w="50" w:type="dxa"/>
            <w:noWrap w:val="0"/>
            <w:vAlign w:val="bottom"/>
          </w:tcPr>
          <w:p w14:paraId="607BE5ED">
            <w:pPr>
              <w:rPr>
                <w:rFonts w:hint="eastAsia" w:ascii="宋体" w:hAnsi="宋体" w:cs="宋体"/>
                <w:sz w:val="24"/>
                <w:szCs w:val="24"/>
              </w:rPr>
            </w:pPr>
          </w:p>
        </w:tc>
        <w:tc>
          <w:tcPr>
            <w:tcW w:w="50" w:type="dxa"/>
            <w:noWrap w:val="0"/>
            <w:vAlign w:val="bottom"/>
          </w:tcPr>
          <w:p w14:paraId="7DABEB7C">
            <w:pPr>
              <w:rPr>
                <w:rFonts w:hint="eastAsia" w:ascii="宋体" w:hAnsi="宋体" w:cs="宋体"/>
                <w:sz w:val="24"/>
                <w:szCs w:val="24"/>
              </w:rPr>
            </w:pPr>
          </w:p>
        </w:tc>
        <w:tc>
          <w:tcPr>
            <w:tcW w:w="50" w:type="dxa"/>
            <w:noWrap w:val="0"/>
            <w:vAlign w:val="bottom"/>
          </w:tcPr>
          <w:p w14:paraId="45AD4590">
            <w:pPr>
              <w:rPr>
                <w:rFonts w:hint="eastAsia" w:ascii="宋体" w:hAnsi="宋体" w:cs="宋体"/>
                <w:sz w:val="24"/>
                <w:szCs w:val="24"/>
              </w:rPr>
            </w:pPr>
          </w:p>
        </w:tc>
      </w:tr>
      <w:tr w14:paraId="0AF1D5BF">
        <w:tblPrEx>
          <w:tblCellMar>
            <w:top w:w="15" w:type="dxa"/>
            <w:left w:w="15" w:type="dxa"/>
            <w:bottom w:w="15" w:type="dxa"/>
            <w:right w:w="15" w:type="dxa"/>
          </w:tblCellMar>
        </w:tblPrEx>
        <w:trPr>
          <w:trHeight w:val="286" w:hRule="atLeast"/>
        </w:trPr>
        <w:tc>
          <w:tcPr>
            <w:tcW w:w="9587" w:type="dxa"/>
            <w:noWrap w:val="0"/>
            <w:vAlign w:val="bottom"/>
          </w:tcPr>
          <w:p w14:paraId="73AAA8C2">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73A107F4">
            <w:pPr>
              <w:rPr>
                <w:rFonts w:hint="eastAsia" w:ascii="宋体" w:hAnsi="宋体" w:cs="宋体"/>
                <w:sz w:val="24"/>
                <w:szCs w:val="24"/>
              </w:rPr>
            </w:pPr>
          </w:p>
        </w:tc>
        <w:tc>
          <w:tcPr>
            <w:tcW w:w="50" w:type="dxa"/>
            <w:noWrap w:val="0"/>
            <w:vAlign w:val="bottom"/>
          </w:tcPr>
          <w:p w14:paraId="29593FC8">
            <w:pPr>
              <w:rPr>
                <w:rFonts w:hint="eastAsia" w:ascii="宋体" w:hAnsi="宋体" w:cs="宋体"/>
                <w:sz w:val="24"/>
                <w:szCs w:val="24"/>
              </w:rPr>
            </w:pPr>
          </w:p>
        </w:tc>
        <w:tc>
          <w:tcPr>
            <w:tcW w:w="50" w:type="dxa"/>
            <w:noWrap w:val="0"/>
            <w:vAlign w:val="bottom"/>
          </w:tcPr>
          <w:p w14:paraId="049DC0C8">
            <w:pPr>
              <w:rPr>
                <w:rFonts w:hint="eastAsia" w:ascii="宋体" w:hAnsi="宋体" w:cs="宋体"/>
                <w:sz w:val="24"/>
                <w:szCs w:val="24"/>
              </w:rPr>
            </w:pPr>
          </w:p>
        </w:tc>
        <w:tc>
          <w:tcPr>
            <w:tcW w:w="50" w:type="dxa"/>
            <w:noWrap w:val="0"/>
            <w:vAlign w:val="bottom"/>
          </w:tcPr>
          <w:p w14:paraId="641EE043">
            <w:pPr>
              <w:rPr>
                <w:rFonts w:hint="eastAsia" w:ascii="宋体" w:hAnsi="宋体" w:cs="宋体"/>
                <w:sz w:val="24"/>
                <w:szCs w:val="24"/>
              </w:rPr>
            </w:pPr>
          </w:p>
        </w:tc>
        <w:tc>
          <w:tcPr>
            <w:tcW w:w="50" w:type="dxa"/>
            <w:noWrap w:val="0"/>
            <w:vAlign w:val="bottom"/>
          </w:tcPr>
          <w:p w14:paraId="6D28693D">
            <w:pPr>
              <w:rPr>
                <w:rFonts w:hint="eastAsia" w:ascii="宋体" w:hAnsi="宋体" w:cs="宋体"/>
                <w:sz w:val="24"/>
                <w:szCs w:val="24"/>
              </w:rPr>
            </w:pPr>
          </w:p>
        </w:tc>
        <w:tc>
          <w:tcPr>
            <w:tcW w:w="50" w:type="dxa"/>
            <w:noWrap w:val="0"/>
            <w:vAlign w:val="bottom"/>
          </w:tcPr>
          <w:p w14:paraId="75465C05">
            <w:pPr>
              <w:rPr>
                <w:rFonts w:hint="eastAsia" w:ascii="宋体" w:hAnsi="宋体" w:cs="宋体"/>
                <w:sz w:val="24"/>
                <w:szCs w:val="24"/>
              </w:rPr>
            </w:pPr>
          </w:p>
        </w:tc>
        <w:tc>
          <w:tcPr>
            <w:tcW w:w="50" w:type="dxa"/>
            <w:noWrap w:val="0"/>
            <w:vAlign w:val="bottom"/>
          </w:tcPr>
          <w:p w14:paraId="549552E5">
            <w:pPr>
              <w:rPr>
                <w:rFonts w:hint="eastAsia" w:ascii="宋体" w:hAnsi="宋体" w:cs="宋体"/>
                <w:sz w:val="24"/>
                <w:szCs w:val="24"/>
              </w:rPr>
            </w:pPr>
          </w:p>
        </w:tc>
        <w:tc>
          <w:tcPr>
            <w:tcW w:w="50" w:type="dxa"/>
            <w:noWrap w:val="0"/>
            <w:vAlign w:val="bottom"/>
          </w:tcPr>
          <w:p w14:paraId="412BC06C">
            <w:pPr>
              <w:rPr>
                <w:rFonts w:hint="eastAsia" w:ascii="宋体" w:hAnsi="宋体" w:cs="宋体"/>
                <w:sz w:val="24"/>
                <w:szCs w:val="24"/>
              </w:rPr>
            </w:pPr>
          </w:p>
        </w:tc>
      </w:tr>
      <w:tr w14:paraId="03203EB7">
        <w:tblPrEx>
          <w:tblCellMar>
            <w:top w:w="15" w:type="dxa"/>
            <w:left w:w="15" w:type="dxa"/>
            <w:bottom w:w="15" w:type="dxa"/>
            <w:right w:w="15" w:type="dxa"/>
          </w:tblCellMar>
        </w:tblPrEx>
        <w:trPr>
          <w:trHeight w:val="286" w:hRule="atLeast"/>
        </w:trPr>
        <w:tc>
          <w:tcPr>
            <w:tcW w:w="9587" w:type="dxa"/>
            <w:noWrap w:val="0"/>
            <w:vAlign w:val="bottom"/>
          </w:tcPr>
          <w:p w14:paraId="5C485535">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14:paraId="0E3C15A9">
            <w:pPr>
              <w:rPr>
                <w:rFonts w:hint="eastAsia" w:ascii="宋体" w:hAnsi="宋体" w:cs="宋体"/>
                <w:sz w:val="24"/>
                <w:szCs w:val="24"/>
              </w:rPr>
            </w:pPr>
          </w:p>
        </w:tc>
        <w:tc>
          <w:tcPr>
            <w:tcW w:w="50" w:type="dxa"/>
            <w:noWrap w:val="0"/>
            <w:vAlign w:val="bottom"/>
          </w:tcPr>
          <w:p w14:paraId="47E1D668">
            <w:pPr>
              <w:rPr>
                <w:rFonts w:hint="eastAsia" w:ascii="宋体" w:hAnsi="宋体" w:cs="宋体"/>
                <w:sz w:val="24"/>
                <w:szCs w:val="24"/>
              </w:rPr>
            </w:pPr>
          </w:p>
        </w:tc>
        <w:tc>
          <w:tcPr>
            <w:tcW w:w="50" w:type="dxa"/>
            <w:noWrap w:val="0"/>
            <w:vAlign w:val="bottom"/>
          </w:tcPr>
          <w:p w14:paraId="0212CC5C">
            <w:pPr>
              <w:rPr>
                <w:rFonts w:hint="eastAsia" w:ascii="宋体" w:hAnsi="宋体" w:cs="宋体"/>
                <w:sz w:val="24"/>
                <w:szCs w:val="24"/>
              </w:rPr>
            </w:pPr>
          </w:p>
        </w:tc>
        <w:tc>
          <w:tcPr>
            <w:tcW w:w="50" w:type="dxa"/>
            <w:noWrap w:val="0"/>
            <w:vAlign w:val="bottom"/>
          </w:tcPr>
          <w:p w14:paraId="16A124B8">
            <w:pPr>
              <w:rPr>
                <w:rFonts w:hint="eastAsia" w:ascii="宋体" w:hAnsi="宋体" w:cs="宋体"/>
                <w:sz w:val="24"/>
                <w:szCs w:val="24"/>
              </w:rPr>
            </w:pPr>
          </w:p>
        </w:tc>
        <w:tc>
          <w:tcPr>
            <w:tcW w:w="50" w:type="dxa"/>
            <w:noWrap w:val="0"/>
            <w:vAlign w:val="bottom"/>
          </w:tcPr>
          <w:p w14:paraId="0809A393">
            <w:pPr>
              <w:rPr>
                <w:rFonts w:hint="eastAsia" w:ascii="宋体" w:hAnsi="宋体" w:cs="宋体"/>
                <w:sz w:val="24"/>
                <w:szCs w:val="24"/>
              </w:rPr>
            </w:pPr>
          </w:p>
        </w:tc>
        <w:tc>
          <w:tcPr>
            <w:tcW w:w="50" w:type="dxa"/>
            <w:noWrap w:val="0"/>
            <w:vAlign w:val="bottom"/>
          </w:tcPr>
          <w:p w14:paraId="2B8888BF">
            <w:pPr>
              <w:rPr>
                <w:rFonts w:hint="eastAsia" w:ascii="宋体" w:hAnsi="宋体" w:cs="宋体"/>
                <w:sz w:val="24"/>
                <w:szCs w:val="24"/>
              </w:rPr>
            </w:pPr>
          </w:p>
        </w:tc>
        <w:tc>
          <w:tcPr>
            <w:tcW w:w="50" w:type="dxa"/>
            <w:noWrap w:val="0"/>
            <w:vAlign w:val="bottom"/>
          </w:tcPr>
          <w:p w14:paraId="42002E27">
            <w:pPr>
              <w:rPr>
                <w:rFonts w:hint="eastAsia" w:ascii="宋体" w:hAnsi="宋体" w:cs="宋体"/>
                <w:sz w:val="24"/>
                <w:szCs w:val="24"/>
              </w:rPr>
            </w:pPr>
          </w:p>
        </w:tc>
        <w:tc>
          <w:tcPr>
            <w:tcW w:w="50" w:type="dxa"/>
            <w:noWrap w:val="0"/>
            <w:vAlign w:val="bottom"/>
          </w:tcPr>
          <w:p w14:paraId="3B3938F9">
            <w:pPr>
              <w:rPr>
                <w:rFonts w:hint="eastAsia" w:ascii="宋体" w:hAnsi="宋体" w:cs="宋体"/>
                <w:sz w:val="24"/>
                <w:szCs w:val="24"/>
              </w:rPr>
            </w:pPr>
          </w:p>
        </w:tc>
      </w:tr>
      <w:tr w14:paraId="54B44060">
        <w:tblPrEx>
          <w:tblCellMar>
            <w:top w:w="15" w:type="dxa"/>
            <w:left w:w="15" w:type="dxa"/>
            <w:bottom w:w="15" w:type="dxa"/>
            <w:right w:w="15" w:type="dxa"/>
          </w:tblCellMar>
        </w:tblPrEx>
        <w:trPr>
          <w:trHeight w:val="375" w:hRule="atLeast"/>
        </w:trPr>
        <w:tc>
          <w:tcPr>
            <w:tcW w:w="9937" w:type="dxa"/>
            <w:gridSpan w:val="8"/>
            <w:noWrap w:val="0"/>
            <w:vAlign w:val="bottom"/>
          </w:tcPr>
          <w:p w14:paraId="37D5EC50">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14:paraId="46941A2C">
            <w:pPr>
              <w:rPr>
                <w:rFonts w:hint="eastAsia" w:ascii="宋体" w:hAnsi="宋体" w:cs="宋体"/>
                <w:sz w:val="24"/>
                <w:szCs w:val="24"/>
              </w:rPr>
            </w:pPr>
          </w:p>
        </w:tc>
      </w:tr>
      <w:tr w14:paraId="36F49FDD">
        <w:tblPrEx>
          <w:tblCellMar>
            <w:top w:w="15" w:type="dxa"/>
            <w:left w:w="15" w:type="dxa"/>
            <w:bottom w:w="15" w:type="dxa"/>
            <w:right w:w="15" w:type="dxa"/>
          </w:tblCellMar>
        </w:tblPrEx>
        <w:trPr>
          <w:trHeight w:val="286" w:hRule="atLeast"/>
        </w:trPr>
        <w:tc>
          <w:tcPr>
            <w:tcW w:w="9587" w:type="dxa"/>
            <w:noWrap w:val="0"/>
            <w:vAlign w:val="bottom"/>
          </w:tcPr>
          <w:p w14:paraId="61AE9860">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14:paraId="17259C2F">
            <w:pPr>
              <w:rPr>
                <w:rFonts w:hint="eastAsia" w:ascii="宋体" w:hAnsi="宋体" w:cs="宋体"/>
                <w:sz w:val="24"/>
                <w:szCs w:val="24"/>
              </w:rPr>
            </w:pPr>
          </w:p>
        </w:tc>
        <w:tc>
          <w:tcPr>
            <w:tcW w:w="50" w:type="dxa"/>
            <w:noWrap w:val="0"/>
            <w:vAlign w:val="bottom"/>
          </w:tcPr>
          <w:p w14:paraId="4DF4CDA0">
            <w:pPr>
              <w:rPr>
                <w:rFonts w:hint="eastAsia" w:ascii="宋体" w:hAnsi="宋体" w:cs="宋体"/>
                <w:sz w:val="24"/>
                <w:szCs w:val="24"/>
              </w:rPr>
            </w:pPr>
          </w:p>
        </w:tc>
        <w:tc>
          <w:tcPr>
            <w:tcW w:w="50" w:type="dxa"/>
            <w:noWrap w:val="0"/>
            <w:vAlign w:val="bottom"/>
          </w:tcPr>
          <w:p w14:paraId="340F7E13">
            <w:pPr>
              <w:rPr>
                <w:rFonts w:hint="eastAsia" w:ascii="宋体" w:hAnsi="宋体" w:cs="宋体"/>
                <w:sz w:val="24"/>
                <w:szCs w:val="24"/>
              </w:rPr>
            </w:pPr>
          </w:p>
        </w:tc>
        <w:tc>
          <w:tcPr>
            <w:tcW w:w="50" w:type="dxa"/>
            <w:noWrap w:val="0"/>
            <w:vAlign w:val="bottom"/>
          </w:tcPr>
          <w:p w14:paraId="23C34DD2">
            <w:pPr>
              <w:rPr>
                <w:rFonts w:hint="eastAsia" w:ascii="宋体" w:hAnsi="宋体" w:cs="宋体"/>
                <w:sz w:val="24"/>
                <w:szCs w:val="24"/>
              </w:rPr>
            </w:pPr>
          </w:p>
        </w:tc>
        <w:tc>
          <w:tcPr>
            <w:tcW w:w="50" w:type="dxa"/>
            <w:noWrap w:val="0"/>
            <w:vAlign w:val="bottom"/>
          </w:tcPr>
          <w:p w14:paraId="29D6E0EF">
            <w:pPr>
              <w:rPr>
                <w:rFonts w:hint="eastAsia" w:ascii="宋体" w:hAnsi="宋体" w:cs="宋体"/>
                <w:sz w:val="24"/>
                <w:szCs w:val="24"/>
              </w:rPr>
            </w:pPr>
          </w:p>
        </w:tc>
        <w:tc>
          <w:tcPr>
            <w:tcW w:w="50" w:type="dxa"/>
            <w:noWrap w:val="0"/>
            <w:vAlign w:val="bottom"/>
          </w:tcPr>
          <w:p w14:paraId="43EF7007">
            <w:pPr>
              <w:rPr>
                <w:rFonts w:hint="eastAsia" w:ascii="宋体" w:hAnsi="宋体" w:cs="宋体"/>
                <w:sz w:val="24"/>
                <w:szCs w:val="24"/>
              </w:rPr>
            </w:pPr>
          </w:p>
        </w:tc>
        <w:tc>
          <w:tcPr>
            <w:tcW w:w="50" w:type="dxa"/>
            <w:noWrap w:val="0"/>
            <w:vAlign w:val="bottom"/>
          </w:tcPr>
          <w:p w14:paraId="661A19D5">
            <w:pPr>
              <w:rPr>
                <w:rFonts w:hint="eastAsia" w:ascii="宋体" w:hAnsi="宋体" w:cs="宋体"/>
                <w:sz w:val="24"/>
                <w:szCs w:val="24"/>
              </w:rPr>
            </w:pPr>
          </w:p>
        </w:tc>
        <w:tc>
          <w:tcPr>
            <w:tcW w:w="50" w:type="dxa"/>
            <w:noWrap w:val="0"/>
            <w:vAlign w:val="bottom"/>
          </w:tcPr>
          <w:p w14:paraId="086D545F">
            <w:pPr>
              <w:rPr>
                <w:rFonts w:hint="eastAsia" w:ascii="宋体" w:hAnsi="宋体" w:cs="宋体"/>
                <w:sz w:val="24"/>
                <w:szCs w:val="24"/>
              </w:rPr>
            </w:pPr>
          </w:p>
        </w:tc>
      </w:tr>
      <w:tr w14:paraId="694B3FC2">
        <w:tblPrEx>
          <w:tblCellMar>
            <w:top w:w="15" w:type="dxa"/>
            <w:left w:w="15" w:type="dxa"/>
            <w:bottom w:w="15" w:type="dxa"/>
            <w:right w:w="15" w:type="dxa"/>
          </w:tblCellMar>
        </w:tblPrEx>
        <w:trPr>
          <w:trHeight w:val="286" w:hRule="atLeast"/>
        </w:trPr>
        <w:tc>
          <w:tcPr>
            <w:tcW w:w="9587" w:type="dxa"/>
            <w:noWrap w:val="0"/>
            <w:vAlign w:val="bottom"/>
          </w:tcPr>
          <w:p w14:paraId="13880330">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8"/>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14:paraId="5C041313">
            <w:pPr>
              <w:rPr>
                <w:rFonts w:hint="eastAsia" w:ascii="宋体" w:hAnsi="宋体" w:cs="宋体"/>
                <w:sz w:val="24"/>
                <w:szCs w:val="24"/>
              </w:rPr>
            </w:pPr>
          </w:p>
        </w:tc>
        <w:tc>
          <w:tcPr>
            <w:tcW w:w="50" w:type="dxa"/>
            <w:noWrap w:val="0"/>
            <w:vAlign w:val="bottom"/>
          </w:tcPr>
          <w:p w14:paraId="63F148ED">
            <w:pPr>
              <w:rPr>
                <w:rFonts w:hint="eastAsia" w:ascii="宋体" w:hAnsi="宋体" w:cs="宋体"/>
                <w:sz w:val="24"/>
                <w:szCs w:val="24"/>
              </w:rPr>
            </w:pPr>
          </w:p>
        </w:tc>
        <w:tc>
          <w:tcPr>
            <w:tcW w:w="50" w:type="dxa"/>
            <w:noWrap w:val="0"/>
            <w:vAlign w:val="bottom"/>
          </w:tcPr>
          <w:p w14:paraId="4A6D94A9">
            <w:pPr>
              <w:rPr>
                <w:rFonts w:hint="eastAsia" w:ascii="宋体" w:hAnsi="宋体" w:cs="宋体"/>
                <w:sz w:val="24"/>
                <w:szCs w:val="24"/>
              </w:rPr>
            </w:pPr>
          </w:p>
        </w:tc>
        <w:tc>
          <w:tcPr>
            <w:tcW w:w="50" w:type="dxa"/>
            <w:noWrap w:val="0"/>
            <w:vAlign w:val="bottom"/>
          </w:tcPr>
          <w:p w14:paraId="3B879879">
            <w:pPr>
              <w:rPr>
                <w:rFonts w:hint="eastAsia" w:ascii="宋体" w:hAnsi="宋体" w:cs="宋体"/>
                <w:sz w:val="24"/>
                <w:szCs w:val="24"/>
              </w:rPr>
            </w:pPr>
          </w:p>
        </w:tc>
        <w:tc>
          <w:tcPr>
            <w:tcW w:w="50" w:type="dxa"/>
            <w:noWrap w:val="0"/>
            <w:vAlign w:val="bottom"/>
          </w:tcPr>
          <w:p w14:paraId="3147CA18">
            <w:pPr>
              <w:rPr>
                <w:rFonts w:hint="eastAsia" w:ascii="宋体" w:hAnsi="宋体" w:cs="宋体"/>
                <w:sz w:val="24"/>
                <w:szCs w:val="24"/>
              </w:rPr>
            </w:pPr>
          </w:p>
        </w:tc>
        <w:tc>
          <w:tcPr>
            <w:tcW w:w="50" w:type="dxa"/>
            <w:noWrap w:val="0"/>
            <w:vAlign w:val="bottom"/>
          </w:tcPr>
          <w:p w14:paraId="2AF73104">
            <w:pPr>
              <w:rPr>
                <w:rFonts w:hint="eastAsia" w:ascii="宋体" w:hAnsi="宋体" w:cs="宋体"/>
                <w:sz w:val="24"/>
                <w:szCs w:val="24"/>
              </w:rPr>
            </w:pPr>
          </w:p>
        </w:tc>
        <w:tc>
          <w:tcPr>
            <w:tcW w:w="50" w:type="dxa"/>
            <w:noWrap w:val="0"/>
            <w:vAlign w:val="bottom"/>
          </w:tcPr>
          <w:p w14:paraId="599BBB98">
            <w:pPr>
              <w:rPr>
                <w:rFonts w:hint="eastAsia" w:ascii="宋体" w:hAnsi="宋体" w:cs="宋体"/>
                <w:sz w:val="24"/>
                <w:szCs w:val="24"/>
              </w:rPr>
            </w:pPr>
          </w:p>
        </w:tc>
        <w:tc>
          <w:tcPr>
            <w:tcW w:w="50" w:type="dxa"/>
            <w:noWrap w:val="0"/>
            <w:vAlign w:val="bottom"/>
          </w:tcPr>
          <w:p w14:paraId="013ADB89">
            <w:pPr>
              <w:rPr>
                <w:rFonts w:hint="eastAsia" w:ascii="宋体" w:hAnsi="宋体" w:cs="宋体"/>
                <w:sz w:val="24"/>
                <w:szCs w:val="24"/>
              </w:rPr>
            </w:pPr>
          </w:p>
        </w:tc>
      </w:tr>
    </w:tbl>
    <w:p w14:paraId="4495B343">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14:paraId="0AB04AA4">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14:paraId="2F700D03">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14:paraId="350450D9">
      <w:pPr>
        <w:pStyle w:val="9"/>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项目（项目编号</w:t>
      </w:r>
      <w:r>
        <w:rPr>
          <w:rFonts w:hint="eastAsia" w:hAnsi="宋体" w:cs="宋体"/>
          <w:sz w:val="24"/>
          <w:szCs w:val="24"/>
          <w:highlight w:val="none"/>
          <w:u w:val="single"/>
        </w:rPr>
        <w:t>：</w:t>
      </w:r>
      <w:r>
        <w:rPr>
          <w:rFonts w:hint="eastAsia" w:hAnsi="宋体"/>
          <w:sz w:val="24"/>
          <w:highlight w:val="none"/>
          <w:u w:val="single"/>
          <w:lang w:val="en-US" w:eastAsia="zh-CN"/>
        </w:rPr>
        <w:t>XM2-2024-FW-003-01</w:t>
      </w:r>
      <w:r>
        <w:rPr>
          <w:rFonts w:hint="eastAsia" w:hAnsi="宋体" w:cs="宋体"/>
          <w:sz w:val="24"/>
          <w:szCs w:val="24"/>
          <w:u w:val="single"/>
        </w:rPr>
        <w:t>）</w:t>
      </w:r>
      <w:r>
        <w:rPr>
          <w:rFonts w:hint="eastAsia" w:hAnsi="宋体" w:cs="宋体"/>
          <w:sz w:val="24"/>
          <w:szCs w:val="24"/>
        </w:rPr>
        <w:t>所需货物和服务的报价，经</w:t>
      </w:r>
      <w:r>
        <w:rPr>
          <w:rFonts w:hint="eastAsia" w:hAnsi="宋体" w:cs="宋体"/>
          <w:sz w:val="24"/>
          <w:szCs w:val="24"/>
          <w:lang w:eastAsia="zh-CN"/>
        </w:rPr>
        <w:t>竞价</w:t>
      </w:r>
      <w:r>
        <w:rPr>
          <w:rFonts w:hint="eastAsia" w:hAnsi="宋体" w:cs="宋体"/>
          <w:sz w:val="24"/>
          <w:szCs w:val="24"/>
        </w:rPr>
        <w:t>小组评议、福建省高速公路养护工程有限公司</w:t>
      </w:r>
      <w:r>
        <w:rPr>
          <w:rFonts w:hint="eastAsia" w:hAnsi="宋体" w:cs="宋体"/>
          <w:sz w:val="24"/>
          <w:szCs w:val="24"/>
          <w:lang w:eastAsia="zh-CN"/>
        </w:rPr>
        <w:t>项目经理部</w:t>
      </w:r>
      <w:r>
        <w:rPr>
          <w:rFonts w:hint="eastAsia" w:hAnsi="宋体" w:cs="宋体"/>
          <w:sz w:val="24"/>
          <w:szCs w:val="24"/>
          <w:lang w:val="en-US" w:eastAsia="zh-CN"/>
        </w:rPr>
        <w:t>二</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14:paraId="5D8D9362">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w:t>
      </w:r>
      <w:r>
        <w:rPr>
          <w:rFonts w:hint="eastAsia" w:ascii="宋体" w:hAnsi="宋体" w:cs="宋体"/>
          <w:szCs w:val="24"/>
          <w:lang w:val="en-US" w:eastAsia="zh-CN"/>
        </w:rPr>
        <w:t>3</w:t>
      </w:r>
      <w:r>
        <w:rPr>
          <w:rFonts w:hint="eastAsia" w:ascii="宋体" w:hAnsi="宋体" w:cs="宋体"/>
          <w:szCs w:val="24"/>
        </w:rPr>
        <w:t>%的履约保证金或履约保函(只接受银行保函或保险保函，履约保函开具的有效期必须大于合同供货周期)</w:t>
      </w:r>
      <w:r>
        <w:rPr>
          <w:rStyle w:val="30"/>
          <w:rFonts w:hint="eastAsia" w:ascii="宋体" w:hAnsi="宋体" w:cs="宋体"/>
          <w:sz w:val="24"/>
          <w:szCs w:val="24"/>
        </w:rPr>
        <w:t>。</w:t>
      </w:r>
    </w:p>
    <w:p w14:paraId="7C775658">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14:paraId="5A1C2203">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14:paraId="5ACD1BA8">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14:paraId="0E6036DF">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14:paraId="6D08ABF7">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14:paraId="5D54DE8C">
      <w:pPr>
        <w:spacing w:line="440" w:lineRule="exact"/>
        <w:rPr>
          <w:rFonts w:hint="eastAsia" w:ascii="宋体" w:hAnsi="宋体" w:cs="宋体"/>
          <w:sz w:val="24"/>
          <w:szCs w:val="24"/>
        </w:rPr>
      </w:pPr>
    </w:p>
    <w:p w14:paraId="76B44AD7">
      <w:pPr>
        <w:pStyle w:val="15"/>
        <w:spacing w:line="440" w:lineRule="exact"/>
        <w:ind w:firstLine="120" w:firstLineChars="50"/>
        <w:rPr>
          <w:rFonts w:hint="eastAsia" w:ascii="宋体" w:hAnsi="宋体" w:cs="宋体"/>
          <w:szCs w:val="24"/>
        </w:rPr>
      </w:pPr>
    </w:p>
    <w:p w14:paraId="209B4C53">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14:paraId="27CD0640">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14:paraId="0DA44462">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14:paraId="0DD7A914">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14:paraId="63842296">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14:paraId="43562849">
      <w:pPr>
        <w:spacing w:line="440" w:lineRule="exact"/>
        <w:rPr>
          <w:rFonts w:hint="eastAsia" w:ascii="宋体" w:hAnsi="宋体" w:cs="宋体"/>
          <w:sz w:val="24"/>
          <w:szCs w:val="24"/>
          <w:u w:val="single"/>
        </w:rPr>
      </w:pPr>
    </w:p>
    <w:p w14:paraId="07615FF1">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14:paraId="0E7914CA">
      <w:pPr>
        <w:spacing w:line="440" w:lineRule="exact"/>
        <w:jc w:val="center"/>
        <w:rPr>
          <w:rFonts w:hint="eastAsia" w:ascii="宋体" w:hAnsi="宋体"/>
          <w:b/>
          <w:sz w:val="36"/>
        </w:rPr>
      </w:pPr>
      <w:r>
        <w:rPr>
          <w:rFonts w:hint="eastAsia" w:ascii="宋体" w:hAnsi="宋体"/>
          <w:b/>
          <w:sz w:val="36"/>
        </w:rPr>
        <w:t>第五章  附件——响应文件格式</w:t>
      </w:r>
    </w:p>
    <w:p w14:paraId="08BA3D24">
      <w:pPr>
        <w:jc w:val="center"/>
        <w:rPr>
          <w:rFonts w:hint="eastAsia" w:ascii="宋体" w:hAnsi="宋体"/>
          <w:b/>
          <w:sz w:val="36"/>
        </w:rPr>
      </w:pPr>
    </w:p>
    <w:p w14:paraId="1EC0149D">
      <w:pPr>
        <w:jc w:val="center"/>
        <w:rPr>
          <w:rFonts w:hint="eastAsia" w:ascii="宋体" w:hAnsi="宋体"/>
          <w:b/>
          <w:sz w:val="36"/>
        </w:rPr>
      </w:pPr>
    </w:p>
    <w:p w14:paraId="481A5A1E">
      <w:pPr>
        <w:pStyle w:val="2"/>
        <w:ind w:left="0" w:leftChars="0" w:firstLine="0" w:firstLineChars="0"/>
        <w:jc w:val="center"/>
        <w:rPr>
          <w:rFonts w:hint="eastAsia"/>
        </w:rPr>
      </w:pPr>
    </w:p>
    <w:p w14:paraId="711EAAB5">
      <w:pPr>
        <w:jc w:val="center"/>
        <w:rPr>
          <w:rFonts w:hint="eastAsia" w:ascii="宋体" w:hAnsi="宋体"/>
          <w:b/>
          <w:sz w:val="36"/>
        </w:rPr>
      </w:pPr>
    </w:p>
    <w:p w14:paraId="688E7133">
      <w:pPr>
        <w:jc w:val="center"/>
        <w:rPr>
          <w:rFonts w:hint="eastAsia" w:ascii="宋体" w:hAnsi="宋体"/>
          <w:b/>
          <w:sz w:val="72"/>
        </w:rPr>
      </w:pPr>
      <w:r>
        <w:rPr>
          <w:rFonts w:hint="eastAsia" w:ascii="宋体" w:hAnsi="宋体"/>
          <w:b/>
          <w:sz w:val="72"/>
        </w:rPr>
        <w:t>响应文件</w:t>
      </w:r>
    </w:p>
    <w:p w14:paraId="23A75E67">
      <w:pPr>
        <w:jc w:val="center"/>
        <w:rPr>
          <w:rFonts w:hint="eastAsia" w:ascii="宋体" w:hAnsi="宋体"/>
          <w:sz w:val="30"/>
        </w:rPr>
      </w:pPr>
    </w:p>
    <w:p w14:paraId="2AF238F9">
      <w:pPr>
        <w:jc w:val="center"/>
        <w:rPr>
          <w:rFonts w:hint="eastAsia" w:ascii="宋体" w:hAnsi="宋体"/>
          <w:sz w:val="30"/>
        </w:rPr>
      </w:pPr>
    </w:p>
    <w:p w14:paraId="73DF311E">
      <w:pPr>
        <w:ind w:left="0" w:leftChars="0" w:firstLine="0" w:firstLineChars="0"/>
        <w:jc w:val="center"/>
        <w:rPr>
          <w:rFonts w:hint="eastAsia" w:ascii="宋体" w:hAnsi="宋体"/>
          <w:b/>
          <w:sz w:val="36"/>
          <w:lang w:val="en-US" w:eastAsia="zh-CN"/>
        </w:rPr>
      </w:pPr>
      <w:r>
        <w:rPr>
          <w:rFonts w:hint="eastAsia" w:ascii="宋体" w:hAnsi="宋体"/>
          <w:b/>
          <w:sz w:val="36"/>
        </w:rPr>
        <w:t>项目名称：</w:t>
      </w:r>
      <w:r>
        <w:rPr>
          <w:rFonts w:hint="eastAsia" w:ascii="宋体" w:hAnsi="宋体"/>
          <w:b/>
          <w:sz w:val="36"/>
          <w:lang w:val="en-US" w:eastAsia="zh-CN"/>
        </w:rPr>
        <w:t>2024~2026年度南平地区高速公路拌合楼运输服务采购项目（二次采购）</w:t>
      </w:r>
    </w:p>
    <w:p w14:paraId="18BDF8A2">
      <w:pPr>
        <w:ind w:left="0" w:leftChars="0" w:firstLine="0" w:firstLineChars="0"/>
        <w:jc w:val="center"/>
        <w:rPr>
          <w:rFonts w:hint="eastAsia" w:ascii="宋体" w:hAnsi="宋体"/>
          <w:b/>
          <w:sz w:val="36"/>
        </w:rPr>
      </w:pPr>
    </w:p>
    <w:p w14:paraId="2BC2DC56">
      <w:pPr>
        <w:jc w:val="center"/>
        <w:rPr>
          <w:rFonts w:hint="eastAsia" w:ascii="宋体" w:hAnsi="宋体"/>
          <w:b/>
          <w:sz w:val="36"/>
        </w:rPr>
      </w:pPr>
    </w:p>
    <w:p w14:paraId="03A164CE">
      <w:pPr>
        <w:ind w:firstLine="1446" w:firstLineChars="400"/>
        <w:jc w:val="both"/>
        <w:rPr>
          <w:rFonts w:hint="eastAsia" w:ascii="宋体" w:hAnsi="宋体"/>
          <w:b/>
          <w:sz w:val="36"/>
          <w:highlight w:val="none"/>
          <w:u w:val="single"/>
        </w:rPr>
      </w:pPr>
      <w:r>
        <w:rPr>
          <w:rFonts w:hint="eastAsia" w:ascii="宋体" w:hAnsi="宋体"/>
          <w:b/>
          <w:sz w:val="36"/>
        </w:rPr>
        <w:t>项目编号：</w:t>
      </w:r>
      <w:r>
        <w:rPr>
          <w:rFonts w:hint="eastAsia" w:ascii="宋体" w:hAnsi="宋体" w:cs="Times New Roman"/>
          <w:b/>
          <w:sz w:val="36"/>
          <w:highlight w:val="none"/>
          <w:u w:val="none"/>
          <w:lang w:val="en-US" w:eastAsia="zh-CN"/>
        </w:rPr>
        <w:t>XM2-2024-FW-003-01</w:t>
      </w:r>
    </w:p>
    <w:p w14:paraId="2FB00F07">
      <w:pPr>
        <w:jc w:val="center"/>
        <w:rPr>
          <w:rFonts w:hint="eastAsia" w:ascii="宋体" w:hAnsi="宋体"/>
          <w:b/>
          <w:sz w:val="36"/>
        </w:rPr>
      </w:pPr>
    </w:p>
    <w:p w14:paraId="6CA01028">
      <w:pPr>
        <w:jc w:val="center"/>
        <w:rPr>
          <w:rFonts w:hint="eastAsia" w:ascii="宋体" w:hAnsi="宋体"/>
          <w:b/>
          <w:sz w:val="36"/>
        </w:rPr>
      </w:pPr>
    </w:p>
    <w:p w14:paraId="7AD3183C">
      <w:pPr>
        <w:pStyle w:val="2"/>
        <w:ind w:left="0" w:leftChars="0" w:firstLine="0" w:firstLineChars="0"/>
        <w:jc w:val="center"/>
        <w:rPr>
          <w:rFonts w:hint="eastAsia"/>
        </w:rPr>
      </w:pPr>
    </w:p>
    <w:p w14:paraId="1F20F6AF">
      <w:pPr>
        <w:jc w:val="center"/>
        <w:rPr>
          <w:rFonts w:hint="eastAsia" w:ascii="宋体" w:hAnsi="宋体"/>
          <w:b/>
          <w:sz w:val="36"/>
        </w:rPr>
      </w:pPr>
    </w:p>
    <w:p w14:paraId="2EDC89B8">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4E160B4F">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7E02AB13">
      <w:pPr>
        <w:pStyle w:val="31"/>
        <w:jc w:val="left"/>
        <w:rPr>
          <w:rFonts w:hint="eastAsia" w:hAnsi="宋体" w:eastAsia="宋体"/>
          <w:lang w:eastAsia="zh-CN"/>
        </w:rPr>
      </w:pPr>
      <w:r>
        <w:rPr>
          <w:rFonts w:hAnsi="宋体"/>
          <w:b/>
          <w:sz w:val="36"/>
        </w:rPr>
        <w:br w:type="page"/>
      </w:r>
      <w:r>
        <w:rPr>
          <w:rFonts w:hint="eastAsia" w:hAnsi="宋体"/>
          <w:sz w:val="24"/>
          <w:szCs w:val="24"/>
        </w:rPr>
        <w:t>附件1</w:t>
      </w:r>
      <w:r>
        <w:rPr>
          <w:rFonts w:hint="eastAsia" w:hAnsi="宋体"/>
          <w:sz w:val="24"/>
          <w:szCs w:val="24"/>
          <w:lang w:val="en-US" w:eastAsia="zh-CN"/>
        </w:rPr>
        <w:t>-1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14:paraId="2B173896">
      <w:pPr>
        <w:pStyle w:val="9"/>
        <w:spacing w:line="380" w:lineRule="exact"/>
        <w:jc w:val="left"/>
        <w:rPr>
          <w:rFonts w:hint="eastAsia" w:hAnsi="宋体"/>
          <w:sz w:val="24"/>
        </w:rPr>
      </w:pPr>
    </w:p>
    <w:p w14:paraId="24D7F90D">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福建省高速公路养护工程有限公司项目经理部二</w:t>
      </w:r>
    </w:p>
    <w:p w14:paraId="19247C0A">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lang w:val="en-US" w:eastAsia="zh-CN"/>
        </w:rPr>
        <w:t>2024~2026年度南平地区高速公路拌合楼运输服务采购项目（二次采购）</w:t>
      </w:r>
      <w:r>
        <w:rPr>
          <w:rFonts w:hint="eastAsia" w:ascii="宋体" w:hAnsi="宋体"/>
          <w:sz w:val="24"/>
        </w:rPr>
        <w:t>的采购公告（项目编</w:t>
      </w:r>
      <w:r>
        <w:rPr>
          <w:rFonts w:hint="eastAsia" w:ascii="宋体" w:hAnsi="宋体"/>
          <w:sz w:val="24"/>
          <w:highlight w:val="none"/>
        </w:rPr>
        <w:t>号</w:t>
      </w:r>
      <w:r>
        <w:rPr>
          <w:rFonts w:hint="eastAsia" w:hAnsi="宋体"/>
          <w:sz w:val="24"/>
          <w:highlight w:val="none"/>
          <w:u w:val="single"/>
          <w:lang w:val="en-US" w:eastAsia="zh-CN"/>
        </w:rPr>
        <w:t>XM2-2024-FW-003-01</w:t>
      </w:r>
      <w:r>
        <w:rPr>
          <w:rFonts w:hint="eastAsia" w:ascii="宋体" w:hAnsi="宋体"/>
          <w:sz w:val="24"/>
          <w:highlight w:val="none"/>
          <w:u w:val="none"/>
          <w:lang w:eastAsia="zh-CN"/>
        </w:rPr>
        <w:t>）</w:t>
      </w:r>
      <w:r>
        <w:rPr>
          <w:rFonts w:hint="eastAsia" w:ascii="宋体" w:hAnsi="宋体"/>
          <w:sz w:val="24"/>
          <w:highlight w:val="none"/>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w:t>
      </w:r>
      <w:r>
        <w:rPr>
          <w:rFonts w:hint="eastAsia" w:ascii="宋体"/>
          <w:sz w:val="24"/>
          <w:lang w:eastAsia="zh-CN"/>
        </w:rPr>
        <w:t>竞价</w:t>
      </w:r>
      <w:r>
        <w:rPr>
          <w:rFonts w:hint="eastAsia" w:ascii="宋体"/>
          <w:sz w:val="24"/>
        </w:rPr>
        <w:t>保证金。</w:t>
      </w:r>
    </w:p>
    <w:p w14:paraId="50494743">
      <w:pPr>
        <w:spacing w:line="360" w:lineRule="exact"/>
        <w:ind w:firstLine="480"/>
        <w:rPr>
          <w:rFonts w:hint="eastAsia" w:ascii="宋体" w:hAnsi="宋体"/>
          <w:sz w:val="24"/>
        </w:rPr>
      </w:pPr>
      <w:r>
        <w:rPr>
          <w:rFonts w:hint="eastAsia" w:ascii="宋体" w:hAnsi="宋体"/>
          <w:sz w:val="24"/>
        </w:rPr>
        <w:t>据此函，签字代表宣布同意如下：</w:t>
      </w:r>
    </w:p>
    <w:p w14:paraId="79B7E6A0">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14:paraId="39CC2BFE">
      <w:pPr>
        <w:spacing w:line="360" w:lineRule="exact"/>
        <w:rPr>
          <w:rFonts w:hint="eastAsia" w:ascii="宋体" w:hAnsi="宋体"/>
          <w:sz w:val="24"/>
        </w:rPr>
      </w:pPr>
      <w:r>
        <w:rPr>
          <w:rFonts w:hint="eastAsia" w:ascii="宋体" w:hAnsi="宋体"/>
          <w:sz w:val="24"/>
        </w:rPr>
        <w:t xml:space="preserve">    2. 我方将按</w:t>
      </w:r>
      <w:r>
        <w:rPr>
          <w:rFonts w:hint="eastAsia" w:ascii="宋体" w:hAnsi="宋体"/>
          <w:sz w:val="24"/>
          <w:lang w:eastAsia="zh-CN"/>
        </w:rPr>
        <w:t>竞价</w:t>
      </w:r>
      <w:r>
        <w:rPr>
          <w:rFonts w:hint="eastAsia" w:ascii="宋体" w:hAnsi="宋体"/>
          <w:sz w:val="24"/>
        </w:rPr>
        <w:t>文件的规定履行合同责任和义务。</w:t>
      </w:r>
    </w:p>
    <w:p w14:paraId="1E586B70">
      <w:pPr>
        <w:spacing w:line="360" w:lineRule="exact"/>
        <w:rPr>
          <w:rFonts w:hint="eastAsia" w:ascii="宋体" w:hAnsi="宋体"/>
          <w:sz w:val="24"/>
        </w:rPr>
      </w:pPr>
      <w:r>
        <w:rPr>
          <w:rFonts w:hint="eastAsia" w:ascii="宋体" w:hAnsi="宋体"/>
          <w:sz w:val="24"/>
        </w:rPr>
        <w:t xml:space="preserve">    3. 我方已详细审查全部</w:t>
      </w:r>
      <w:r>
        <w:rPr>
          <w:rFonts w:hint="eastAsia" w:ascii="宋体" w:hAnsi="宋体"/>
          <w:sz w:val="24"/>
          <w:lang w:eastAsia="zh-CN"/>
        </w:rPr>
        <w:t>竞价</w:t>
      </w:r>
      <w:r>
        <w:rPr>
          <w:rFonts w:hint="eastAsia" w:ascii="宋体" w:hAnsi="宋体"/>
          <w:sz w:val="24"/>
        </w:rPr>
        <w:t>文件，包括修改文件（如有的话）以及全部参考资料和有关附件。我们完全理解并同意放弃对这方面有不明及误解的权利。</w:t>
      </w:r>
    </w:p>
    <w:p w14:paraId="3FAACB1A">
      <w:pPr>
        <w:spacing w:line="400" w:lineRule="atLeast"/>
        <w:ind w:firstLine="480" w:firstLineChars="200"/>
        <w:rPr>
          <w:rFonts w:hint="eastAsia" w:ascii="宋体" w:hAnsi="宋体"/>
          <w:sz w:val="24"/>
        </w:rPr>
      </w:pPr>
      <w:r>
        <w:rPr>
          <w:rFonts w:hint="eastAsia" w:ascii="宋体" w:hAnsi="宋体"/>
          <w:sz w:val="24"/>
        </w:rPr>
        <w:t>4.我方同意所递交的响应文件在</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须知第9.1条规定的有效期内有效，在此期间内我方的报价和承诺若被贵方接受，我方将受此约束。</w:t>
      </w:r>
    </w:p>
    <w:p w14:paraId="1AC9CDEA">
      <w:pPr>
        <w:spacing w:line="360" w:lineRule="exact"/>
        <w:ind w:firstLine="480" w:firstLineChars="200"/>
        <w:rPr>
          <w:rFonts w:hint="eastAsia" w:ascii="宋体" w:hAnsi="宋体"/>
          <w:sz w:val="24"/>
        </w:rPr>
      </w:pPr>
      <w:r>
        <w:rPr>
          <w:rFonts w:hint="eastAsia" w:ascii="宋体" w:hAnsi="宋体"/>
          <w:sz w:val="24"/>
        </w:rPr>
        <w:t>5.我方同意如果发生</w:t>
      </w:r>
      <w:r>
        <w:rPr>
          <w:rFonts w:hint="eastAsia" w:ascii="宋体" w:hAnsi="宋体"/>
          <w:sz w:val="24"/>
          <w:lang w:eastAsia="zh-CN"/>
        </w:rPr>
        <w:t>竞价</w:t>
      </w:r>
      <w:r>
        <w:rPr>
          <w:rFonts w:hint="eastAsia" w:ascii="宋体" w:hAnsi="宋体"/>
          <w:sz w:val="24"/>
        </w:rPr>
        <w:t>文件第二章</w:t>
      </w:r>
      <w:r>
        <w:rPr>
          <w:rFonts w:hint="eastAsia" w:ascii="宋体" w:hAnsi="宋体"/>
          <w:sz w:val="24"/>
          <w:lang w:eastAsia="zh-CN"/>
        </w:rPr>
        <w:t>竞价</w:t>
      </w:r>
      <w:r>
        <w:rPr>
          <w:rFonts w:hint="eastAsia" w:ascii="宋体" w:hAnsi="宋体"/>
          <w:sz w:val="24"/>
        </w:rPr>
        <w:t>须知第10.7条所述情况，则</w:t>
      </w:r>
      <w:r>
        <w:rPr>
          <w:rFonts w:hint="eastAsia" w:ascii="宋体" w:hAnsi="宋体"/>
          <w:sz w:val="24"/>
          <w:lang w:eastAsia="zh-CN"/>
        </w:rPr>
        <w:t>竞价</w:t>
      </w:r>
      <w:r>
        <w:rPr>
          <w:rFonts w:hint="eastAsia" w:ascii="宋体" w:hAnsi="宋体"/>
          <w:sz w:val="24"/>
        </w:rPr>
        <w:t>保证金将被不予退还。</w:t>
      </w:r>
    </w:p>
    <w:p w14:paraId="19276D0C">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w:t>
      </w:r>
      <w:r>
        <w:rPr>
          <w:rFonts w:hint="eastAsia" w:ascii="宋体" w:hAnsi="宋体"/>
          <w:sz w:val="24"/>
          <w:lang w:eastAsia="zh-CN"/>
        </w:rPr>
        <w:t>竞价</w:t>
      </w:r>
      <w:r>
        <w:rPr>
          <w:rFonts w:hint="eastAsia" w:ascii="宋体" w:hAnsi="宋体"/>
          <w:sz w:val="24"/>
        </w:rPr>
        <w:t>有关的一切数据或资料，完全理解贵方不一定要接受最低价的报价或收到的任何响应文件。</w:t>
      </w:r>
    </w:p>
    <w:p w14:paraId="2C3FE721">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w:t>
      </w:r>
      <w:r>
        <w:rPr>
          <w:rFonts w:hint="eastAsia" w:ascii="宋体" w:hAnsi="宋体" w:cs="仿宋_GB2312"/>
          <w:kern w:val="0"/>
          <w:sz w:val="24"/>
          <w:lang w:eastAsia="zh-CN"/>
        </w:rPr>
        <w:t>竞价</w:t>
      </w:r>
      <w:r>
        <w:rPr>
          <w:rFonts w:hint="eastAsia" w:ascii="宋体" w:hAnsi="宋体" w:cs="仿宋_GB2312"/>
          <w:kern w:val="0"/>
          <w:sz w:val="24"/>
        </w:rPr>
        <w:t>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highlight w:val="none"/>
        </w:rPr>
        <w:t>（含税）</w:t>
      </w:r>
      <w:r>
        <w:rPr>
          <w:rFonts w:hint="eastAsia" w:ascii="宋体" w:hAnsi="宋体" w:cs="仿宋_GB2312"/>
          <w:b/>
          <w:bCs/>
          <w:sz w:val="24"/>
          <w:highlight w:val="none"/>
          <w:lang w:val="en-US" w:eastAsia="zh-CN"/>
        </w:rPr>
        <w:t>3</w:t>
      </w:r>
      <w:r>
        <w:rPr>
          <w:rFonts w:hint="eastAsia" w:ascii="宋体" w:hAnsi="宋体" w:cs="仿宋_GB2312"/>
          <w:b/>
          <w:bCs/>
          <w:sz w:val="24"/>
          <w:highlight w:val="none"/>
        </w:rPr>
        <w:t>%</w:t>
      </w:r>
      <w:r>
        <w:rPr>
          <w:rFonts w:hint="eastAsia" w:ascii="宋体" w:hAnsi="宋体" w:cs="仿宋_GB2312"/>
          <w:sz w:val="24"/>
        </w:rPr>
        <w:t>的履约保证金或履约保函，并在规定的期限内与采购人签订合同。</w:t>
      </w:r>
    </w:p>
    <w:p w14:paraId="5EC9109E">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8.我方承诺，当采购人施工过程中，</w:t>
      </w:r>
      <w:r>
        <w:rPr>
          <w:rFonts w:hint="eastAsia" w:ascii="宋体" w:hAnsi="宋体"/>
          <w:b/>
          <w:bCs/>
          <w:sz w:val="24"/>
          <w:lang w:val="en-US" w:eastAsia="zh-CN"/>
        </w:rPr>
        <w:t>当进行1</w:t>
      </w:r>
      <w:r>
        <w:rPr>
          <w:rFonts w:hint="eastAsia" w:ascii="宋体" w:hAnsi="宋体"/>
          <w:b/>
          <w:bCs/>
          <w:sz w:val="24"/>
        </w:rPr>
        <w:t>个工作面</w:t>
      </w:r>
      <w:r>
        <w:rPr>
          <w:rFonts w:hint="eastAsia" w:ascii="宋体" w:hAnsi="宋体"/>
          <w:b/>
          <w:bCs/>
          <w:sz w:val="24"/>
          <w:lang w:val="en-US" w:eastAsia="zh-CN"/>
        </w:rPr>
        <w:t>作业时，1</w:t>
      </w:r>
      <w:r>
        <w:rPr>
          <w:rFonts w:hint="eastAsia" w:ascii="宋体" w:hAnsi="宋体"/>
          <w:b/>
          <w:bCs/>
          <w:sz w:val="24"/>
        </w:rPr>
        <w:t>个工作面的运输车辆至少要求≥</w:t>
      </w:r>
      <w:r>
        <w:rPr>
          <w:rFonts w:hint="eastAsia" w:ascii="宋体" w:hAnsi="宋体"/>
          <w:b/>
          <w:bCs/>
          <w:sz w:val="24"/>
          <w:lang w:val="en-US" w:eastAsia="zh-CN"/>
        </w:rPr>
        <w:t>20辆</w:t>
      </w:r>
      <w:r>
        <w:rPr>
          <w:rFonts w:hint="eastAsia" w:ascii="宋体" w:hAnsi="宋体"/>
          <w:b/>
          <w:bCs/>
          <w:sz w:val="24"/>
        </w:rPr>
        <w:t>，</w:t>
      </w:r>
      <w:r>
        <w:rPr>
          <w:rFonts w:hint="eastAsia" w:ascii="宋体" w:hAnsi="宋体"/>
          <w:b/>
          <w:bCs/>
          <w:sz w:val="24"/>
          <w:lang w:val="en-US" w:eastAsia="zh-CN"/>
        </w:rPr>
        <w:t>其中重型特殊结构半挂车（卸货方式为传送带传送，车厢自带保温层）不得少于10辆；当同时进行2</w:t>
      </w:r>
      <w:r>
        <w:rPr>
          <w:rFonts w:hint="eastAsia" w:ascii="宋体" w:hAnsi="宋体"/>
          <w:b/>
          <w:bCs/>
          <w:sz w:val="24"/>
        </w:rPr>
        <w:t>个工作面</w:t>
      </w:r>
      <w:r>
        <w:rPr>
          <w:rFonts w:hint="eastAsia" w:ascii="宋体" w:hAnsi="宋体"/>
          <w:b/>
          <w:bCs/>
          <w:sz w:val="24"/>
          <w:lang w:val="en-US" w:eastAsia="zh-CN"/>
        </w:rPr>
        <w:t>作业时，2</w:t>
      </w:r>
      <w:r>
        <w:rPr>
          <w:rFonts w:hint="eastAsia" w:ascii="宋体" w:hAnsi="宋体"/>
          <w:b/>
          <w:bCs/>
          <w:sz w:val="24"/>
        </w:rPr>
        <w:t>个作业面的运输车辆至少要求≥</w:t>
      </w:r>
      <w:r>
        <w:rPr>
          <w:rFonts w:hint="eastAsia" w:ascii="宋体" w:hAnsi="宋体"/>
          <w:b/>
          <w:bCs/>
          <w:sz w:val="24"/>
          <w:lang w:val="en-US" w:eastAsia="zh-CN"/>
        </w:rPr>
        <w:t>30辆</w:t>
      </w:r>
      <w:r>
        <w:rPr>
          <w:rFonts w:hint="eastAsia" w:ascii="宋体" w:hAnsi="宋体"/>
          <w:b/>
          <w:bCs/>
          <w:sz w:val="24"/>
          <w:lang w:eastAsia="zh-CN"/>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。若采购人要同时开展3个以上作业面，</w:t>
      </w:r>
      <w:r>
        <w:rPr>
          <w:rFonts w:hint="eastAsia" w:ascii="宋体" w:hAnsi="宋体"/>
          <w:b/>
          <w:bCs/>
          <w:sz w:val="24"/>
          <w:lang w:val="en-US" w:eastAsia="zh-CN"/>
        </w:rPr>
        <w:t>3</w:t>
      </w:r>
      <w:r>
        <w:rPr>
          <w:rFonts w:hint="eastAsia" w:ascii="宋体" w:hAnsi="宋体"/>
          <w:b/>
          <w:bCs/>
          <w:sz w:val="24"/>
        </w:rPr>
        <w:t>个作业面的运输车辆至少要求≥</w:t>
      </w:r>
      <w:r>
        <w:rPr>
          <w:rFonts w:hint="eastAsia" w:ascii="宋体" w:hAnsi="宋体"/>
          <w:b/>
          <w:bCs/>
          <w:sz w:val="24"/>
          <w:lang w:val="en-US" w:eastAsia="zh-CN"/>
        </w:rPr>
        <w:t>40辆</w:t>
      </w:r>
      <w:r>
        <w:rPr>
          <w:rFonts w:hint="eastAsia" w:ascii="宋体" w:hAnsi="宋体"/>
          <w:b/>
          <w:bCs/>
          <w:sz w:val="24"/>
        </w:rPr>
        <w:t>，</w:t>
      </w:r>
      <w:r>
        <w:rPr>
          <w:rFonts w:hint="eastAsia" w:ascii="宋体" w:hAnsi="宋体"/>
          <w:b/>
          <w:bCs/>
          <w:sz w:val="24"/>
          <w:lang w:val="en-US" w:eastAsia="zh-CN"/>
        </w:rPr>
        <w:t>其中</w:t>
      </w:r>
      <w:r>
        <w:rPr>
          <w:rFonts w:hint="eastAsia" w:ascii="宋体" w:hAnsi="宋体" w:cs="Times New Roman"/>
          <w:b/>
          <w:bCs/>
          <w:kern w:val="2"/>
          <w:sz w:val="24"/>
          <w:szCs w:val="20"/>
          <w:lang w:val="en-US" w:eastAsia="zh-CN"/>
        </w:rPr>
        <w:t>每个</w:t>
      </w:r>
      <w:r>
        <w:rPr>
          <w:rFonts w:hint="eastAsia" w:ascii="宋体" w:hAnsi="宋体"/>
          <w:b/>
          <w:bCs/>
          <w:sz w:val="24"/>
          <w:lang w:val="en-US" w:eastAsia="zh-CN"/>
        </w:rPr>
        <w:t>工作面中重型特殊结构半挂车（卸货方式为传送带传送，车厢自带保温层）不得少于8辆</w:t>
      </w:r>
      <w:r>
        <w:rPr>
          <w:rFonts w:hint="eastAsia" w:ascii="宋体" w:hAnsi="宋体"/>
          <w:b/>
          <w:bCs/>
          <w:sz w:val="24"/>
        </w:rPr>
        <w:t>。</w:t>
      </w:r>
      <w:r>
        <w:rPr>
          <w:rFonts w:hint="eastAsia" w:ascii="宋体" w:hAnsi="宋体" w:cs="Times New Roman"/>
          <w:b/>
          <w:bCs/>
          <w:kern w:val="2"/>
          <w:sz w:val="24"/>
          <w:szCs w:val="20"/>
        </w:rPr>
        <w:t>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14:paraId="71F79CD0">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14:paraId="01BBF0DA">
      <w:pPr>
        <w:spacing w:line="440" w:lineRule="exact"/>
        <w:ind w:firstLine="480" w:firstLineChars="200"/>
        <w:rPr>
          <w:rFonts w:hint="eastAsia" w:ascii="宋体" w:hAnsi="宋体"/>
          <w:sz w:val="24"/>
        </w:rPr>
      </w:pPr>
      <w:r>
        <w:rPr>
          <w:rFonts w:hint="eastAsia" w:ascii="宋体" w:hAnsi="宋体"/>
          <w:sz w:val="24"/>
        </w:rPr>
        <w:t>10.我方承诺，在参与本次</w:t>
      </w:r>
      <w:r>
        <w:rPr>
          <w:rFonts w:hint="eastAsia" w:ascii="宋体" w:hAnsi="宋体"/>
          <w:sz w:val="24"/>
          <w:lang w:eastAsia="zh-CN"/>
        </w:rPr>
        <w:t>竞价</w:t>
      </w:r>
      <w:r>
        <w:rPr>
          <w:rFonts w:hint="eastAsia" w:ascii="宋体" w:hAnsi="宋体"/>
          <w:sz w:val="24"/>
        </w:rPr>
        <w:t>项目过程中，采购人处获取的</w:t>
      </w:r>
      <w:r>
        <w:rPr>
          <w:rFonts w:hint="eastAsia" w:ascii="宋体" w:hAnsi="宋体"/>
          <w:sz w:val="24"/>
          <w:lang w:eastAsia="zh-CN"/>
        </w:rPr>
        <w:t>竞价</w:t>
      </w:r>
      <w:r>
        <w:rPr>
          <w:rFonts w:hint="eastAsia" w:ascii="宋体" w:hAnsi="宋体"/>
          <w:sz w:val="24"/>
        </w:rPr>
        <w:t>文件及其它参考资料进行严格保密，绝不将该等信息泄密给第三方或另作它用，如有违反，采购人可依法追究我方的法律责任。</w:t>
      </w:r>
    </w:p>
    <w:p w14:paraId="2A107DD5">
      <w:pPr>
        <w:spacing w:line="360" w:lineRule="exact"/>
        <w:ind w:firstLine="480" w:firstLineChars="200"/>
        <w:rPr>
          <w:rFonts w:hint="eastAsia" w:ascii="宋体" w:hAnsi="宋体"/>
          <w:sz w:val="24"/>
        </w:rPr>
      </w:pPr>
      <w:r>
        <w:rPr>
          <w:rFonts w:hint="eastAsia" w:ascii="宋体" w:hAnsi="宋体"/>
          <w:sz w:val="24"/>
        </w:rPr>
        <w:t>11.我方承诺，若我方中选，计算废渣运输距离时，采购人</w:t>
      </w:r>
      <w:r>
        <w:rPr>
          <w:rFonts w:hint="eastAsia" w:ascii="宋体" w:hAnsi="宋体"/>
          <w:sz w:val="24"/>
          <w:lang w:val="en-US" w:eastAsia="zh-CN"/>
        </w:rPr>
        <w:t>可自行选择铣刨料的处置方式。</w:t>
      </w:r>
      <w:r>
        <w:rPr>
          <w:rFonts w:hint="eastAsia" w:ascii="宋体" w:hAnsi="宋体"/>
          <w:sz w:val="24"/>
        </w:rPr>
        <w:t>若采购人有指定弃渣点，废渣运输距离则按指定弃渣点实际运距结算，若采购人没有指定弃渣点，废渣运输距离则按</w:t>
      </w:r>
      <w:r>
        <w:rPr>
          <w:rFonts w:hint="eastAsia" w:ascii="宋体" w:hAnsi="宋体"/>
          <w:sz w:val="24"/>
          <w:lang w:eastAsia="zh-CN"/>
        </w:rPr>
        <w:t>竞价</w:t>
      </w:r>
      <w:r>
        <w:rPr>
          <w:rFonts w:hint="eastAsia" w:ascii="宋体" w:hAnsi="宋体"/>
          <w:sz w:val="24"/>
        </w:rPr>
        <w:t>文件规定的运距包干结算。若采购人的指定拌和楼发生变化，我方将无条件配合。</w:t>
      </w:r>
    </w:p>
    <w:p w14:paraId="66C740CF">
      <w:pPr>
        <w:spacing w:line="380" w:lineRule="exact"/>
        <w:ind w:firstLine="480" w:firstLineChars="200"/>
        <w:rPr>
          <w:rFonts w:hint="eastAsia" w:ascii="宋体" w:hAnsi="宋体"/>
          <w:sz w:val="24"/>
        </w:rPr>
      </w:pPr>
      <w:r>
        <w:rPr>
          <w:rFonts w:hint="eastAsia" w:ascii="宋体" w:hAnsi="宋体"/>
          <w:sz w:val="24"/>
        </w:rPr>
        <w:t>12.与本次</w:t>
      </w:r>
      <w:r>
        <w:rPr>
          <w:rFonts w:hint="eastAsia" w:ascii="宋体" w:hAnsi="宋体"/>
          <w:sz w:val="24"/>
          <w:lang w:eastAsia="zh-CN"/>
        </w:rPr>
        <w:t>竞价</w:t>
      </w:r>
      <w:r>
        <w:rPr>
          <w:rFonts w:hint="eastAsia" w:ascii="宋体" w:hAnsi="宋体"/>
          <w:sz w:val="24"/>
        </w:rPr>
        <w:t>有关的一切正式往来通讯请寄：</w:t>
      </w:r>
    </w:p>
    <w:p w14:paraId="286578CB">
      <w:pPr>
        <w:spacing w:line="400" w:lineRule="exact"/>
        <w:rPr>
          <w:rFonts w:hint="eastAsia" w:ascii="宋体" w:hAnsi="宋体"/>
          <w:sz w:val="24"/>
        </w:rPr>
      </w:pPr>
      <w:r>
        <w:rPr>
          <w:rFonts w:hint="eastAsia" w:ascii="宋体" w:hAnsi="宋体"/>
          <w:sz w:val="24"/>
        </w:rPr>
        <w:t xml:space="preserve">   </w:t>
      </w:r>
    </w:p>
    <w:p w14:paraId="523C7549">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14:paraId="77F44C44">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14:paraId="1ECC48F7">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14:paraId="4B010119">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14:paraId="734B02AC">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14:paraId="76EEF3CE">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14:paraId="36A6BAA4">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14:paraId="059248AA">
      <w:pPr>
        <w:pStyle w:val="31"/>
        <w:jc w:val="left"/>
        <w:rPr>
          <w:rFonts w:hint="default" w:hAnsi="宋体" w:eastAsia="宋体"/>
          <w:sz w:val="24"/>
          <w:lang w:val="en-US" w:eastAsia="zh-CN"/>
        </w:rPr>
      </w:pPr>
      <w:r>
        <w:rPr>
          <w:rFonts w:hint="eastAsia" w:hAnsi="宋体"/>
          <w:sz w:val="24"/>
        </w:rPr>
        <w:t>附件2</w:t>
      </w:r>
      <w:r>
        <w:rPr>
          <w:rFonts w:hint="eastAsia" w:hAnsi="宋体"/>
          <w:sz w:val="24"/>
          <w:lang w:val="en-US" w:eastAsia="zh-CN"/>
        </w:rPr>
        <w:t>-1</w:t>
      </w:r>
    </w:p>
    <w:p w14:paraId="64570239">
      <w:pPr>
        <w:pStyle w:val="5"/>
        <w:spacing w:before="120" w:after="120" w:line="400" w:lineRule="exact"/>
        <w:jc w:val="center"/>
        <w:rPr>
          <w:rFonts w:hint="eastAsia"/>
        </w:rPr>
      </w:pPr>
      <w:r>
        <w:rPr>
          <w:rFonts w:hint="eastAsia"/>
        </w:rPr>
        <w:t>报价一览表</w:t>
      </w:r>
    </w:p>
    <w:p w14:paraId="033A3624">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XM2-2024-FW-003-01</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14:paraId="0A3F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14:paraId="716809AF">
            <w:pPr>
              <w:jc w:val="center"/>
              <w:rPr>
                <w:rFonts w:hint="eastAsia" w:ascii="宋体" w:hAnsi="宋体" w:eastAsia="宋体"/>
                <w:sz w:val="24"/>
                <w:lang w:eastAsia="zh-CN"/>
              </w:rPr>
            </w:pPr>
            <w:r>
              <w:rPr>
                <w:rFonts w:hint="eastAsia" w:ascii="宋体" w:hAnsi="宋体"/>
                <w:sz w:val="24"/>
                <w:lang w:eastAsia="zh-CN"/>
              </w:rPr>
              <w:t>标段</w:t>
            </w:r>
          </w:p>
        </w:tc>
        <w:tc>
          <w:tcPr>
            <w:tcW w:w="2330" w:type="dxa"/>
            <w:noWrap w:val="0"/>
            <w:vAlign w:val="center"/>
          </w:tcPr>
          <w:p w14:paraId="6CD64ECE">
            <w:pPr>
              <w:jc w:val="center"/>
              <w:rPr>
                <w:rFonts w:hint="eastAsia" w:ascii="宋体" w:hAnsi="宋体"/>
                <w:sz w:val="24"/>
              </w:rPr>
            </w:pPr>
            <w:r>
              <w:rPr>
                <w:rFonts w:hint="eastAsia" w:ascii="宋体" w:hAnsi="宋体"/>
                <w:sz w:val="24"/>
              </w:rPr>
              <w:t>工程项目</w:t>
            </w:r>
          </w:p>
        </w:tc>
        <w:tc>
          <w:tcPr>
            <w:tcW w:w="3624" w:type="dxa"/>
            <w:noWrap w:val="0"/>
            <w:vAlign w:val="center"/>
          </w:tcPr>
          <w:p w14:paraId="75F625EA">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14:paraId="4D3CB0D1">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14:paraId="7D9C29D1">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14:paraId="018A2F8F">
            <w:pPr>
              <w:pStyle w:val="32"/>
              <w:widowControl w:val="0"/>
              <w:adjustRightInd w:val="0"/>
              <w:spacing w:before="0" w:beforeAutospacing="0" w:after="0" w:afterAutospacing="0" w:line="360" w:lineRule="atLeast"/>
              <w:textAlignment w:val="baseline"/>
              <w:rPr>
                <w:rFonts w:hint="eastAsia"/>
                <w:szCs w:val="20"/>
              </w:rPr>
            </w:pPr>
            <w:r>
              <w:rPr>
                <w:rFonts w:hint="eastAsia"/>
                <w:lang w:eastAsia="zh-CN"/>
              </w:rPr>
              <w:t>竞价</w:t>
            </w:r>
            <w:r>
              <w:rPr>
                <w:rFonts w:hint="eastAsia"/>
              </w:rPr>
              <w:t>保证金</w:t>
            </w:r>
          </w:p>
        </w:tc>
        <w:tc>
          <w:tcPr>
            <w:tcW w:w="1965" w:type="dxa"/>
            <w:noWrap w:val="0"/>
            <w:vAlign w:val="center"/>
          </w:tcPr>
          <w:p w14:paraId="6D7D7432">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14:paraId="3322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14:paraId="2D38BFE3">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A</w:t>
            </w:r>
          </w:p>
        </w:tc>
        <w:tc>
          <w:tcPr>
            <w:tcW w:w="2330" w:type="dxa"/>
            <w:vMerge w:val="restart"/>
            <w:noWrap w:val="0"/>
            <w:vAlign w:val="center"/>
          </w:tcPr>
          <w:p w14:paraId="6107E2DB">
            <w:pPr>
              <w:jc w:val="center"/>
              <w:rPr>
                <w:rFonts w:hint="eastAsia" w:ascii="宋体" w:hAnsi="宋体"/>
                <w:sz w:val="24"/>
              </w:rPr>
            </w:pPr>
            <w:r>
              <w:rPr>
                <w:rFonts w:hint="eastAsia" w:ascii="宋体" w:hAnsi="宋体"/>
                <w:sz w:val="24"/>
                <w:lang w:val="en-US" w:eastAsia="zh-CN"/>
              </w:rPr>
              <w:t>南平地区高速及附近区域路段</w:t>
            </w:r>
            <w:r>
              <w:rPr>
                <w:rFonts w:hint="eastAsia" w:ascii="宋体" w:hAnsi="宋体"/>
                <w:sz w:val="24"/>
              </w:rPr>
              <w:t>路面养护工程</w:t>
            </w:r>
          </w:p>
        </w:tc>
        <w:tc>
          <w:tcPr>
            <w:tcW w:w="3624" w:type="dxa"/>
            <w:vMerge w:val="restart"/>
            <w:noWrap w:val="0"/>
            <w:vAlign w:val="center"/>
          </w:tcPr>
          <w:p w14:paraId="472AAB92">
            <w:pPr>
              <w:widowControl/>
              <w:jc w:val="center"/>
              <w:rPr>
                <w:rFonts w:hint="eastAsia" w:ascii="宋体" w:hAnsi="宋体" w:cs="宋体"/>
                <w:kern w:val="0"/>
                <w:sz w:val="24"/>
                <w:szCs w:val="24"/>
              </w:rPr>
            </w:pPr>
          </w:p>
        </w:tc>
        <w:tc>
          <w:tcPr>
            <w:tcW w:w="2615" w:type="dxa"/>
            <w:vMerge w:val="restart"/>
            <w:noWrap w:val="0"/>
            <w:vAlign w:val="center"/>
          </w:tcPr>
          <w:p w14:paraId="20EA5C39">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9</w:t>
            </w:r>
            <w:r>
              <w:rPr>
                <w:rFonts w:hint="eastAsia" w:ascii="宋体" w:hAnsi="宋体" w:cs="宋体"/>
                <w:kern w:val="0"/>
                <w:sz w:val="24"/>
                <w:szCs w:val="24"/>
              </w:rPr>
              <w:t>%</w:t>
            </w:r>
          </w:p>
        </w:tc>
        <w:tc>
          <w:tcPr>
            <w:tcW w:w="2349" w:type="dxa"/>
            <w:vMerge w:val="restart"/>
            <w:noWrap w:val="0"/>
            <w:vAlign w:val="center"/>
          </w:tcPr>
          <w:p w14:paraId="0735F739">
            <w:pPr>
              <w:widowControl/>
              <w:jc w:val="center"/>
              <w:rPr>
                <w:rFonts w:hint="eastAsia" w:ascii="宋体" w:hAnsi="宋体" w:cs="宋体"/>
                <w:kern w:val="0"/>
                <w:sz w:val="24"/>
                <w:szCs w:val="24"/>
              </w:rPr>
            </w:pPr>
          </w:p>
        </w:tc>
        <w:tc>
          <w:tcPr>
            <w:tcW w:w="1965" w:type="dxa"/>
            <w:vMerge w:val="restart"/>
            <w:noWrap w:val="0"/>
            <w:vAlign w:val="center"/>
          </w:tcPr>
          <w:p w14:paraId="255ECBDB">
            <w:pPr>
              <w:widowControl/>
              <w:jc w:val="center"/>
              <w:rPr>
                <w:rFonts w:hint="eastAsia" w:ascii="宋体" w:hAnsi="宋体" w:cs="宋体"/>
                <w:kern w:val="0"/>
                <w:sz w:val="24"/>
                <w:szCs w:val="24"/>
              </w:rPr>
            </w:pPr>
          </w:p>
        </w:tc>
      </w:tr>
      <w:tr w14:paraId="7EA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134441FF">
            <w:pPr>
              <w:widowControl/>
              <w:jc w:val="center"/>
              <w:rPr>
                <w:rFonts w:hint="eastAsia" w:ascii="宋体" w:hAnsi="宋体" w:cs="宋体"/>
                <w:kern w:val="0"/>
                <w:sz w:val="24"/>
                <w:szCs w:val="24"/>
              </w:rPr>
            </w:pPr>
          </w:p>
        </w:tc>
        <w:tc>
          <w:tcPr>
            <w:tcW w:w="2330" w:type="dxa"/>
            <w:vMerge w:val="continue"/>
            <w:noWrap w:val="0"/>
            <w:vAlign w:val="center"/>
          </w:tcPr>
          <w:p w14:paraId="4C726512">
            <w:pPr>
              <w:jc w:val="center"/>
              <w:rPr>
                <w:rFonts w:hint="eastAsia" w:ascii="宋体" w:hAnsi="宋体"/>
                <w:sz w:val="24"/>
              </w:rPr>
            </w:pPr>
          </w:p>
        </w:tc>
        <w:tc>
          <w:tcPr>
            <w:tcW w:w="3624" w:type="dxa"/>
            <w:vMerge w:val="continue"/>
            <w:noWrap w:val="0"/>
            <w:vAlign w:val="center"/>
          </w:tcPr>
          <w:p w14:paraId="45AD05C3">
            <w:pPr>
              <w:widowControl/>
              <w:jc w:val="center"/>
              <w:rPr>
                <w:rFonts w:hint="eastAsia" w:ascii="宋体" w:hAnsi="宋体" w:cs="宋体"/>
                <w:kern w:val="0"/>
                <w:sz w:val="24"/>
                <w:szCs w:val="24"/>
              </w:rPr>
            </w:pPr>
          </w:p>
        </w:tc>
        <w:tc>
          <w:tcPr>
            <w:tcW w:w="2615" w:type="dxa"/>
            <w:vMerge w:val="continue"/>
            <w:noWrap w:val="0"/>
            <w:vAlign w:val="center"/>
          </w:tcPr>
          <w:p w14:paraId="01E0AB24">
            <w:pPr>
              <w:widowControl/>
              <w:jc w:val="center"/>
              <w:rPr>
                <w:rFonts w:hint="eastAsia" w:ascii="宋体" w:hAnsi="宋体" w:cs="宋体"/>
                <w:kern w:val="0"/>
                <w:sz w:val="24"/>
                <w:szCs w:val="24"/>
              </w:rPr>
            </w:pPr>
          </w:p>
        </w:tc>
        <w:tc>
          <w:tcPr>
            <w:tcW w:w="2349" w:type="dxa"/>
            <w:vMerge w:val="continue"/>
            <w:noWrap w:val="0"/>
            <w:vAlign w:val="center"/>
          </w:tcPr>
          <w:p w14:paraId="11C330EB">
            <w:pPr>
              <w:widowControl/>
              <w:jc w:val="center"/>
              <w:rPr>
                <w:rFonts w:hint="eastAsia" w:ascii="宋体" w:hAnsi="宋体" w:cs="宋体"/>
                <w:kern w:val="0"/>
                <w:sz w:val="24"/>
                <w:szCs w:val="24"/>
              </w:rPr>
            </w:pPr>
          </w:p>
        </w:tc>
        <w:tc>
          <w:tcPr>
            <w:tcW w:w="1965" w:type="dxa"/>
            <w:vMerge w:val="continue"/>
            <w:noWrap w:val="0"/>
            <w:vAlign w:val="center"/>
          </w:tcPr>
          <w:p w14:paraId="59562F92">
            <w:pPr>
              <w:widowControl/>
              <w:jc w:val="center"/>
              <w:rPr>
                <w:rFonts w:hint="eastAsia" w:ascii="宋体" w:hAnsi="宋体" w:cs="宋体"/>
                <w:kern w:val="0"/>
                <w:sz w:val="24"/>
                <w:szCs w:val="24"/>
              </w:rPr>
            </w:pPr>
          </w:p>
        </w:tc>
      </w:tr>
      <w:tr w14:paraId="6E01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4B9C75EE">
            <w:pPr>
              <w:widowControl/>
              <w:jc w:val="center"/>
              <w:rPr>
                <w:rFonts w:hint="eastAsia" w:ascii="宋体" w:hAnsi="宋体" w:cs="宋体"/>
                <w:kern w:val="0"/>
                <w:sz w:val="24"/>
                <w:szCs w:val="24"/>
              </w:rPr>
            </w:pPr>
          </w:p>
        </w:tc>
        <w:tc>
          <w:tcPr>
            <w:tcW w:w="2330" w:type="dxa"/>
            <w:vMerge w:val="continue"/>
            <w:noWrap w:val="0"/>
            <w:vAlign w:val="center"/>
          </w:tcPr>
          <w:p w14:paraId="3DA13033">
            <w:pPr>
              <w:jc w:val="center"/>
              <w:rPr>
                <w:rFonts w:hint="eastAsia" w:ascii="宋体" w:hAnsi="宋体"/>
                <w:sz w:val="24"/>
              </w:rPr>
            </w:pPr>
          </w:p>
        </w:tc>
        <w:tc>
          <w:tcPr>
            <w:tcW w:w="3624" w:type="dxa"/>
            <w:vMerge w:val="continue"/>
            <w:noWrap w:val="0"/>
            <w:vAlign w:val="center"/>
          </w:tcPr>
          <w:p w14:paraId="09D06DA0">
            <w:pPr>
              <w:widowControl/>
              <w:jc w:val="center"/>
              <w:rPr>
                <w:rFonts w:hint="eastAsia" w:ascii="宋体" w:hAnsi="宋体" w:cs="宋体"/>
                <w:kern w:val="0"/>
                <w:sz w:val="24"/>
                <w:szCs w:val="24"/>
              </w:rPr>
            </w:pPr>
          </w:p>
        </w:tc>
        <w:tc>
          <w:tcPr>
            <w:tcW w:w="2615" w:type="dxa"/>
            <w:vMerge w:val="continue"/>
            <w:noWrap w:val="0"/>
            <w:vAlign w:val="center"/>
          </w:tcPr>
          <w:p w14:paraId="14D223F6">
            <w:pPr>
              <w:widowControl/>
              <w:jc w:val="center"/>
              <w:rPr>
                <w:rFonts w:hint="eastAsia" w:ascii="宋体" w:hAnsi="宋体" w:cs="宋体"/>
                <w:kern w:val="0"/>
                <w:sz w:val="24"/>
                <w:szCs w:val="24"/>
              </w:rPr>
            </w:pPr>
          </w:p>
        </w:tc>
        <w:tc>
          <w:tcPr>
            <w:tcW w:w="2349" w:type="dxa"/>
            <w:vMerge w:val="continue"/>
            <w:noWrap w:val="0"/>
            <w:vAlign w:val="center"/>
          </w:tcPr>
          <w:p w14:paraId="37FEBF48">
            <w:pPr>
              <w:widowControl/>
              <w:jc w:val="center"/>
              <w:rPr>
                <w:rFonts w:hint="eastAsia" w:ascii="宋体" w:hAnsi="宋体" w:cs="宋体"/>
                <w:kern w:val="0"/>
                <w:sz w:val="24"/>
                <w:szCs w:val="24"/>
              </w:rPr>
            </w:pPr>
          </w:p>
        </w:tc>
        <w:tc>
          <w:tcPr>
            <w:tcW w:w="1965" w:type="dxa"/>
            <w:vMerge w:val="continue"/>
            <w:noWrap w:val="0"/>
            <w:vAlign w:val="center"/>
          </w:tcPr>
          <w:p w14:paraId="4C9161FD">
            <w:pPr>
              <w:widowControl/>
              <w:jc w:val="center"/>
              <w:rPr>
                <w:rFonts w:hint="eastAsia" w:ascii="宋体" w:hAnsi="宋体" w:cs="宋体"/>
                <w:kern w:val="0"/>
                <w:sz w:val="24"/>
                <w:szCs w:val="24"/>
              </w:rPr>
            </w:pPr>
          </w:p>
        </w:tc>
      </w:tr>
      <w:tr w14:paraId="241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14:paraId="5E3B55FD">
            <w:pPr>
              <w:widowControl/>
              <w:jc w:val="center"/>
              <w:rPr>
                <w:rFonts w:hint="eastAsia" w:ascii="宋体" w:hAnsi="宋体" w:cs="宋体"/>
                <w:kern w:val="0"/>
                <w:sz w:val="24"/>
                <w:szCs w:val="24"/>
              </w:rPr>
            </w:pPr>
          </w:p>
        </w:tc>
        <w:tc>
          <w:tcPr>
            <w:tcW w:w="2330" w:type="dxa"/>
            <w:vMerge w:val="continue"/>
            <w:noWrap w:val="0"/>
            <w:vAlign w:val="center"/>
          </w:tcPr>
          <w:p w14:paraId="53139932">
            <w:pPr>
              <w:jc w:val="center"/>
              <w:rPr>
                <w:rFonts w:hint="eastAsia" w:ascii="宋体" w:hAnsi="宋体"/>
                <w:sz w:val="24"/>
              </w:rPr>
            </w:pPr>
          </w:p>
        </w:tc>
        <w:tc>
          <w:tcPr>
            <w:tcW w:w="3624" w:type="dxa"/>
            <w:vMerge w:val="continue"/>
            <w:noWrap w:val="0"/>
            <w:vAlign w:val="center"/>
          </w:tcPr>
          <w:p w14:paraId="52A90237">
            <w:pPr>
              <w:widowControl/>
              <w:jc w:val="center"/>
              <w:rPr>
                <w:rFonts w:hint="eastAsia" w:ascii="宋体" w:hAnsi="宋体" w:cs="宋体"/>
                <w:kern w:val="0"/>
                <w:sz w:val="24"/>
                <w:szCs w:val="24"/>
              </w:rPr>
            </w:pPr>
          </w:p>
        </w:tc>
        <w:tc>
          <w:tcPr>
            <w:tcW w:w="2615" w:type="dxa"/>
            <w:vMerge w:val="continue"/>
            <w:noWrap w:val="0"/>
            <w:vAlign w:val="center"/>
          </w:tcPr>
          <w:p w14:paraId="79F7B4A9">
            <w:pPr>
              <w:widowControl/>
              <w:jc w:val="center"/>
              <w:rPr>
                <w:rFonts w:hint="eastAsia" w:ascii="宋体" w:hAnsi="宋体" w:cs="宋体"/>
                <w:kern w:val="0"/>
                <w:sz w:val="24"/>
                <w:szCs w:val="24"/>
              </w:rPr>
            </w:pPr>
          </w:p>
        </w:tc>
        <w:tc>
          <w:tcPr>
            <w:tcW w:w="2349" w:type="dxa"/>
            <w:vMerge w:val="continue"/>
            <w:noWrap w:val="0"/>
            <w:vAlign w:val="center"/>
          </w:tcPr>
          <w:p w14:paraId="380C501C">
            <w:pPr>
              <w:widowControl/>
              <w:jc w:val="center"/>
              <w:rPr>
                <w:rFonts w:hint="eastAsia" w:ascii="宋体" w:hAnsi="宋体" w:cs="宋体"/>
                <w:kern w:val="0"/>
                <w:sz w:val="24"/>
                <w:szCs w:val="24"/>
              </w:rPr>
            </w:pPr>
          </w:p>
        </w:tc>
        <w:tc>
          <w:tcPr>
            <w:tcW w:w="1965" w:type="dxa"/>
            <w:vMerge w:val="continue"/>
            <w:noWrap w:val="0"/>
            <w:vAlign w:val="center"/>
          </w:tcPr>
          <w:p w14:paraId="400CD974">
            <w:pPr>
              <w:widowControl/>
              <w:jc w:val="center"/>
              <w:rPr>
                <w:rFonts w:hint="eastAsia" w:ascii="宋体" w:hAnsi="宋体" w:cs="宋体"/>
                <w:kern w:val="0"/>
                <w:sz w:val="24"/>
                <w:szCs w:val="24"/>
              </w:rPr>
            </w:pPr>
          </w:p>
        </w:tc>
      </w:tr>
    </w:tbl>
    <w:p w14:paraId="52018F9E">
      <w:pPr>
        <w:widowControl/>
        <w:jc w:val="center"/>
        <w:rPr>
          <w:rFonts w:hint="eastAsia" w:ascii="宋体" w:hAnsi="宋体" w:cs="宋体"/>
          <w:kern w:val="0"/>
          <w:sz w:val="24"/>
          <w:szCs w:val="24"/>
        </w:rPr>
      </w:pPr>
    </w:p>
    <w:p w14:paraId="009E52AB">
      <w:pPr>
        <w:ind w:firstLine="480" w:firstLineChars="200"/>
        <w:rPr>
          <w:rFonts w:hint="eastAsia" w:ascii="宋体" w:hAnsi="宋体"/>
          <w:sz w:val="24"/>
        </w:rPr>
      </w:pPr>
      <w:r>
        <w:rPr>
          <w:rFonts w:hint="eastAsia" w:ascii="宋体" w:hAnsi="宋体"/>
          <w:sz w:val="24"/>
        </w:rPr>
        <w:t>注：</w:t>
      </w:r>
    </w:p>
    <w:p w14:paraId="11B1BAE0">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14:paraId="2862E9D0">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14:paraId="402EAAD7">
      <w:pPr>
        <w:ind w:firstLine="480" w:firstLineChars="200"/>
        <w:rPr>
          <w:rFonts w:ascii="宋体" w:hAnsi="宋体"/>
          <w:sz w:val="24"/>
        </w:rPr>
      </w:pPr>
      <w:r>
        <w:rPr>
          <w:rFonts w:ascii="宋体" w:hAnsi="宋体"/>
          <w:sz w:val="24"/>
        </w:rPr>
        <w:t>3</w:t>
      </w:r>
      <w:r>
        <w:rPr>
          <w:rFonts w:hint="eastAsia" w:ascii="宋体" w:hAnsi="宋体"/>
          <w:sz w:val="24"/>
        </w:rPr>
        <w:t>. 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14:paraId="7ED74C96">
      <w:pPr>
        <w:ind w:firstLine="482" w:firstLineChars="200"/>
        <w:rPr>
          <w:rFonts w:hint="eastAsia" w:ascii="宋体" w:hAnsi="宋体"/>
          <w:sz w:val="24"/>
        </w:rPr>
      </w:pPr>
      <w:r>
        <w:rPr>
          <w:rFonts w:hint="eastAsia" w:ascii="宋体" w:hAnsi="宋体" w:eastAsia="宋体" w:cs="Times New Roman"/>
          <w:b/>
          <w:bCs/>
          <w:sz w:val="24"/>
          <w:highlight w:val="none"/>
          <w:shd w:val="clear" w:color="auto" w:fill="auto"/>
          <w:lang w:val="en-US" w:eastAsia="zh-CN"/>
        </w:rPr>
        <w:t>4.在成交供应商确认后，</w:t>
      </w:r>
      <w:r>
        <w:rPr>
          <w:rFonts w:hint="eastAsia" w:ascii="宋体" w:hAnsi="宋体" w:eastAsia="宋体" w:cs="Times New Roman"/>
          <w:b/>
          <w:bCs/>
          <w:sz w:val="24"/>
          <w:highlight w:val="none"/>
          <w:shd w:val="clear" w:color="auto" w:fill="auto"/>
        </w:rPr>
        <w:t>福建省高速公路养护工程有限公司项目经理部</w:t>
      </w:r>
      <w:r>
        <w:rPr>
          <w:rFonts w:hint="eastAsia" w:ascii="宋体" w:hAnsi="宋体" w:cs="Times New Roman"/>
          <w:b/>
          <w:bCs/>
          <w:sz w:val="24"/>
          <w:highlight w:val="none"/>
          <w:shd w:val="clear" w:color="auto" w:fill="auto"/>
          <w:lang w:val="en-US" w:eastAsia="zh-CN"/>
        </w:rPr>
        <w:t>二</w:t>
      </w:r>
      <w:r>
        <w:rPr>
          <w:rFonts w:hint="eastAsia" w:ascii="宋体" w:hAnsi="宋体" w:eastAsia="宋体" w:cs="Times New Roman"/>
          <w:b/>
          <w:bCs/>
          <w:sz w:val="24"/>
          <w:highlight w:val="none"/>
          <w:shd w:val="clear" w:color="auto" w:fill="auto"/>
          <w:lang w:val="en-US" w:eastAsia="zh-CN"/>
        </w:rPr>
        <w:t>与成交供应商按</w:t>
      </w:r>
      <w:r>
        <w:rPr>
          <w:rFonts w:hint="eastAsia" w:ascii="宋体" w:hAnsi="宋体" w:cs="Times New Roman"/>
          <w:b/>
          <w:bCs/>
          <w:sz w:val="24"/>
          <w:highlight w:val="none"/>
          <w:shd w:val="clear" w:color="auto" w:fill="auto"/>
          <w:lang w:val="en-US" w:eastAsia="zh-CN"/>
        </w:rPr>
        <w:t>报价</w:t>
      </w:r>
      <w:r>
        <w:rPr>
          <w:rFonts w:hint="eastAsia" w:ascii="宋体" w:hAnsi="宋体" w:eastAsia="宋体" w:cs="Times New Roman"/>
          <w:b/>
          <w:bCs/>
          <w:sz w:val="24"/>
          <w:highlight w:val="none"/>
          <w:shd w:val="clear" w:color="auto" w:fill="auto"/>
          <w:lang w:val="en-US" w:eastAsia="zh-CN"/>
        </w:rPr>
        <w:t>数量及成交价签订采购合同</w:t>
      </w:r>
      <w:r>
        <w:rPr>
          <w:rFonts w:hint="eastAsia" w:ascii="宋体" w:hAnsi="宋体" w:cs="Times New Roman"/>
          <w:b/>
          <w:bCs/>
          <w:sz w:val="24"/>
          <w:highlight w:val="none"/>
          <w:shd w:val="clear" w:color="auto" w:fill="auto"/>
          <w:lang w:val="en-US" w:eastAsia="zh-CN"/>
        </w:rPr>
        <w:t>。</w:t>
      </w:r>
    </w:p>
    <w:p w14:paraId="073CC96B">
      <w:pPr>
        <w:rPr>
          <w:rFonts w:hint="eastAsia" w:ascii="宋体" w:hAnsi="宋体"/>
          <w:sz w:val="24"/>
        </w:rPr>
      </w:pPr>
      <w:r>
        <w:rPr>
          <w:rFonts w:hint="eastAsia" w:ascii="宋体" w:hAnsi="宋体"/>
          <w:sz w:val="24"/>
        </w:rPr>
        <w:t>供应商名称：_____________</w:t>
      </w:r>
    </w:p>
    <w:p w14:paraId="5E3D2B70">
      <w:pPr>
        <w:rPr>
          <w:rFonts w:hint="eastAsia" w:ascii="宋体" w:hAnsi="宋体"/>
          <w:sz w:val="24"/>
        </w:rPr>
      </w:pPr>
      <w:r>
        <w:rPr>
          <w:rFonts w:hint="eastAsia" w:ascii="宋体" w:hAnsi="宋体"/>
          <w:sz w:val="24"/>
        </w:rPr>
        <w:t>供应商代表签字：__________（签字）   职务：_______________   日期：_______________</w:t>
      </w:r>
    </w:p>
    <w:p w14:paraId="021F806E">
      <w:pPr>
        <w:rPr>
          <w:rFonts w:hint="eastAsia" w:ascii="宋体" w:hAnsi="宋体"/>
          <w:sz w:val="24"/>
        </w:rPr>
      </w:pPr>
    </w:p>
    <w:p w14:paraId="6100B863">
      <w:pPr>
        <w:pStyle w:val="2"/>
        <w:rPr>
          <w:rFonts w:hint="eastAsia" w:ascii="宋体" w:hAnsi="宋体"/>
          <w:sz w:val="24"/>
        </w:rPr>
      </w:pPr>
    </w:p>
    <w:p w14:paraId="5AB3C72A">
      <w:pPr>
        <w:pStyle w:val="2"/>
        <w:rPr>
          <w:rFonts w:hint="eastAsia" w:ascii="宋体" w:hAnsi="宋体"/>
          <w:sz w:val="24"/>
        </w:rPr>
      </w:pPr>
    </w:p>
    <w:p w14:paraId="0BFE4B17">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14:paraId="5850C190">
      <w:pPr>
        <w:rPr>
          <w:rFonts w:hint="eastAsia" w:hAnsi="宋体"/>
          <w:sz w:val="24"/>
        </w:rPr>
      </w:pPr>
      <w:r>
        <w:rPr>
          <w:rFonts w:hint="eastAsia" w:hAnsi="宋体"/>
          <w:sz w:val="24"/>
          <w:szCs w:val="24"/>
        </w:rPr>
        <w:t>附件3</w:t>
      </w:r>
      <w:r>
        <w:rPr>
          <w:rFonts w:hint="eastAsia" w:hAnsi="宋体"/>
          <w:sz w:val="24"/>
          <w:szCs w:val="24"/>
          <w:lang w:val="en-US" w:eastAsia="zh-CN"/>
        </w:rPr>
        <w:t>-1</w:t>
      </w:r>
      <w:r>
        <w:rPr>
          <w:rFonts w:hint="eastAsia" w:hAnsi="宋体"/>
          <w:sz w:val="24"/>
          <w:szCs w:val="24"/>
        </w:rPr>
        <w:t xml:space="preserve"> </w:t>
      </w:r>
      <w:r>
        <w:rPr>
          <w:rFonts w:hint="eastAsia" w:hAnsi="宋体"/>
        </w:rPr>
        <w:t xml:space="preserve">    </w:t>
      </w:r>
      <w:r>
        <w:rPr>
          <w:rFonts w:hint="eastAsia" w:hAnsi="宋体"/>
          <w:b/>
          <w:sz w:val="36"/>
        </w:rPr>
        <w:t xml:space="preserve">      报价价格分项表</w:t>
      </w:r>
    </w:p>
    <w:p w14:paraId="0579D575">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XM2-2024-FW-003-01</w:t>
      </w:r>
      <w:r>
        <w:rPr>
          <w:rFonts w:hint="eastAsia" w:hAnsi="宋体"/>
          <w:sz w:val="24"/>
          <w:highlight w:val="none"/>
          <w:u w:val="single"/>
        </w:rPr>
        <w:t xml:space="preserve"> </w:t>
      </w:r>
      <w:r>
        <w:rPr>
          <w:rFonts w:hint="eastAsia" w:hAnsi="宋体"/>
          <w:sz w:val="24"/>
          <w:u w:val="single"/>
        </w:rPr>
        <w:t xml:space="preserve">   </w:t>
      </w:r>
    </w:p>
    <w:p w14:paraId="1567751E">
      <w:pPr>
        <w:pStyle w:val="31"/>
        <w:jc w:val="left"/>
        <w:rPr>
          <w:rFonts w:hint="eastAsia" w:hAnsi="宋体"/>
          <w:sz w:val="24"/>
          <w:u w:val="single"/>
        </w:rPr>
      </w:pPr>
    </w:p>
    <w:tbl>
      <w:tblPr>
        <w:tblStyle w:val="17"/>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1089"/>
        <w:gridCol w:w="871"/>
        <w:gridCol w:w="1119"/>
        <w:gridCol w:w="695"/>
        <w:gridCol w:w="1693"/>
        <w:gridCol w:w="1320"/>
        <w:gridCol w:w="1665"/>
        <w:gridCol w:w="533"/>
        <w:gridCol w:w="1167"/>
      </w:tblGrid>
      <w:tr w14:paraId="45A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359" w:type="dxa"/>
            <w:noWrap w:val="0"/>
            <w:vAlign w:val="center"/>
          </w:tcPr>
          <w:p w14:paraId="08417AF7">
            <w:pPr>
              <w:widowControl/>
              <w:jc w:val="center"/>
              <w:rPr>
                <w:rFonts w:hint="eastAsia" w:ascii="Times New Roman" w:hAnsi="Times New Roman" w:eastAsia="宋体" w:cs="Times New Roman"/>
                <w:kern w:val="2"/>
                <w:szCs w:val="20"/>
                <w:lang w:eastAsia="zh-CN"/>
              </w:rPr>
            </w:pPr>
            <w:r>
              <w:rPr>
                <w:rFonts w:hint="eastAsia" w:cs="Times New Roman"/>
                <w:kern w:val="2"/>
                <w:szCs w:val="20"/>
                <w:lang w:eastAsia="zh-CN"/>
              </w:rPr>
              <w:t>标段</w:t>
            </w:r>
          </w:p>
        </w:tc>
        <w:tc>
          <w:tcPr>
            <w:tcW w:w="1089" w:type="dxa"/>
            <w:noWrap w:val="0"/>
            <w:vAlign w:val="center"/>
          </w:tcPr>
          <w:p w14:paraId="2A722D77">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暂定工程项目</w:t>
            </w:r>
          </w:p>
        </w:tc>
        <w:tc>
          <w:tcPr>
            <w:tcW w:w="871" w:type="dxa"/>
            <w:noWrap w:val="0"/>
            <w:vAlign w:val="center"/>
          </w:tcPr>
          <w:p w14:paraId="6CDB422B">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拌和楼名称</w:t>
            </w:r>
          </w:p>
        </w:tc>
        <w:tc>
          <w:tcPr>
            <w:tcW w:w="1119" w:type="dxa"/>
            <w:noWrap w:val="0"/>
            <w:vAlign w:val="center"/>
          </w:tcPr>
          <w:p w14:paraId="2B7F42A0">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工作内容</w:t>
            </w:r>
          </w:p>
        </w:tc>
        <w:tc>
          <w:tcPr>
            <w:tcW w:w="695" w:type="dxa"/>
            <w:noWrap w:val="0"/>
            <w:vAlign w:val="center"/>
          </w:tcPr>
          <w:p w14:paraId="5ACCD9D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单位</w:t>
            </w:r>
          </w:p>
        </w:tc>
        <w:tc>
          <w:tcPr>
            <w:tcW w:w="1693" w:type="dxa"/>
            <w:noWrap w:val="0"/>
            <w:vAlign w:val="center"/>
          </w:tcPr>
          <w:p w14:paraId="0CBF65E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数量</w:t>
            </w:r>
          </w:p>
        </w:tc>
        <w:tc>
          <w:tcPr>
            <w:tcW w:w="1320" w:type="dxa"/>
            <w:noWrap w:val="0"/>
            <w:vAlign w:val="center"/>
          </w:tcPr>
          <w:p w14:paraId="347CB3EE">
            <w:pPr>
              <w:widowControl/>
              <w:jc w:val="center"/>
              <w:rPr>
                <w:rFonts w:hint="default"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控制单价</w:t>
            </w:r>
          </w:p>
          <w:p w14:paraId="36C36E0D">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6F402ED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1665" w:type="dxa"/>
            <w:noWrap w:val="0"/>
            <w:vAlign w:val="center"/>
          </w:tcPr>
          <w:p w14:paraId="1FF5C536">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报价单价</w:t>
            </w:r>
          </w:p>
          <w:p w14:paraId="06ABDD29">
            <w:pPr>
              <w:widowControl/>
              <w:jc w:val="center"/>
              <w:rPr>
                <w:rFonts w:hint="eastAsia" w:ascii="Times New Roman" w:hAnsi="Times New Roman" w:eastAsia="宋体" w:cs="Times New Roman"/>
                <w:kern w:val="2"/>
                <w:szCs w:val="20"/>
                <w:lang w:eastAsia="zh-CN"/>
              </w:rPr>
            </w:pP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不</w:t>
            </w:r>
            <w:r>
              <w:rPr>
                <w:rFonts w:hint="default" w:ascii="Times New Roman" w:hAnsi="Times New Roman" w:eastAsia="宋体" w:cs="Times New Roman"/>
                <w:kern w:val="2"/>
                <w:szCs w:val="20"/>
                <w:lang w:eastAsia="zh-CN"/>
              </w:rPr>
              <w:t>含税）</w:t>
            </w:r>
          </w:p>
          <w:p w14:paraId="4EFA462F">
            <w:pPr>
              <w:widowControl/>
              <w:jc w:val="center"/>
              <w:rPr>
                <w:rFonts w:hint="default"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r>
              <w:rPr>
                <w:rFonts w:hint="default" w:ascii="Times New Roman" w:hAnsi="Times New Roman" w:eastAsia="宋体" w:cs="Times New Roman"/>
                <w:kern w:val="2"/>
                <w:szCs w:val="20"/>
                <w:lang w:eastAsia="zh-CN"/>
              </w:rPr>
              <w:t>（</w:t>
            </w:r>
            <w:r>
              <w:rPr>
                <w:rFonts w:hint="default" w:ascii="Times New Roman" w:hAnsi="Times New Roman" w:eastAsia="宋体" w:cs="Times New Roman"/>
                <w:kern w:val="2"/>
                <w:szCs w:val="20"/>
                <w:lang w:val="en-US" w:eastAsia="zh-CN"/>
              </w:rPr>
              <w:t>元</w:t>
            </w:r>
            <w:r>
              <w:rPr>
                <w:rFonts w:hint="default" w:ascii="Times New Roman" w:hAnsi="Times New Roman" w:eastAsia="宋体" w:cs="Times New Roman"/>
                <w:kern w:val="2"/>
                <w:szCs w:val="20"/>
                <w:lang w:eastAsia="zh-CN"/>
              </w:rPr>
              <w:t>）</w:t>
            </w:r>
          </w:p>
        </w:tc>
        <w:tc>
          <w:tcPr>
            <w:tcW w:w="533" w:type="dxa"/>
            <w:noWrap w:val="0"/>
            <w:vAlign w:val="center"/>
          </w:tcPr>
          <w:p w14:paraId="2C0132F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税率</w:t>
            </w:r>
          </w:p>
          <w:p w14:paraId="2CC18C9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w:t>
            </w:r>
          </w:p>
        </w:tc>
        <w:tc>
          <w:tcPr>
            <w:tcW w:w="1167" w:type="dxa"/>
            <w:noWrap w:val="0"/>
            <w:vAlign w:val="center"/>
          </w:tcPr>
          <w:p w14:paraId="7A8339F4">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val="en-US" w:eastAsia="zh-CN"/>
              </w:rPr>
              <w:t>报价</w:t>
            </w:r>
            <w:r>
              <w:rPr>
                <w:rFonts w:hint="eastAsia" w:ascii="Times New Roman" w:hAnsi="Times New Roman" w:eastAsia="宋体" w:cs="Times New Roman"/>
                <w:kern w:val="2"/>
                <w:szCs w:val="20"/>
                <w:lang w:eastAsia="zh-CN"/>
              </w:rPr>
              <w:t>小计（</w:t>
            </w:r>
            <w:r>
              <w:rPr>
                <w:rFonts w:hint="eastAsia" w:ascii="Times New Roman" w:hAnsi="Times New Roman" w:eastAsia="宋体" w:cs="Times New Roman"/>
                <w:kern w:val="2"/>
                <w:szCs w:val="20"/>
                <w:lang w:val="en-US" w:eastAsia="zh-CN"/>
              </w:rPr>
              <w:t>不含税</w:t>
            </w:r>
            <w:r>
              <w:rPr>
                <w:rFonts w:hint="eastAsia" w:ascii="Times New Roman" w:hAnsi="Times New Roman" w:eastAsia="宋体" w:cs="Times New Roman"/>
                <w:kern w:val="2"/>
                <w:szCs w:val="20"/>
                <w:lang w:eastAsia="zh-CN"/>
              </w:rPr>
              <w:t>）（元）</w:t>
            </w:r>
          </w:p>
        </w:tc>
      </w:tr>
      <w:tr w14:paraId="147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59" w:type="dxa"/>
            <w:vMerge w:val="restart"/>
            <w:noWrap w:val="0"/>
            <w:vAlign w:val="center"/>
          </w:tcPr>
          <w:p w14:paraId="499AE8C4">
            <w:pPr>
              <w:widowControl/>
              <w:jc w:val="center"/>
              <w:rPr>
                <w:rFonts w:hint="eastAsia" w:ascii="宋体" w:hAnsi="宋体" w:eastAsia="宋体" w:cs="宋体"/>
                <w:kern w:val="0"/>
                <w:szCs w:val="21"/>
                <w:lang w:eastAsia="zh-CN"/>
              </w:rPr>
            </w:pPr>
          </w:p>
        </w:tc>
        <w:tc>
          <w:tcPr>
            <w:tcW w:w="1089" w:type="dxa"/>
            <w:vMerge w:val="restart"/>
            <w:noWrap w:val="0"/>
            <w:vAlign w:val="center"/>
          </w:tcPr>
          <w:p w14:paraId="09D804DD">
            <w:pPr>
              <w:widowControl/>
              <w:jc w:val="center"/>
              <w:rPr>
                <w:rFonts w:hint="eastAsia" w:ascii="Times New Roman" w:hAnsi="Times New Roman" w:eastAsia="宋体" w:cs="Times New Roman"/>
                <w:kern w:val="2"/>
                <w:szCs w:val="20"/>
                <w:lang w:eastAsia="zh-CN"/>
              </w:rPr>
            </w:pPr>
            <w:r>
              <w:rPr>
                <w:rFonts w:hint="eastAsia" w:hAnsi="宋体"/>
                <w:b/>
                <w:spacing w:val="-16"/>
                <w:sz w:val="21"/>
                <w:szCs w:val="21"/>
                <w:lang w:eastAsia="zh-CN"/>
              </w:rPr>
              <w:t>2024~2026年度南平地区高速公路拌合楼运输服务采购项目（二次采购）</w:t>
            </w:r>
          </w:p>
        </w:tc>
        <w:tc>
          <w:tcPr>
            <w:tcW w:w="871" w:type="dxa"/>
            <w:vMerge w:val="restart"/>
            <w:noWrap w:val="0"/>
            <w:vAlign w:val="center"/>
          </w:tcPr>
          <w:p w14:paraId="44487F9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采购人指定拌和楼</w:t>
            </w:r>
          </w:p>
        </w:tc>
        <w:tc>
          <w:tcPr>
            <w:tcW w:w="1119" w:type="dxa"/>
            <w:noWrap w:val="0"/>
            <w:vAlign w:val="center"/>
          </w:tcPr>
          <w:p w14:paraId="4B94E5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混合料运输运量</w:t>
            </w:r>
          </w:p>
        </w:tc>
        <w:tc>
          <w:tcPr>
            <w:tcW w:w="695" w:type="dxa"/>
            <w:noWrap w:val="0"/>
            <w:vAlign w:val="center"/>
          </w:tcPr>
          <w:p w14:paraId="110BADC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515C5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130</w:t>
            </w:r>
            <w:r>
              <w:rPr>
                <w:rFonts w:hint="eastAsia" w:ascii="宋体" w:hAnsi="宋体" w:eastAsia="宋体" w:cs="宋体"/>
                <w:i w:val="0"/>
                <w:iCs w:val="0"/>
                <w:color w:val="000000"/>
                <w:kern w:val="0"/>
                <w:sz w:val="21"/>
                <w:szCs w:val="21"/>
                <w:u w:val="none"/>
                <w:lang w:val="en-US" w:eastAsia="zh-CN" w:bidi="ar"/>
              </w:rPr>
              <w:t>00000</w:t>
            </w:r>
          </w:p>
        </w:tc>
        <w:tc>
          <w:tcPr>
            <w:tcW w:w="1320" w:type="dxa"/>
            <w:noWrap w:val="0"/>
            <w:vAlign w:val="center"/>
          </w:tcPr>
          <w:p w14:paraId="7266F07B">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38</w:t>
            </w:r>
          </w:p>
        </w:tc>
        <w:tc>
          <w:tcPr>
            <w:tcW w:w="1665" w:type="dxa"/>
            <w:noWrap w:val="0"/>
            <w:vAlign w:val="center"/>
          </w:tcPr>
          <w:p w14:paraId="45176528">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64853A1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5F1B71D0">
            <w:pPr>
              <w:widowControl/>
              <w:jc w:val="center"/>
              <w:rPr>
                <w:rFonts w:hint="eastAsia" w:ascii="Times New Roman" w:hAnsi="Times New Roman" w:eastAsia="宋体" w:cs="Times New Roman"/>
                <w:kern w:val="2"/>
                <w:szCs w:val="20"/>
                <w:lang w:eastAsia="zh-CN"/>
              </w:rPr>
            </w:pPr>
          </w:p>
        </w:tc>
      </w:tr>
      <w:tr w14:paraId="787B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359" w:type="dxa"/>
            <w:vMerge w:val="continue"/>
            <w:noWrap w:val="0"/>
            <w:vAlign w:val="center"/>
          </w:tcPr>
          <w:p w14:paraId="01DED6AD">
            <w:pPr>
              <w:widowControl/>
              <w:jc w:val="left"/>
              <w:rPr>
                <w:rFonts w:ascii="宋体" w:hAnsi="宋体" w:cs="宋体"/>
                <w:kern w:val="0"/>
                <w:szCs w:val="21"/>
              </w:rPr>
            </w:pPr>
          </w:p>
        </w:tc>
        <w:tc>
          <w:tcPr>
            <w:tcW w:w="1089" w:type="dxa"/>
            <w:vMerge w:val="continue"/>
            <w:noWrap w:val="0"/>
            <w:vAlign w:val="center"/>
          </w:tcPr>
          <w:p w14:paraId="03A59B56">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0AFDCD32">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FE6D49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铣刨料运输运量</w:t>
            </w:r>
          </w:p>
        </w:tc>
        <w:tc>
          <w:tcPr>
            <w:tcW w:w="695" w:type="dxa"/>
            <w:noWrap w:val="0"/>
            <w:vAlign w:val="center"/>
          </w:tcPr>
          <w:p w14:paraId="13731011">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t*km</w:t>
            </w:r>
          </w:p>
        </w:tc>
        <w:tc>
          <w:tcPr>
            <w:tcW w:w="1693" w:type="dxa"/>
            <w:noWrap w:val="0"/>
            <w:vAlign w:val="center"/>
          </w:tcPr>
          <w:p w14:paraId="3857AB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w:t>
            </w:r>
            <w:r>
              <w:rPr>
                <w:rFonts w:hint="eastAsia" w:ascii="宋体" w:hAnsi="宋体" w:eastAsia="宋体" w:cs="宋体"/>
                <w:i w:val="0"/>
                <w:iCs w:val="0"/>
                <w:color w:val="000000"/>
                <w:kern w:val="0"/>
                <w:sz w:val="21"/>
                <w:szCs w:val="21"/>
                <w:u w:val="none"/>
                <w:lang w:val="en-US" w:eastAsia="zh-CN" w:bidi="ar"/>
              </w:rPr>
              <w:t>00000</w:t>
            </w:r>
          </w:p>
        </w:tc>
        <w:tc>
          <w:tcPr>
            <w:tcW w:w="1320" w:type="dxa"/>
            <w:noWrap w:val="0"/>
            <w:vAlign w:val="center"/>
          </w:tcPr>
          <w:p w14:paraId="0BE02BA9">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30</w:t>
            </w:r>
          </w:p>
        </w:tc>
        <w:tc>
          <w:tcPr>
            <w:tcW w:w="1665" w:type="dxa"/>
            <w:noWrap w:val="0"/>
            <w:vAlign w:val="center"/>
          </w:tcPr>
          <w:p w14:paraId="49FE2F9A">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253EDF0D">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79043F89">
            <w:pPr>
              <w:widowControl/>
              <w:jc w:val="center"/>
              <w:rPr>
                <w:rFonts w:hint="eastAsia" w:ascii="Times New Roman" w:hAnsi="Times New Roman" w:eastAsia="宋体" w:cs="Times New Roman"/>
                <w:kern w:val="2"/>
                <w:szCs w:val="20"/>
                <w:lang w:eastAsia="zh-CN"/>
              </w:rPr>
            </w:pPr>
          </w:p>
        </w:tc>
      </w:tr>
      <w:tr w14:paraId="1AA7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59" w:type="dxa"/>
            <w:vMerge w:val="continue"/>
            <w:noWrap w:val="0"/>
            <w:vAlign w:val="center"/>
          </w:tcPr>
          <w:p w14:paraId="5A9158D2">
            <w:pPr>
              <w:widowControl/>
              <w:jc w:val="left"/>
              <w:rPr>
                <w:rFonts w:ascii="宋体" w:hAnsi="宋体" w:cs="宋体"/>
                <w:kern w:val="0"/>
                <w:szCs w:val="21"/>
              </w:rPr>
            </w:pPr>
          </w:p>
        </w:tc>
        <w:tc>
          <w:tcPr>
            <w:tcW w:w="1089" w:type="dxa"/>
            <w:vMerge w:val="continue"/>
            <w:noWrap w:val="0"/>
            <w:vAlign w:val="center"/>
          </w:tcPr>
          <w:p w14:paraId="0D1D9C13">
            <w:pPr>
              <w:widowControl/>
              <w:jc w:val="center"/>
              <w:rPr>
                <w:rFonts w:hint="eastAsia" w:ascii="Times New Roman" w:hAnsi="Times New Roman" w:eastAsia="宋体" w:cs="Times New Roman"/>
                <w:kern w:val="2"/>
                <w:szCs w:val="20"/>
                <w:lang w:eastAsia="zh-CN"/>
              </w:rPr>
            </w:pPr>
          </w:p>
        </w:tc>
        <w:tc>
          <w:tcPr>
            <w:tcW w:w="871" w:type="dxa"/>
            <w:vMerge w:val="continue"/>
            <w:noWrap w:val="0"/>
            <w:vAlign w:val="center"/>
          </w:tcPr>
          <w:p w14:paraId="31789114">
            <w:pPr>
              <w:widowControl/>
              <w:jc w:val="center"/>
              <w:rPr>
                <w:rFonts w:hint="eastAsia" w:ascii="Times New Roman" w:hAnsi="Times New Roman" w:eastAsia="宋体" w:cs="Times New Roman"/>
                <w:kern w:val="2"/>
                <w:szCs w:val="20"/>
                <w:lang w:eastAsia="zh-CN"/>
              </w:rPr>
            </w:pPr>
          </w:p>
        </w:tc>
        <w:tc>
          <w:tcPr>
            <w:tcW w:w="1119" w:type="dxa"/>
            <w:noWrap w:val="0"/>
            <w:vAlign w:val="center"/>
          </w:tcPr>
          <w:p w14:paraId="577FDA2C">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零星工程</w:t>
            </w:r>
          </w:p>
          <w:p w14:paraId="4CC2755E">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运输计日</w:t>
            </w:r>
          </w:p>
        </w:tc>
        <w:tc>
          <w:tcPr>
            <w:tcW w:w="695" w:type="dxa"/>
            <w:noWrap w:val="0"/>
            <w:vAlign w:val="center"/>
          </w:tcPr>
          <w:p w14:paraId="388F86F9">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台班</w:t>
            </w:r>
          </w:p>
        </w:tc>
        <w:tc>
          <w:tcPr>
            <w:tcW w:w="1693" w:type="dxa"/>
            <w:noWrap w:val="0"/>
            <w:vAlign w:val="center"/>
          </w:tcPr>
          <w:p w14:paraId="39F7C4FB">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rPr>
            </w:pPr>
            <w:r>
              <w:rPr>
                <w:rFonts w:hint="eastAsia" w:ascii="宋体" w:hAnsi="宋体" w:cs="宋体"/>
                <w:i w:val="0"/>
                <w:iCs w:val="0"/>
                <w:color w:val="000000"/>
                <w:kern w:val="0"/>
                <w:sz w:val="21"/>
                <w:szCs w:val="21"/>
                <w:u w:val="none"/>
                <w:lang w:val="en-US" w:eastAsia="zh-CN" w:bidi="ar"/>
              </w:rPr>
              <w:t>120</w:t>
            </w:r>
          </w:p>
        </w:tc>
        <w:tc>
          <w:tcPr>
            <w:tcW w:w="1320" w:type="dxa"/>
            <w:noWrap w:val="0"/>
            <w:vAlign w:val="center"/>
          </w:tcPr>
          <w:p w14:paraId="759711F3">
            <w:pPr>
              <w:widowControl/>
              <w:jc w:val="center"/>
              <w:rPr>
                <w:rFonts w:hint="default" w:ascii="Times New Roman" w:hAnsi="Times New Roman" w:eastAsia="宋体" w:cs="Times New Roman"/>
                <w:kern w:val="2"/>
                <w:szCs w:val="20"/>
                <w:lang w:val="en-US" w:eastAsia="zh-CN"/>
              </w:rPr>
            </w:pPr>
            <w:r>
              <w:rPr>
                <w:rFonts w:hint="eastAsia" w:ascii="Times New Roman" w:hAnsi="Times New Roman" w:eastAsia="宋体" w:cs="Times New Roman"/>
                <w:kern w:val="2"/>
                <w:szCs w:val="20"/>
                <w:lang w:val="en-US" w:eastAsia="zh-CN"/>
              </w:rPr>
              <w:t>1</w:t>
            </w:r>
            <w:r>
              <w:rPr>
                <w:rFonts w:hint="eastAsia" w:cs="Times New Roman"/>
                <w:kern w:val="2"/>
                <w:szCs w:val="20"/>
                <w:lang w:val="en-US" w:eastAsia="zh-CN"/>
              </w:rPr>
              <w:t>58</w:t>
            </w:r>
            <w:r>
              <w:rPr>
                <w:rFonts w:hint="eastAsia" w:ascii="Times New Roman" w:hAnsi="Times New Roman" w:eastAsia="宋体" w:cs="Times New Roman"/>
                <w:kern w:val="2"/>
                <w:szCs w:val="20"/>
                <w:lang w:val="en-US" w:eastAsia="zh-CN"/>
              </w:rPr>
              <w:t>0</w:t>
            </w:r>
          </w:p>
        </w:tc>
        <w:tc>
          <w:tcPr>
            <w:tcW w:w="1665" w:type="dxa"/>
            <w:noWrap w:val="0"/>
            <w:vAlign w:val="center"/>
          </w:tcPr>
          <w:p w14:paraId="44BF053F">
            <w:pPr>
              <w:widowControl/>
              <w:jc w:val="center"/>
              <w:rPr>
                <w:rFonts w:hint="eastAsia" w:ascii="Times New Roman" w:hAnsi="Times New Roman" w:eastAsia="宋体" w:cs="Times New Roman"/>
                <w:kern w:val="2"/>
                <w:szCs w:val="20"/>
                <w:lang w:eastAsia="zh-CN"/>
              </w:rPr>
            </w:pPr>
          </w:p>
        </w:tc>
        <w:tc>
          <w:tcPr>
            <w:tcW w:w="533" w:type="dxa"/>
            <w:noWrap w:val="0"/>
            <w:vAlign w:val="center"/>
          </w:tcPr>
          <w:p w14:paraId="174823B8">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9</w:t>
            </w:r>
          </w:p>
        </w:tc>
        <w:tc>
          <w:tcPr>
            <w:tcW w:w="1167" w:type="dxa"/>
            <w:noWrap w:val="0"/>
            <w:vAlign w:val="center"/>
          </w:tcPr>
          <w:p w14:paraId="601B2A1E">
            <w:pPr>
              <w:widowControl/>
              <w:jc w:val="center"/>
              <w:rPr>
                <w:rFonts w:hint="eastAsia" w:ascii="Times New Roman" w:hAnsi="Times New Roman" w:eastAsia="宋体" w:cs="Times New Roman"/>
                <w:kern w:val="2"/>
                <w:szCs w:val="20"/>
                <w:lang w:eastAsia="zh-CN"/>
              </w:rPr>
            </w:pPr>
          </w:p>
        </w:tc>
      </w:tr>
      <w:tr w14:paraId="56F0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14:paraId="2F475AA2">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报价总价（元）</w:t>
            </w:r>
          </w:p>
          <w:p w14:paraId="224D78D5">
            <w:pPr>
              <w:widowControl/>
              <w:jc w:val="center"/>
              <w:rPr>
                <w:rFonts w:hint="eastAsia" w:ascii="Times New Roman" w:hAnsi="Times New Roman" w:eastAsia="宋体" w:cs="Times New Roman"/>
                <w:kern w:val="2"/>
                <w:szCs w:val="20"/>
                <w:lang w:eastAsia="zh-CN"/>
              </w:rPr>
            </w:pPr>
            <w:r>
              <w:rPr>
                <w:rFonts w:hint="eastAsia" w:ascii="Times New Roman" w:hAnsi="Times New Roman" w:eastAsia="宋体" w:cs="Times New Roman"/>
                <w:kern w:val="2"/>
                <w:szCs w:val="20"/>
                <w:lang w:eastAsia="zh-CN"/>
              </w:rPr>
              <w:t>（含税）（</w:t>
            </w:r>
            <w:r>
              <w:rPr>
                <w:rFonts w:hint="eastAsia" w:ascii="Times New Roman" w:hAnsi="Times New Roman" w:eastAsia="宋体" w:cs="Times New Roman"/>
                <w:kern w:val="2"/>
                <w:szCs w:val="20"/>
                <w:lang w:val="en-US" w:eastAsia="zh-CN"/>
              </w:rPr>
              <w:t>含高速公路通行费</w:t>
            </w:r>
            <w:r>
              <w:rPr>
                <w:rFonts w:hint="eastAsia" w:ascii="Times New Roman" w:hAnsi="Times New Roman" w:eastAsia="宋体" w:cs="Times New Roman"/>
                <w:kern w:val="2"/>
                <w:szCs w:val="20"/>
                <w:lang w:eastAsia="zh-CN"/>
              </w:rPr>
              <w:t>）</w:t>
            </w:r>
          </w:p>
        </w:tc>
        <w:tc>
          <w:tcPr>
            <w:tcW w:w="6378" w:type="dxa"/>
            <w:gridSpan w:val="5"/>
            <w:noWrap w:val="0"/>
            <w:vAlign w:val="center"/>
          </w:tcPr>
          <w:p w14:paraId="1A44DB83">
            <w:pPr>
              <w:widowControl/>
              <w:jc w:val="center"/>
              <w:rPr>
                <w:rFonts w:hint="eastAsia" w:ascii="Times New Roman" w:hAnsi="Times New Roman" w:eastAsia="宋体" w:cs="Times New Roman"/>
                <w:kern w:val="2"/>
                <w:szCs w:val="20"/>
                <w:lang w:eastAsia="zh-CN"/>
              </w:rPr>
            </w:pPr>
          </w:p>
        </w:tc>
      </w:tr>
      <w:tr w14:paraId="6465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59" w:type="dxa"/>
            <w:noWrap w:val="0"/>
            <w:vAlign w:val="center"/>
          </w:tcPr>
          <w:p w14:paraId="13B64EF2">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10152" w:type="dxa"/>
            <w:gridSpan w:val="9"/>
            <w:noWrap w:val="0"/>
            <w:vAlign w:val="center"/>
          </w:tcPr>
          <w:p w14:paraId="62A95C2E">
            <w:pPr>
              <w:widowControl/>
              <w:jc w:val="center"/>
              <w:rPr>
                <w:rFonts w:ascii="宋体" w:hAnsi="宋体" w:cs="宋体"/>
                <w:kern w:val="0"/>
                <w:szCs w:val="21"/>
              </w:rPr>
            </w:pPr>
          </w:p>
        </w:tc>
      </w:tr>
    </w:tbl>
    <w:p w14:paraId="788E2DD9">
      <w:pPr>
        <w:pStyle w:val="31"/>
        <w:jc w:val="left"/>
        <w:rPr>
          <w:rFonts w:hint="eastAsia" w:hAnsi="宋体"/>
          <w:sz w:val="24"/>
          <w:u w:val="single"/>
        </w:rPr>
      </w:pPr>
    </w:p>
    <w:p w14:paraId="71119BE0">
      <w:pPr>
        <w:pStyle w:val="31"/>
        <w:jc w:val="left"/>
        <w:rPr>
          <w:rFonts w:hint="eastAsia" w:hAnsi="宋体"/>
          <w:sz w:val="24"/>
          <w:u w:val="single"/>
        </w:rPr>
      </w:pPr>
    </w:p>
    <w:p w14:paraId="4884DC80">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14:paraId="4EF50CA1">
      <w:pPr>
        <w:rPr>
          <w:rFonts w:hint="eastAsia" w:ascii="宋体" w:hAnsi="宋体"/>
          <w:sz w:val="24"/>
          <w:szCs w:val="24"/>
        </w:rPr>
      </w:pPr>
    </w:p>
    <w:p w14:paraId="32FB526B">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14:paraId="548B350C">
      <w:pPr>
        <w:rPr>
          <w:rFonts w:hint="eastAsia" w:ascii="宋体" w:hAnsi="宋体"/>
          <w:sz w:val="24"/>
          <w:szCs w:val="24"/>
        </w:rPr>
      </w:pPr>
    </w:p>
    <w:p w14:paraId="3C0FA6EE">
      <w:pPr>
        <w:rPr>
          <w:rFonts w:hint="eastAsia" w:ascii="宋体" w:hAnsi="宋体"/>
          <w:sz w:val="24"/>
          <w:szCs w:val="24"/>
          <w:u w:val="single"/>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14:paraId="26D4F2F3">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14:paraId="13C984B9">
      <w:pPr>
        <w:pStyle w:val="31"/>
        <w:rPr>
          <w:rFonts w:hint="eastAsia"/>
          <w:sz w:val="24"/>
          <w:szCs w:val="24"/>
        </w:rPr>
      </w:pPr>
      <w:r>
        <w:rPr>
          <w:rFonts w:hint="eastAsia"/>
          <w:sz w:val="24"/>
          <w:szCs w:val="24"/>
        </w:rPr>
        <w:t>附件4-1</w:t>
      </w:r>
    </w:p>
    <w:p w14:paraId="20F18277">
      <w:pPr>
        <w:pStyle w:val="31"/>
        <w:spacing w:line="360" w:lineRule="auto"/>
        <w:jc w:val="center"/>
        <w:rPr>
          <w:rFonts w:hint="eastAsia" w:hAnsi="宋体" w:eastAsia="宋体"/>
          <w:sz w:val="36"/>
          <w:highlight w:val="none"/>
          <w:lang w:eastAsia="zh-CN"/>
        </w:rPr>
      </w:pPr>
      <w:r>
        <w:rPr>
          <w:rFonts w:hint="eastAsia" w:hAnsi="宋体"/>
          <w:b/>
          <w:sz w:val="36"/>
          <w:highlight w:val="none"/>
          <w:lang w:eastAsia="zh-CN"/>
        </w:rPr>
        <w:t>营业执照</w:t>
      </w:r>
    </w:p>
    <w:p w14:paraId="563017C4">
      <w:pPr>
        <w:spacing w:line="460" w:lineRule="exact"/>
        <w:rPr>
          <w:rFonts w:hint="eastAsia" w:ascii="宋体" w:hAnsi="宋体"/>
        </w:rPr>
      </w:pPr>
    </w:p>
    <w:p w14:paraId="6DC7B745">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8FE7DA5">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w:t>
      </w:r>
      <w:r>
        <w:rPr>
          <w:rFonts w:hint="eastAsia" w:ascii="宋体" w:hAnsi="宋体"/>
          <w:sz w:val="24"/>
          <w:lang w:eastAsia="zh-CN"/>
        </w:rPr>
        <w:t>营业执照</w:t>
      </w:r>
      <w:r>
        <w:rPr>
          <w:rFonts w:hint="eastAsia" w:ascii="宋体" w:hAnsi="宋体"/>
          <w:sz w:val="24"/>
        </w:rPr>
        <w:t>复印件，该执照真实有效。</w:t>
      </w:r>
    </w:p>
    <w:p w14:paraId="0910A8E5">
      <w:pPr>
        <w:spacing w:line="460" w:lineRule="exact"/>
        <w:ind w:firstLine="480" w:firstLineChars="200"/>
        <w:rPr>
          <w:rFonts w:hint="eastAsia" w:ascii="宋体" w:hAnsi="宋体"/>
          <w:sz w:val="24"/>
        </w:rPr>
      </w:pPr>
    </w:p>
    <w:p w14:paraId="42520BFB">
      <w:pPr>
        <w:spacing w:line="460" w:lineRule="exact"/>
        <w:rPr>
          <w:rFonts w:hint="eastAsia" w:ascii="宋体" w:hAnsi="宋体"/>
          <w:sz w:val="24"/>
        </w:rPr>
      </w:pPr>
    </w:p>
    <w:p w14:paraId="7CC2F53F">
      <w:pPr>
        <w:spacing w:line="460" w:lineRule="exact"/>
        <w:rPr>
          <w:rFonts w:hint="eastAsia" w:ascii="宋体" w:hAnsi="宋体"/>
          <w:sz w:val="24"/>
        </w:rPr>
      </w:pPr>
    </w:p>
    <w:p w14:paraId="7EDAA3D3">
      <w:pPr>
        <w:spacing w:line="460" w:lineRule="exact"/>
        <w:rPr>
          <w:rFonts w:hint="eastAsia" w:ascii="宋体" w:hAnsi="宋体"/>
          <w:sz w:val="24"/>
          <w:szCs w:val="24"/>
        </w:rPr>
      </w:pPr>
      <w:r>
        <w:rPr>
          <w:rFonts w:hint="eastAsia" w:ascii="宋体" w:hAnsi="宋体"/>
          <w:sz w:val="24"/>
          <w:szCs w:val="24"/>
        </w:rPr>
        <w:t>（注：</w:t>
      </w:r>
      <w:r>
        <w:rPr>
          <w:rFonts w:hint="eastAsia" w:ascii="宋体" w:hAnsi="宋体"/>
          <w:sz w:val="24"/>
          <w:szCs w:val="24"/>
          <w:lang w:eastAsia="zh-CN"/>
        </w:rPr>
        <w:t>营业执照</w:t>
      </w:r>
      <w:r>
        <w:rPr>
          <w:rFonts w:hint="eastAsia" w:ascii="宋体" w:hAnsi="宋体"/>
          <w:sz w:val="24"/>
          <w:szCs w:val="24"/>
        </w:rPr>
        <w:t>提供复印件，需由</w:t>
      </w:r>
      <w:r>
        <w:rPr>
          <w:rFonts w:hint="eastAsia" w:ascii="宋体" w:hAnsi="宋体"/>
          <w:sz w:val="24"/>
          <w:szCs w:val="24"/>
          <w:lang w:val="en-US" w:eastAsia="zh-CN"/>
        </w:rPr>
        <w:t>供应商</w:t>
      </w:r>
      <w:r>
        <w:rPr>
          <w:rFonts w:hint="eastAsia" w:ascii="宋体" w:hAnsi="宋体"/>
          <w:sz w:val="24"/>
          <w:szCs w:val="24"/>
        </w:rPr>
        <w:t>加盖公章。）</w:t>
      </w:r>
    </w:p>
    <w:p w14:paraId="6838AF85">
      <w:pPr>
        <w:spacing w:line="460" w:lineRule="exact"/>
        <w:rPr>
          <w:rFonts w:hint="eastAsia" w:ascii="宋体" w:hAnsi="宋体"/>
          <w:sz w:val="24"/>
        </w:rPr>
      </w:pPr>
    </w:p>
    <w:p w14:paraId="020F4A38">
      <w:pPr>
        <w:spacing w:line="460" w:lineRule="exact"/>
        <w:rPr>
          <w:rFonts w:hint="eastAsia" w:ascii="宋体" w:hAnsi="宋体"/>
          <w:sz w:val="24"/>
        </w:rPr>
      </w:pPr>
    </w:p>
    <w:p w14:paraId="4CAFA207">
      <w:pPr>
        <w:spacing w:line="460" w:lineRule="exact"/>
        <w:rPr>
          <w:rFonts w:hint="eastAsia" w:ascii="宋体" w:hAnsi="宋体"/>
          <w:sz w:val="24"/>
        </w:rPr>
      </w:pPr>
    </w:p>
    <w:p w14:paraId="7C15A337">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14:paraId="293A5370">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0C258748">
      <w:pPr>
        <w:pStyle w:val="31"/>
        <w:spacing w:line="420" w:lineRule="exact"/>
        <w:ind w:firstLine="3120" w:firstLineChars="1300"/>
        <w:jc w:val="center"/>
        <w:rPr>
          <w:rFonts w:hint="eastAsia" w:hAnsi="宋体" w:eastAsia="宋体"/>
          <w:sz w:val="24"/>
          <w:szCs w:val="24"/>
          <w:lang w:eastAsia="zh-CN"/>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lang w:eastAsia="zh-CN"/>
        </w:rPr>
        <w:t>营业执照</w:t>
      </w:r>
    </w:p>
    <w:p w14:paraId="248B35FF">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20445679">
      <w:pPr>
        <w:pStyle w:val="31"/>
        <w:spacing w:line="420" w:lineRule="exact"/>
        <w:rPr>
          <w:rFonts w:hint="eastAsia" w:hAnsi="宋体"/>
          <w:sz w:val="24"/>
          <w:szCs w:val="24"/>
        </w:rPr>
      </w:pPr>
    </w:p>
    <w:p w14:paraId="30934405">
      <w:pPr>
        <w:pStyle w:val="31"/>
        <w:spacing w:line="420" w:lineRule="exact"/>
        <w:rPr>
          <w:rFonts w:hint="eastAsia" w:hAnsi="宋体"/>
          <w:sz w:val="24"/>
          <w:szCs w:val="24"/>
        </w:rPr>
      </w:pPr>
    </w:p>
    <w:p w14:paraId="0901ACCC">
      <w:pPr>
        <w:pStyle w:val="31"/>
        <w:spacing w:line="420" w:lineRule="exact"/>
        <w:rPr>
          <w:rFonts w:hint="eastAsia" w:hAnsi="宋体"/>
          <w:sz w:val="24"/>
          <w:szCs w:val="24"/>
        </w:rPr>
      </w:pPr>
    </w:p>
    <w:p w14:paraId="48441023">
      <w:pPr>
        <w:pStyle w:val="31"/>
        <w:spacing w:line="420" w:lineRule="exact"/>
        <w:rPr>
          <w:rFonts w:hint="eastAsia" w:hAnsi="宋体"/>
          <w:sz w:val="24"/>
          <w:szCs w:val="24"/>
        </w:rPr>
      </w:pPr>
    </w:p>
    <w:p w14:paraId="3415A8BE">
      <w:pPr>
        <w:pStyle w:val="31"/>
        <w:spacing w:line="420" w:lineRule="exact"/>
        <w:rPr>
          <w:rFonts w:hint="eastAsia" w:hAnsi="宋体"/>
          <w:sz w:val="24"/>
          <w:szCs w:val="24"/>
        </w:rPr>
      </w:pPr>
    </w:p>
    <w:p w14:paraId="7907A224">
      <w:pPr>
        <w:pStyle w:val="31"/>
        <w:spacing w:line="420" w:lineRule="exact"/>
        <w:rPr>
          <w:rFonts w:hint="eastAsia" w:hAnsi="宋体"/>
          <w:sz w:val="24"/>
          <w:szCs w:val="24"/>
        </w:rPr>
      </w:pPr>
    </w:p>
    <w:p w14:paraId="0D7EEAB2">
      <w:pPr>
        <w:pStyle w:val="31"/>
        <w:spacing w:line="420" w:lineRule="exact"/>
        <w:rPr>
          <w:rFonts w:hint="eastAsia" w:hAnsi="宋体"/>
          <w:sz w:val="24"/>
          <w:szCs w:val="24"/>
        </w:rPr>
      </w:pPr>
    </w:p>
    <w:p w14:paraId="6C219668">
      <w:pPr>
        <w:pStyle w:val="31"/>
        <w:spacing w:line="420" w:lineRule="exact"/>
        <w:rPr>
          <w:rFonts w:hint="eastAsia" w:hAnsi="宋体"/>
          <w:sz w:val="24"/>
          <w:szCs w:val="24"/>
        </w:rPr>
      </w:pPr>
    </w:p>
    <w:p w14:paraId="69C541F3">
      <w:pPr>
        <w:pStyle w:val="31"/>
        <w:spacing w:line="420" w:lineRule="exact"/>
        <w:rPr>
          <w:rFonts w:hint="eastAsia" w:hAnsi="宋体"/>
          <w:sz w:val="24"/>
          <w:szCs w:val="24"/>
        </w:rPr>
      </w:pPr>
    </w:p>
    <w:p w14:paraId="18B9FB44">
      <w:pPr>
        <w:pStyle w:val="31"/>
        <w:spacing w:line="420" w:lineRule="exact"/>
        <w:rPr>
          <w:rFonts w:hint="eastAsia" w:hAnsi="宋体"/>
          <w:sz w:val="24"/>
          <w:szCs w:val="24"/>
        </w:rPr>
      </w:pPr>
    </w:p>
    <w:p w14:paraId="19F835BC">
      <w:pPr>
        <w:pStyle w:val="31"/>
        <w:spacing w:line="420" w:lineRule="exact"/>
        <w:rPr>
          <w:rFonts w:hint="eastAsia" w:hAnsi="宋体"/>
          <w:sz w:val="24"/>
          <w:szCs w:val="24"/>
        </w:rPr>
      </w:pPr>
    </w:p>
    <w:p w14:paraId="51FCF973">
      <w:pPr>
        <w:pStyle w:val="31"/>
        <w:spacing w:line="420" w:lineRule="exact"/>
        <w:rPr>
          <w:rFonts w:hint="eastAsia" w:hAnsi="宋体"/>
          <w:sz w:val="24"/>
          <w:szCs w:val="24"/>
        </w:rPr>
      </w:pPr>
    </w:p>
    <w:p w14:paraId="4A486A27">
      <w:pPr>
        <w:pStyle w:val="31"/>
        <w:spacing w:line="420" w:lineRule="exact"/>
        <w:rPr>
          <w:rFonts w:hint="eastAsia" w:hAnsi="宋体"/>
          <w:sz w:val="24"/>
          <w:szCs w:val="24"/>
        </w:rPr>
      </w:pPr>
    </w:p>
    <w:p w14:paraId="078030AE">
      <w:pPr>
        <w:pStyle w:val="31"/>
        <w:spacing w:line="420" w:lineRule="exact"/>
        <w:rPr>
          <w:rFonts w:hint="eastAsia" w:hAnsi="宋体"/>
          <w:sz w:val="24"/>
          <w:szCs w:val="24"/>
        </w:rPr>
      </w:pPr>
    </w:p>
    <w:p w14:paraId="109B3EC1">
      <w:pPr>
        <w:pStyle w:val="31"/>
        <w:spacing w:line="420" w:lineRule="exact"/>
        <w:rPr>
          <w:rFonts w:hint="eastAsia" w:hAnsi="宋体"/>
          <w:sz w:val="24"/>
          <w:szCs w:val="24"/>
        </w:rPr>
      </w:pPr>
    </w:p>
    <w:p w14:paraId="3AC3E64B">
      <w:pPr>
        <w:pStyle w:val="31"/>
        <w:spacing w:line="420" w:lineRule="exact"/>
        <w:rPr>
          <w:rFonts w:hint="eastAsia" w:hAnsi="宋体"/>
          <w:sz w:val="24"/>
          <w:szCs w:val="24"/>
        </w:rPr>
      </w:pPr>
    </w:p>
    <w:p w14:paraId="1311F2A2">
      <w:pPr>
        <w:pStyle w:val="31"/>
        <w:spacing w:line="420" w:lineRule="exact"/>
        <w:rPr>
          <w:rFonts w:hint="eastAsia" w:hAnsi="宋体"/>
          <w:sz w:val="24"/>
          <w:szCs w:val="24"/>
        </w:rPr>
      </w:pPr>
    </w:p>
    <w:p w14:paraId="5A01BA2B">
      <w:pPr>
        <w:pStyle w:val="31"/>
        <w:spacing w:line="420" w:lineRule="exact"/>
        <w:rPr>
          <w:rFonts w:hint="eastAsia" w:hAnsi="宋体"/>
          <w:sz w:val="24"/>
          <w:szCs w:val="24"/>
        </w:rPr>
      </w:pPr>
    </w:p>
    <w:p w14:paraId="0C54D939">
      <w:pPr>
        <w:pStyle w:val="31"/>
        <w:spacing w:line="420" w:lineRule="exact"/>
        <w:rPr>
          <w:rFonts w:hint="eastAsia" w:hAnsi="宋体"/>
          <w:sz w:val="24"/>
          <w:szCs w:val="24"/>
        </w:rPr>
      </w:pPr>
    </w:p>
    <w:p w14:paraId="5A1FD868">
      <w:pPr>
        <w:pStyle w:val="31"/>
        <w:spacing w:line="420" w:lineRule="exact"/>
        <w:rPr>
          <w:rFonts w:hint="eastAsia" w:hAnsi="宋体"/>
          <w:sz w:val="24"/>
          <w:szCs w:val="24"/>
        </w:rPr>
      </w:pPr>
    </w:p>
    <w:p w14:paraId="04418DB5">
      <w:pPr>
        <w:pStyle w:val="31"/>
        <w:spacing w:line="420" w:lineRule="exact"/>
        <w:rPr>
          <w:rFonts w:hint="eastAsia" w:hAnsi="宋体"/>
          <w:sz w:val="24"/>
          <w:szCs w:val="24"/>
        </w:rPr>
      </w:pPr>
    </w:p>
    <w:p w14:paraId="2E85C0F6">
      <w:pPr>
        <w:pStyle w:val="31"/>
        <w:spacing w:line="420" w:lineRule="exact"/>
        <w:rPr>
          <w:rFonts w:hint="eastAsia" w:hAnsi="宋体"/>
          <w:sz w:val="24"/>
          <w:szCs w:val="24"/>
        </w:rPr>
      </w:pPr>
    </w:p>
    <w:p w14:paraId="1EE1DD8E">
      <w:pPr>
        <w:pStyle w:val="31"/>
        <w:spacing w:line="420" w:lineRule="exact"/>
        <w:rPr>
          <w:rFonts w:hint="eastAsia" w:hAnsi="宋体"/>
          <w:sz w:val="24"/>
          <w:szCs w:val="24"/>
        </w:rPr>
      </w:pPr>
    </w:p>
    <w:p w14:paraId="14AC11C9">
      <w:pPr>
        <w:pStyle w:val="31"/>
        <w:spacing w:line="420" w:lineRule="exact"/>
        <w:rPr>
          <w:rFonts w:hint="eastAsia" w:hAnsi="宋体"/>
          <w:sz w:val="24"/>
          <w:szCs w:val="24"/>
        </w:rPr>
      </w:pPr>
    </w:p>
    <w:p w14:paraId="65F5056F">
      <w:pPr>
        <w:pStyle w:val="31"/>
        <w:spacing w:line="420" w:lineRule="exact"/>
        <w:rPr>
          <w:rFonts w:hint="eastAsia" w:hAnsi="宋体"/>
          <w:sz w:val="24"/>
          <w:szCs w:val="24"/>
        </w:rPr>
      </w:pPr>
    </w:p>
    <w:p w14:paraId="4403DF09">
      <w:pPr>
        <w:pStyle w:val="31"/>
        <w:spacing w:line="420" w:lineRule="exact"/>
        <w:rPr>
          <w:rFonts w:hint="eastAsia" w:hAnsi="宋体"/>
          <w:sz w:val="24"/>
          <w:szCs w:val="24"/>
        </w:rPr>
      </w:pPr>
    </w:p>
    <w:p w14:paraId="562A368F">
      <w:pPr>
        <w:pStyle w:val="31"/>
        <w:spacing w:line="420" w:lineRule="exact"/>
        <w:rPr>
          <w:rFonts w:hint="eastAsia" w:hAnsi="宋体"/>
          <w:sz w:val="24"/>
          <w:szCs w:val="24"/>
        </w:rPr>
      </w:pPr>
    </w:p>
    <w:p w14:paraId="47149584">
      <w:pPr>
        <w:pStyle w:val="31"/>
        <w:spacing w:line="420" w:lineRule="exact"/>
        <w:rPr>
          <w:rFonts w:hint="eastAsia" w:hAnsi="宋体"/>
          <w:sz w:val="24"/>
          <w:szCs w:val="24"/>
        </w:rPr>
      </w:pPr>
    </w:p>
    <w:p w14:paraId="2287EC50">
      <w:pPr>
        <w:pStyle w:val="31"/>
        <w:spacing w:line="420" w:lineRule="exact"/>
        <w:rPr>
          <w:rFonts w:hint="eastAsia" w:hAnsi="宋体"/>
          <w:sz w:val="24"/>
          <w:szCs w:val="24"/>
        </w:rPr>
      </w:pPr>
    </w:p>
    <w:p w14:paraId="6A32B59C">
      <w:pPr>
        <w:pStyle w:val="31"/>
        <w:spacing w:line="420" w:lineRule="exact"/>
        <w:rPr>
          <w:rFonts w:hint="eastAsia" w:hAnsi="宋体"/>
          <w:sz w:val="24"/>
          <w:szCs w:val="24"/>
        </w:rPr>
      </w:pPr>
    </w:p>
    <w:p w14:paraId="53C338D3">
      <w:pPr>
        <w:pStyle w:val="31"/>
        <w:spacing w:line="420" w:lineRule="exact"/>
        <w:rPr>
          <w:rFonts w:hint="eastAsia" w:hAnsi="宋体"/>
          <w:sz w:val="24"/>
          <w:szCs w:val="24"/>
        </w:rPr>
      </w:pPr>
    </w:p>
    <w:p w14:paraId="42B500F1">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14:paraId="0A8326E0">
      <w:pPr>
        <w:pStyle w:val="31"/>
        <w:spacing w:line="420" w:lineRule="exact"/>
        <w:jc w:val="center"/>
        <w:rPr>
          <w:rFonts w:hint="eastAsia" w:hAnsi="宋体"/>
        </w:rPr>
      </w:pPr>
      <w:r>
        <w:rPr>
          <w:rFonts w:hint="eastAsia" w:hAnsi="宋体"/>
          <w:b/>
          <w:sz w:val="36"/>
        </w:rPr>
        <w:t>法定代表人授权书</w:t>
      </w:r>
      <w:r>
        <w:rPr>
          <w:rFonts w:hint="eastAsia" w:hAnsi="宋体"/>
        </w:rPr>
        <w:cr/>
      </w:r>
    </w:p>
    <w:p w14:paraId="4BE7EDA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3C403C14">
      <w:pPr>
        <w:pStyle w:val="9"/>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为供应商授权代表，代表本公司参加贵方组织的</w:t>
      </w:r>
      <w:r>
        <w:rPr>
          <w:rFonts w:hint="eastAsia" w:hAnsi="宋体"/>
          <w:sz w:val="24"/>
          <w:u w:val="single"/>
          <w:lang w:val="en-US" w:eastAsia="zh-CN"/>
        </w:rPr>
        <w:t>2024~2026年度南平地区高速公路拌合楼运输服务采购项目（二次采购）</w:t>
      </w:r>
      <w:r>
        <w:rPr>
          <w:rFonts w:hint="eastAsia" w:hAnsi="宋体"/>
          <w:sz w:val="24"/>
        </w:rPr>
        <w:t>（</w:t>
      </w:r>
      <w:r>
        <w:rPr>
          <w:rFonts w:hint="eastAsia" w:hAnsi="宋体"/>
          <w:sz w:val="24"/>
          <w:highlight w:val="none"/>
        </w:rPr>
        <w:t>项目编</w:t>
      </w:r>
      <w:r>
        <w:rPr>
          <w:rFonts w:hint="eastAsia" w:hAnsi="宋体"/>
          <w:sz w:val="24"/>
          <w:highlight w:val="none"/>
          <w:lang w:val="en-US" w:eastAsia="zh-CN"/>
        </w:rPr>
        <w:t>号：</w:t>
      </w:r>
      <w:r>
        <w:rPr>
          <w:rFonts w:hint="eastAsia" w:hAnsi="宋体"/>
          <w:sz w:val="24"/>
          <w:highlight w:val="none"/>
          <w:u w:val="single"/>
          <w:lang w:val="en-US" w:eastAsia="zh-CN"/>
        </w:rPr>
        <w:t>XM2-2024-FW-003-01</w:t>
      </w:r>
      <w:r>
        <w:rPr>
          <w:rFonts w:hint="eastAsia" w:hAnsi="宋体"/>
          <w:sz w:val="24"/>
          <w:highlight w:val="none"/>
        </w:rPr>
        <w:t>）</w:t>
      </w:r>
      <w:r>
        <w:rPr>
          <w:rFonts w:hint="eastAsia" w:hAnsi="宋体"/>
          <w:sz w:val="24"/>
          <w:highlight w:val="none"/>
          <w:lang w:eastAsia="zh-CN"/>
        </w:rPr>
        <w:t>采购活动</w:t>
      </w:r>
      <w:r>
        <w:rPr>
          <w:rFonts w:hint="eastAsia" w:hAnsi="宋体"/>
          <w:sz w:val="24"/>
          <w:highlight w:val="none"/>
        </w:rPr>
        <w:t>，全权代表我方处理</w:t>
      </w:r>
      <w:r>
        <w:rPr>
          <w:rFonts w:hint="eastAsia" w:hAnsi="宋体"/>
          <w:sz w:val="24"/>
          <w:highlight w:val="none"/>
          <w:lang w:eastAsia="zh-CN"/>
        </w:rPr>
        <w:t>采购活动</w:t>
      </w:r>
      <w:r>
        <w:rPr>
          <w:rFonts w:hint="eastAsia" w:hAnsi="宋体"/>
          <w:sz w:val="24"/>
          <w:highlight w:val="none"/>
        </w:rPr>
        <w:t>的一切事宜。供应商授权代表在</w:t>
      </w:r>
      <w:r>
        <w:rPr>
          <w:rFonts w:hint="eastAsia" w:hAnsi="宋体"/>
          <w:sz w:val="24"/>
          <w:highlight w:val="none"/>
          <w:lang w:eastAsia="zh-CN"/>
        </w:rPr>
        <w:t>采购活动</w:t>
      </w:r>
      <w:r>
        <w:rPr>
          <w:rFonts w:hint="eastAsia" w:hAnsi="宋体"/>
          <w:sz w:val="24"/>
          <w:highlight w:val="none"/>
        </w:rPr>
        <w:t>过程中所</w:t>
      </w:r>
      <w:r>
        <w:rPr>
          <w:rFonts w:hint="eastAsia" w:hAnsi="宋体"/>
          <w:sz w:val="24"/>
        </w:rPr>
        <w:t>签署的一切文件和处理与之有关的一切事务，我方均予以承认。供应商授权代表无转委权。特此授权。</w:t>
      </w:r>
    </w:p>
    <w:p w14:paraId="4684AC26">
      <w:pPr>
        <w:snapToGrid w:val="0"/>
        <w:spacing w:line="460" w:lineRule="exact"/>
        <w:rPr>
          <w:rFonts w:hint="eastAsia" w:ascii="宋体" w:hAnsi="宋体"/>
          <w:sz w:val="24"/>
        </w:rPr>
      </w:pPr>
    </w:p>
    <w:p w14:paraId="39B2B6E6">
      <w:pPr>
        <w:pStyle w:val="6"/>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7731110B">
      <w:pPr>
        <w:pStyle w:val="6"/>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DCC020E">
      <w:pPr>
        <w:pStyle w:val="6"/>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7956E24">
      <w:pPr>
        <w:snapToGrid w:val="0"/>
        <w:spacing w:line="460" w:lineRule="exact"/>
        <w:rPr>
          <w:rFonts w:hint="eastAsia" w:ascii="宋体" w:hAnsi="宋体" w:cs="宋体"/>
          <w:sz w:val="24"/>
          <w:lang w:bidi="ar"/>
        </w:rPr>
      </w:pPr>
    </w:p>
    <w:p w14:paraId="2C63A998">
      <w:pPr>
        <w:snapToGrid w:val="0"/>
        <w:spacing w:line="460" w:lineRule="exact"/>
        <w:rPr>
          <w:rFonts w:hint="eastAsia" w:ascii="宋体" w:hAnsi="宋体"/>
          <w:sz w:val="24"/>
        </w:rPr>
      </w:pPr>
    </w:p>
    <w:p w14:paraId="1C3099B6">
      <w:pPr>
        <w:snapToGrid w:val="0"/>
        <w:spacing w:line="460" w:lineRule="exact"/>
        <w:rPr>
          <w:rFonts w:hint="eastAsia" w:ascii="宋体" w:hAnsi="宋体"/>
          <w:sz w:val="24"/>
        </w:rPr>
      </w:pPr>
    </w:p>
    <w:p w14:paraId="2BC05DD1">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14:paraId="0C493F27">
      <w:pPr>
        <w:snapToGrid w:val="0"/>
        <w:spacing w:line="380" w:lineRule="exact"/>
        <w:ind w:firstLine="3120" w:firstLineChars="1300"/>
        <w:rPr>
          <w:rFonts w:hint="default" w:ascii="宋体" w:hAnsi="宋体"/>
          <w:sz w:val="24"/>
          <w:u w:val="none"/>
          <w:lang w:val="en-US" w:eastAsia="zh-CN"/>
        </w:rPr>
      </w:pPr>
    </w:p>
    <w:p w14:paraId="07465A36">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14:paraId="77014F71">
      <w:pPr>
        <w:snapToGrid w:val="0"/>
        <w:spacing w:line="380" w:lineRule="exact"/>
        <w:rPr>
          <w:rFonts w:hint="eastAsia" w:ascii="宋体" w:hAnsi="宋体"/>
          <w:sz w:val="24"/>
        </w:rPr>
      </w:pPr>
      <w:r>
        <w:rPr>
          <w:rFonts w:hint="eastAsia" w:ascii="宋体" w:hAnsi="宋体"/>
          <w:sz w:val="24"/>
        </w:rPr>
        <w:t xml:space="preserve"> </w:t>
      </w:r>
    </w:p>
    <w:p w14:paraId="549060EF">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14:paraId="4F8D8EEB">
      <w:pPr>
        <w:snapToGrid w:val="0"/>
        <w:spacing w:line="380" w:lineRule="exact"/>
        <w:rPr>
          <w:rFonts w:hint="eastAsia" w:ascii="宋体" w:hAnsi="宋体"/>
          <w:sz w:val="24"/>
        </w:rPr>
      </w:pPr>
    </w:p>
    <w:p w14:paraId="1B163320">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268DA4C1">
      <w:pPr>
        <w:pStyle w:val="31"/>
        <w:snapToGrid w:val="0"/>
        <w:spacing w:line="380" w:lineRule="exact"/>
        <w:outlineLvl w:val="9"/>
        <w:rPr>
          <w:rFonts w:hint="eastAsia" w:hAnsi="宋体"/>
          <w:sz w:val="24"/>
        </w:rPr>
      </w:pPr>
    </w:p>
    <w:p w14:paraId="2E91D9AF">
      <w:pPr>
        <w:pStyle w:val="31"/>
        <w:snapToGrid w:val="0"/>
        <w:spacing w:line="380" w:lineRule="exact"/>
        <w:outlineLvl w:val="9"/>
        <w:rPr>
          <w:rFonts w:hint="eastAsia" w:hAnsi="宋体"/>
          <w:sz w:val="24"/>
        </w:rPr>
      </w:pPr>
      <w:r>
        <w:rPr>
          <w:rFonts w:hint="eastAsia" w:hAnsi="宋体"/>
          <w:sz w:val="24"/>
        </w:rPr>
        <w:t xml:space="preserve">             </w:t>
      </w:r>
    </w:p>
    <w:p w14:paraId="707D5170">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14:paraId="1B10BCED">
      <w:pPr>
        <w:pStyle w:val="31"/>
        <w:snapToGrid w:val="0"/>
        <w:spacing w:line="380" w:lineRule="exact"/>
        <w:outlineLvl w:val="9"/>
        <w:rPr>
          <w:rFonts w:hint="eastAsia" w:hAnsi="宋体"/>
          <w:sz w:val="24"/>
        </w:rPr>
      </w:pPr>
      <w:r>
        <w:rPr>
          <w:rFonts w:hint="eastAsia" w:hAnsi="宋体"/>
          <w:sz w:val="24"/>
        </w:rPr>
        <w:t xml:space="preserve"> </w:t>
      </w:r>
    </w:p>
    <w:p w14:paraId="65221AEC">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14:paraId="223166BF">
      <w:pPr>
        <w:snapToGrid w:val="0"/>
        <w:spacing w:line="380" w:lineRule="exact"/>
        <w:rPr>
          <w:rFonts w:hint="eastAsia" w:ascii="宋体" w:hAnsi="宋体"/>
          <w:sz w:val="24"/>
        </w:rPr>
      </w:pPr>
    </w:p>
    <w:p w14:paraId="418567C8">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14:paraId="5E9B67B1">
      <w:pPr>
        <w:spacing w:line="460" w:lineRule="exact"/>
        <w:rPr>
          <w:rFonts w:hAnsi="宋体"/>
        </w:rPr>
      </w:pPr>
    </w:p>
    <w:p w14:paraId="3850EA06">
      <w:pPr>
        <w:spacing w:line="460" w:lineRule="exact"/>
        <w:rPr>
          <w:rFonts w:hAnsi="宋体"/>
        </w:rPr>
      </w:pPr>
    </w:p>
    <w:p w14:paraId="75D7428F">
      <w:pPr>
        <w:spacing w:line="460" w:lineRule="exact"/>
        <w:rPr>
          <w:rFonts w:hAnsi="宋体"/>
        </w:rPr>
      </w:pPr>
    </w:p>
    <w:p w14:paraId="6F42CD77">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14:paraId="4B2C65CB">
      <w:pPr>
        <w:spacing w:line="460" w:lineRule="exact"/>
        <w:rPr>
          <w:rFonts w:hAnsi="宋体"/>
        </w:rPr>
      </w:pPr>
    </w:p>
    <w:p w14:paraId="69D03915">
      <w:pPr>
        <w:spacing w:line="460" w:lineRule="exact"/>
        <w:rPr>
          <w:rFonts w:hAnsi="宋体"/>
        </w:rPr>
      </w:pPr>
    </w:p>
    <w:p w14:paraId="2650E729">
      <w:pPr>
        <w:spacing w:line="460" w:lineRule="exact"/>
        <w:rPr>
          <w:rFonts w:hAnsi="宋体"/>
        </w:rPr>
      </w:pPr>
    </w:p>
    <w:p w14:paraId="1EB16881">
      <w:pPr>
        <w:spacing w:line="460" w:lineRule="exact"/>
        <w:rPr>
          <w:rFonts w:hAnsi="宋体"/>
        </w:rPr>
      </w:pPr>
    </w:p>
    <w:p w14:paraId="3C6F6686">
      <w:pPr>
        <w:spacing w:line="460" w:lineRule="exact"/>
        <w:rPr>
          <w:rFonts w:hAnsi="宋体"/>
        </w:rPr>
      </w:pPr>
    </w:p>
    <w:p w14:paraId="7B0C03DC">
      <w:pPr>
        <w:spacing w:line="460" w:lineRule="exact"/>
        <w:rPr>
          <w:rFonts w:hAnsi="宋体"/>
        </w:rPr>
      </w:pPr>
    </w:p>
    <w:p w14:paraId="327D921F">
      <w:pPr>
        <w:spacing w:line="460" w:lineRule="exact"/>
        <w:rPr>
          <w:rFonts w:hAnsi="宋体"/>
        </w:rPr>
      </w:pPr>
    </w:p>
    <w:p w14:paraId="209C1D2C">
      <w:pPr>
        <w:spacing w:line="460" w:lineRule="exact"/>
        <w:rPr>
          <w:rFonts w:hAnsi="宋体"/>
        </w:rPr>
      </w:pPr>
    </w:p>
    <w:p w14:paraId="68E37D04">
      <w:pPr>
        <w:spacing w:line="460" w:lineRule="exact"/>
        <w:rPr>
          <w:rFonts w:hAnsi="宋体"/>
        </w:rPr>
      </w:pPr>
    </w:p>
    <w:p w14:paraId="05545C52">
      <w:pPr>
        <w:spacing w:line="460" w:lineRule="exact"/>
        <w:rPr>
          <w:rFonts w:hAnsi="宋体"/>
        </w:rPr>
      </w:pPr>
    </w:p>
    <w:p w14:paraId="327766CF">
      <w:pPr>
        <w:pStyle w:val="2"/>
        <w:rPr>
          <w:rFonts w:hAnsi="宋体"/>
        </w:rPr>
      </w:pPr>
    </w:p>
    <w:p w14:paraId="53E7E55A">
      <w:pPr>
        <w:pStyle w:val="2"/>
        <w:rPr>
          <w:rFonts w:hAnsi="宋体"/>
        </w:rPr>
      </w:pPr>
    </w:p>
    <w:p w14:paraId="25576186">
      <w:pPr>
        <w:spacing w:line="460" w:lineRule="exact"/>
        <w:jc w:val="center"/>
        <w:rPr>
          <w:rFonts w:hint="eastAsia" w:ascii="Times New Roman" w:hAnsi="宋体" w:eastAsia="宋体" w:cs="Times New Roman"/>
          <w:b/>
          <w:bCs/>
          <w:sz w:val="32"/>
          <w:szCs w:val="28"/>
          <w:lang w:val="en-US" w:eastAsia="zh-CN"/>
        </w:rPr>
      </w:pPr>
      <w:r>
        <w:rPr>
          <w:rFonts w:hint="eastAsia" w:ascii="Times New Roman" w:hAnsi="宋体" w:eastAsia="宋体" w:cs="Times New Roman"/>
          <w:b/>
          <w:bCs/>
          <w:sz w:val="32"/>
          <w:szCs w:val="28"/>
          <w:lang w:val="en-US" w:eastAsia="zh-CN"/>
        </w:rPr>
        <w:t>供应商授权代表身份证复印件正反面（加盖公章）</w:t>
      </w:r>
    </w:p>
    <w:p w14:paraId="10BFADD2">
      <w:pPr>
        <w:spacing w:line="460" w:lineRule="exact"/>
        <w:jc w:val="both"/>
        <w:rPr>
          <w:rFonts w:hint="eastAsia" w:ascii="宋体" w:hAnsi="宋体"/>
          <w:sz w:val="24"/>
        </w:rPr>
      </w:pPr>
      <w:r>
        <w:rPr>
          <w:rFonts w:hAnsi="宋体"/>
        </w:rPr>
        <w:br w:type="page"/>
      </w:r>
      <w:r>
        <w:rPr>
          <w:rFonts w:hint="eastAsia" w:hAnsi="宋体"/>
          <w:sz w:val="24"/>
          <w:szCs w:val="24"/>
        </w:rPr>
        <w:t>附件4-3</w:t>
      </w:r>
    </w:p>
    <w:p w14:paraId="5C63A8C3">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C52944F">
      <w:pPr>
        <w:spacing w:line="480" w:lineRule="exact"/>
        <w:jc w:val="center"/>
        <w:rPr>
          <w:rFonts w:hint="eastAsia" w:ascii="宋体" w:hAnsi="宋体"/>
          <w:b/>
          <w:bCs/>
          <w:sz w:val="28"/>
        </w:rPr>
      </w:pPr>
    </w:p>
    <w:p w14:paraId="56C5EBEA">
      <w:pPr>
        <w:pStyle w:val="6"/>
        <w:snapToGrid w:val="0"/>
        <w:spacing w:line="240" w:lineRule="exact"/>
        <w:ind w:firstLine="0"/>
        <w:rPr>
          <w:rFonts w:hint="eastAsia" w:ascii="宋体"/>
          <w:u w:val="single"/>
        </w:rPr>
      </w:pPr>
    </w:p>
    <w:p w14:paraId="393AE25F">
      <w:pPr>
        <w:pStyle w:val="6"/>
        <w:snapToGrid w:val="0"/>
        <w:spacing w:line="420" w:lineRule="atLeast"/>
        <w:ind w:firstLine="0"/>
        <w:rPr>
          <w:rFonts w:hint="eastAsia" w:ascii="宋体"/>
          <w:sz w:val="24"/>
        </w:rPr>
      </w:pPr>
      <w:r>
        <w:rPr>
          <w:rFonts w:hint="eastAsia" w:ascii="宋体"/>
          <w:sz w:val="24"/>
          <w:u w:val="single"/>
        </w:rPr>
        <w:t xml:space="preserve"> </w:t>
      </w:r>
      <w:r>
        <w:rPr>
          <w:rFonts w:hint="eastAsia" w:ascii="宋体"/>
          <w:sz w:val="24"/>
          <w:u w:val="single"/>
          <w:lang w:eastAsia="zh-CN"/>
        </w:rPr>
        <w:t>福建省高速公路养护工程有限公司项目经理部二</w:t>
      </w:r>
      <w:r>
        <w:rPr>
          <w:rFonts w:hint="eastAsia" w:ascii="宋体"/>
          <w:sz w:val="24"/>
        </w:rPr>
        <w:t>：</w:t>
      </w:r>
    </w:p>
    <w:p w14:paraId="0CA6552A">
      <w:pPr>
        <w:pStyle w:val="6"/>
        <w:snapToGrid w:val="0"/>
        <w:spacing w:line="420" w:lineRule="atLeast"/>
        <w:ind w:firstLine="0"/>
        <w:rPr>
          <w:rFonts w:hint="eastAsia" w:ascii="宋体"/>
          <w:sz w:val="24"/>
        </w:rPr>
      </w:pPr>
    </w:p>
    <w:p w14:paraId="617E65B6">
      <w:pPr>
        <w:pStyle w:val="6"/>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14:paraId="1282D678">
      <w:pPr>
        <w:pStyle w:val="6"/>
        <w:snapToGrid w:val="0"/>
        <w:spacing w:line="480" w:lineRule="exact"/>
        <w:ind w:firstLine="0"/>
        <w:rPr>
          <w:rFonts w:hint="eastAsia" w:ascii="宋体"/>
          <w:sz w:val="24"/>
        </w:rPr>
      </w:pPr>
    </w:p>
    <w:p w14:paraId="73BE807B">
      <w:pPr>
        <w:pStyle w:val="6"/>
        <w:snapToGrid w:val="0"/>
        <w:spacing w:line="420" w:lineRule="atLeast"/>
        <w:ind w:firstLine="0"/>
        <w:rPr>
          <w:rFonts w:hint="eastAsia" w:ascii="宋体"/>
          <w:sz w:val="24"/>
        </w:rPr>
      </w:pPr>
    </w:p>
    <w:p w14:paraId="400529C5">
      <w:pPr>
        <w:pStyle w:val="6"/>
        <w:snapToGrid w:val="0"/>
        <w:spacing w:line="420" w:lineRule="atLeast"/>
        <w:ind w:firstLine="0"/>
        <w:rPr>
          <w:rFonts w:hint="eastAsia" w:ascii="宋体"/>
          <w:sz w:val="24"/>
        </w:rPr>
      </w:pPr>
    </w:p>
    <w:p w14:paraId="0AE1CBCC">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14:paraId="599651A9">
      <w:pPr>
        <w:pStyle w:val="6"/>
        <w:snapToGrid w:val="0"/>
        <w:spacing w:line="420" w:lineRule="atLeast"/>
        <w:ind w:firstLine="0"/>
        <w:rPr>
          <w:rFonts w:hint="eastAsia" w:ascii="宋体"/>
          <w:sz w:val="24"/>
        </w:rPr>
      </w:pPr>
    </w:p>
    <w:p w14:paraId="3E18E8B9">
      <w:pPr>
        <w:pStyle w:val="6"/>
        <w:snapToGrid w:val="0"/>
        <w:spacing w:line="420" w:lineRule="atLeast"/>
        <w:ind w:firstLine="0"/>
        <w:rPr>
          <w:rFonts w:hint="eastAsia" w:ascii="宋体"/>
          <w:sz w:val="24"/>
        </w:rPr>
      </w:pPr>
    </w:p>
    <w:p w14:paraId="4F836962">
      <w:pPr>
        <w:pStyle w:val="6"/>
        <w:snapToGrid w:val="0"/>
        <w:spacing w:line="420" w:lineRule="atLeast"/>
        <w:ind w:firstLine="0"/>
        <w:rPr>
          <w:rFonts w:hint="eastAsia" w:ascii="宋体"/>
          <w:sz w:val="24"/>
        </w:rPr>
      </w:pPr>
    </w:p>
    <w:p w14:paraId="4641DF52">
      <w:pPr>
        <w:pStyle w:val="6"/>
        <w:snapToGrid w:val="0"/>
        <w:spacing w:line="420" w:lineRule="atLeast"/>
        <w:ind w:firstLine="0"/>
        <w:rPr>
          <w:rFonts w:hint="eastAsia" w:ascii="宋体"/>
          <w:sz w:val="24"/>
        </w:rPr>
      </w:pPr>
    </w:p>
    <w:p w14:paraId="53B0A6E0">
      <w:pPr>
        <w:pStyle w:val="6"/>
        <w:snapToGrid w:val="0"/>
        <w:spacing w:line="420" w:lineRule="atLeast"/>
        <w:ind w:firstLine="0"/>
        <w:rPr>
          <w:rFonts w:hint="eastAsia" w:ascii="宋体"/>
          <w:sz w:val="24"/>
        </w:rPr>
      </w:pPr>
    </w:p>
    <w:p w14:paraId="64653991">
      <w:pPr>
        <w:pStyle w:val="6"/>
        <w:snapToGrid w:val="0"/>
        <w:spacing w:line="420" w:lineRule="atLeast"/>
        <w:ind w:firstLine="0"/>
        <w:rPr>
          <w:rFonts w:hint="eastAsia" w:ascii="宋体"/>
        </w:rPr>
      </w:pPr>
    </w:p>
    <w:p w14:paraId="5FFF52B5">
      <w:pPr>
        <w:pStyle w:val="6"/>
        <w:snapToGrid w:val="0"/>
        <w:spacing w:line="420" w:lineRule="atLeast"/>
        <w:ind w:firstLine="0"/>
        <w:rPr>
          <w:rFonts w:hint="eastAsia" w:ascii="宋体"/>
        </w:rPr>
      </w:pPr>
    </w:p>
    <w:p w14:paraId="4D7811F3">
      <w:pPr>
        <w:pStyle w:val="6"/>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14:paraId="099DF660">
      <w:pPr>
        <w:pStyle w:val="6"/>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14:paraId="29486D2E">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14:paraId="5BBA344C">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14:paraId="0D3D99A5">
      <w:pPr>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14:paraId="7CFF1DBE">
      <w:pPr>
        <w:ind w:firstLine="480" w:firstLineChars="200"/>
        <w:outlineLvl w:val="2"/>
        <w:rPr>
          <w:rFonts w:hint="eastAsia" w:hAnsi="宋体"/>
          <w:sz w:val="24"/>
          <w:szCs w:val="24"/>
        </w:rPr>
      </w:pPr>
    </w:p>
    <w:p w14:paraId="70FBCD80">
      <w:pPr>
        <w:ind w:firstLine="480" w:firstLineChars="200"/>
        <w:outlineLvl w:val="2"/>
        <w:rPr>
          <w:rFonts w:hint="eastAsia" w:hAnsi="宋体"/>
          <w:sz w:val="24"/>
          <w:szCs w:val="24"/>
        </w:rPr>
      </w:pPr>
    </w:p>
    <w:p w14:paraId="132475CA">
      <w:pPr>
        <w:ind w:firstLine="480" w:firstLineChars="200"/>
        <w:outlineLvl w:val="2"/>
        <w:rPr>
          <w:rFonts w:hint="eastAsia" w:hAnsi="宋体"/>
          <w:sz w:val="24"/>
          <w:szCs w:val="24"/>
        </w:rPr>
      </w:pPr>
    </w:p>
    <w:p w14:paraId="41F0CF7C">
      <w:pPr>
        <w:ind w:firstLine="480" w:firstLineChars="200"/>
        <w:outlineLvl w:val="2"/>
        <w:rPr>
          <w:rFonts w:hint="eastAsia" w:hAnsi="宋体"/>
          <w:sz w:val="24"/>
          <w:szCs w:val="24"/>
        </w:rPr>
      </w:pPr>
    </w:p>
    <w:p w14:paraId="2C7A3E86">
      <w:pPr>
        <w:ind w:firstLine="480" w:firstLineChars="200"/>
        <w:outlineLvl w:val="2"/>
        <w:rPr>
          <w:rFonts w:hint="eastAsia" w:hAnsi="宋体"/>
          <w:sz w:val="24"/>
          <w:szCs w:val="24"/>
        </w:rPr>
      </w:pPr>
    </w:p>
    <w:p w14:paraId="552BABD4">
      <w:pPr>
        <w:ind w:firstLine="480" w:firstLineChars="200"/>
        <w:outlineLvl w:val="2"/>
        <w:rPr>
          <w:rFonts w:hint="eastAsia" w:hAnsi="宋体"/>
          <w:sz w:val="24"/>
          <w:szCs w:val="24"/>
        </w:rPr>
      </w:pPr>
    </w:p>
    <w:p w14:paraId="15D0C12A">
      <w:pPr>
        <w:ind w:firstLine="480" w:firstLineChars="200"/>
        <w:outlineLvl w:val="2"/>
        <w:rPr>
          <w:rFonts w:hint="eastAsia" w:hAnsi="宋体"/>
          <w:sz w:val="24"/>
          <w:szCs w:val="24"/>
        </w:rPr>
      </w:pPr>
    </w:p>
    <w:p w14:paraId="137DD7CD">
      <w:pPr>
        <w:ind w:firstLine="480" w:firstLineChars="200"/>
        <w:outlineLvl w:val="2"/>
        <w:rPr>
          <w:rFonts w:hint="eastAsia" w:hAnsi="宋体"/>
          <w:sz w:val="24"/>
          <w:szCs w:val="24"/>
        </w:rPr>
      </w:pPr>
    </w:p>
    <w:p w14:paraId="301D258F">
      <w:pPr>
        <w:ind w:firstLine="480" w:firstLineChars="200"/>
        <w:outlineLvl w:val="2"/>
        <w:rPr>
          <w:rFonts w:hint="eastAsia" w:hAnsi="宋体"/>
          <w:sz w:val="24"/>
          <w:szCs w:val="24"/>
        </w:rPr>
      </w:pPr>
    </w:p>
    <w:p w14:paraId="1A8B8822">
      <w:pPr>
        <w:ind w:firstLine="480" w:firstLineChars="200"/>
        <w:outlineLvl w:val="2"/>
        <w:rPr>
          <w:rFonts w:hint="eastAsia" w:hAnsi="宋体"/>
          <w:sz w:val="24"/>
          <w:szCs w:val="24"/>
        </w:rPr>
      </w:pPr>
    </w:p>
    <w:p w14:paraId="79072F76">
      <w:pPr>
        <w:ind w:firstLine="480" w:firstLineChars="200"/>
        <w:outlineLvl w:val="2"/>
        <w:rPr>
          <w:rFonts w:hint="eastAsia" w:hAnsi="宋体"/>
          <w:sz w:val="24"/>
          <w:szCs w:val="24"/>
        </w:rPr>
      </w:pPr>
    </w:p>
    <w:p w14:paraId="32B51EB0">
      <w:pPr>
        <w:ind w:firstLine="480" w:firstLineChars="200"/>
        <w:outlineLvl w:val="2"/>
        <w:rPr>
          <w:rFonts w:hint="eastAsia" w:hAnsi="宋体"/>
          <w:sz w:val="24"/>
          <w:szCs w:val="24"/>
        </w:rPr>
      </w:pPr>
    </w:p>
    <w:p w14:paraId="12A9530F">
      <w:pPr>
        <w:ind w:firstLine="480" w:firstLineChars="200"/>
        <w:outlineLvl w:val="2"/>
        <w:rPr>
          <w:rFonts w:hint="eastAsia" w:hAnsi="宋体"/>
          <w:sz w:val="24"/>
          <w:szCs w:val="24"/>
        </w:rPr>
      </w:pPr>
    </w:p>
    <w:p w14:paraId="2E566A28">
      <w:pPr>
        <w:ind w:firstLine="480" w:firstLineChars="200"/>
        <w:outlineLvl w:val="2"/>
        <w:rPr>
          <w:rFonts w:hint="eastAsia" w:hAnsi="宋体"/>
          <w:sz w:val="24"/>
          <w:szCs w:val="24"/>
        </w:rPr>
      </w:pPr>
    </w:p>
    <w:p w14:paraId="35BAD93A">
      <w:pPr>
        <w:ind w:firstLine="480" w:firstLineChars="200"/>
        <w:outlineLvl w:val="2"/>
        <w:rPr>
          <w:rFonts w:hint="eastAsia" w:hAnsi="宋体"/>
          <w:sz w:val="24"/>
          <w:szCs w:val="24"/>
        </w:rPr>
      </w:pPr>
    </w:p>
    <w:p w14:paraId="0FA6805D">
      <w:pPr>
        <w:ind w:firstLine="480" w:firstLineChars="200"/>
        <w:outlineLvl w:val="2"/>
        <w:rPr>
          <w:rFonts w:hint="eastAsia" w:hAnsi="宋体"/>
          <w:sz w:val="24"/>
          <w:szCs w:val="24"/>
        </w:rPr>
      </w:pPr>
    </w:p>
    <w:p w14:paraId="6518B575">
      <w:pPr>
        <w:ind w:firstLine="480" w:firstLineChars="200"/>
        <w:outlineLvl w:val="2"/>
        <w:rPr>
          <w:rFonts w:hint="eastAsia" w:hAnsi="宋体"/>
          <w:sz w:val="24"/>
          <w:szCs w:val="24"/>
        </w:rPr>
      </w:pPr>
    </w:p>
    <w:p w14:paraId="6F3568B9">
      <w:pPr>
        <w:ind w:firstLine="480" w:firstLineChars="200"/>
        <w:outlineLvl w:val="2"/>
        <w:rPr>
          <w:rFonts w:hint="eastAsia" w:hAnsi="宋体"/>
          <w:sz w:val="24"/>
          <w:szCs w:val="24"/>
        </w:rPr>
      </w:pPr>
    </w:p>
    <w:p w14:paraId="648444C9">
      <w:pPr>
        <w:ind w:firstLine="480" w:firstLineChars="200"/>
        <w:outlineLvl w:val="2"/>
        <w:rPr>
          <w:rFonts w:hint="eastAsia" w:hAnsi="宋体"/>
          <w:sz w:val="24"/>
          <w:szCs w:val="24"/>
        </w:rPr>
      </w:pPr>
    </w:p>
    <w:p w14:paraId="635BEF7D">
      <w:pPr>
        <w:ind w:firstLine="480" w:firstLineChars="200"/>
        <w:outlineLvl w:val="2"/>
        <w:rPr>
          <w:rFonts w:hint="eastAsia" w:hAnsi="宋体"/>
          <w:sz w:val="24"/>
          <w:szCs w:val="24"/>
        </w:rPr>
      </w:pPr>
    </w:p>
    <w:p w14:paraId="37374934">
      <w:pPr>
        <w:ind w:firstLine="480" w:firstLineChars="200"/>
        <w:outlineLvl w:val="2"/>
        <w:rPr>
          <w:rFonts w:hint="eastAsia" w:hAnsi="宋体"/>
          <w:sz w:val="24"/>
          <w:szCs w:val="24"/>
        </w:rPr>
      </w:pPr>
    </w:p>
    <w:p w14:paraId="6EC72973">
      <w:pPr>
        <w:ind w:firstLine="480" w:firstLineChars="200"/>
        <w:outlineLvl w:val="2"/>
        <w:rPr>
          <w:rFonts w:hint="eastAsia" w:hAnsi="宋体"/>
          <w:sz w:val="24"/>
          <w:szCs w:val="24"/>
        </w:rPr>
      </w:pPr>
    </w:p>
    <w:p w14:paraId="12E47225">
      <w:pPr>
        <w:ind w:firstLine="480" w:firstLineChars="200"/>
        <w:outlineLvl w:val="2"/>
        <w:rPr>
          <w:rFonts w:hint="eastAsia" w:hAnsi="宋体"/>
          <w:sz w:val="24"/>
          <w:szCs w:val="24"/>
        </w:rPr>
      </w:pPr>
    </w:p>
    <w:p w14:paraId="57C31978">
      <w:pPr>
        <w:ind w:firstLine="480" w:firstLineChars="200"/>
        <w:outlineLvl w:val="2"/>
        <w:rPr>
          <w:rFonts w:hint="eastAsia" w:hAnsi="宋体"/>
          <w:sz w:val="24"/>
          <w:szCs w:val="24"/>
        </w:rPr>
      </w:pPr>
    </w:p>
    <w:p w14:paraId="6AA9DA41">
      <w:pPr>
        <w:ind w:firstLine="480" w:firstLineChars="200"/>
        <w:outlineLvl w:val="2"/>
        <w:rPr>
          <w:rFonts w:hint="eastAsia" w:hAnsi="宋体"/>
          <w:sz w:val="24"/>
          <w:szCs w:val="24"/>
        </w:rPr>
      </w:pPr>
    </w:p>
    <w:p w14:paraId="4D72504C">
      <w:pPr>
        <w:ind w:firstLine="480" w:firstLineChars="200"/>
        <w:outlineLvl w:val="2"/>
        <w:rPr>
          <w:rFonts w:hint="eastAsia" w:hAnsi="宋体"/>
          <w:sz w:val="24"/>
          <w:szCs w:val="24"/>
        </w:rPr>
      </w:pPr>
    </w:p>
    <w:p w14:paraId="07E75561">
      <w:pPr>
        <w:ind w:firstLine="480" w:firstLineChars="200"/>
        <w:outlineLvl w:val="2"/>
        <w:rPr>
          <w:rFonts w:hint="eastAsia" w:hAnsi="宋体"/>
          <w:sz w:val="24"/>
          <w:szCs w:val="24"/>
        </w:rPr>
      </w:pPr>
    </w:p>
    <w:p w14:paraId="1202DEA9">
      <w:pPr>
        <w:ind w:firstLine="480" w:firstLineChars="200"/>
        <w:outlineLvl w:val="2"/>
        <w:rPr>
          <w:rFonts w:hint="eastAsia" w:hAnsi="宋体"/>
          <w:sz w:val="24"/>
          <w:szCs w:val="24"/>
        </w:rPr>
      </w:pPr>
    </w:p>
    <w:p w14:paraId="2443BB7D">
      <w:pPr>
        <w:ind w:firstLine="480" w:firstLineChars="200"/>
        <w:outlineLvl w:val="2"/>
        <w:rPr>
          <w:rFonts w:hint="eastAsia" w:hAnsi="宋体"/>
          <w:sz w:val="24"/>
          <w:szCs w:val="24"/>
        </w:rPr>
      </w:pPr>
    </w:p>
    <w:p w14:paraId="1970EF93">
      <w:pPr>
        <w:ind w:firstLine="480" w:firstLineChars="200"/>
        <w:outlineLvl w:val="2"/>
        <w:rPr>
          <w:rFonts w:hint="eastAsia" w:hAnsi="宋体"/>
          <w:sz w:val="24"/>
          <w:szCs w:val="24"/>
        </w:rPr>
      </w:pPr>
    </w:p>
    <w:p w14:paraId="42604E1A">
      <w:pPr>
        <w:ind w:firstLine="480" w:firstLineChars="200"/>
        <w:outlineLvl w:val="2"/>
        <w:rPr>
          <w:rFonts w:hint="eastAsia" w:hAnsi="宋体"/>
          <w:sz w:val="24"/>
          <w:szCs w:val="24"/>
        </w:rPr>
      </w:pPr>
    </w:p>
    <w:p w14:paraId="08FA6A5A">
      <w:pPr>
        <w:ind w:firstLine="480" w:firstLineChars="200"/>
        <w:outlineLvl w:val="2"/>
        <w:rPr>
          <w:rFonts w:hint="eastAsia" w:hAnsi="宋体"/>
          <w:sz w:val="24"/>
          <w:szCs w:val="24"/>
        </w:rPr>
      </w:pPr>
    </w:p>
    <w:p w14:paraId="57AAB3C5">
      <w:pPr>
        <w:ind w:firstLine="480" w:firstLineChars="200"/>
        <w:outlineLvl w:val="2"/>
        <w:rPr>
          <w:rFonts w:hint="eastAsia" w:hAnsi="宋体"/>
          <w:sz w:val="24"/>
          <w:szCs w:val="24"/>
        </w:rPr>
      </w:pPr>
    </w:p>
    <w:p w14:paraId="2DB69DE7">
      <w:pPr>
        <w:ind w:firstLine="480" w:firstLineChars="200"/>
        <w:outlineLvl w:val="2"/>
        <w:rPr>
          <w:rFonts w:hint="eastAsia" w:hAnsi="宋体"/>
          <w:sz w:val="24"/>
          <w:szCs w:val="24"/>
        </w:rPr>
      </w:pPr>
    </w:p>
    <w:p w14:paraId="27FC400C">
      <w:pPr>
        <w:ind w:firstLine="480" w:firstLineChars="200"/>
        <w:outlineLvl w:val="2"/>
        <w:rPr>
          <w:rFonts w:hint="eastAsia" w:hAnsi="宋体"/>
          <w:sz w:val="24"/>
          <w:szCs w:val="24"/>
        </w:rPr>
      </w:pPr>
    </w:p>
    <w:p w14:paraId="7C0E2EF4">
      <w:pPr>
        <w:ind w:firstLine="480" w:firstLineChars="200"/>
        <w:outlineLvl w:val="2"/>
        <w:rPr>
          <w:rFonts w:hint="eastAsia" w:hAnsi="宋体"/>
          <w:sz w:val="24"/>
          <w:szCs w:val="24"/>
        </w:rPr>
      </w:pPr>
    </w:p>
    <w:p w14:paraId="4F5CDB92">
      <w:pPr>
        <w:ind w:firstLine="480" w:firstLineChars="200"/>
        <w:outlineLvl w:val="2"/>
        <w:rPr>
          <w:rFonts w:hint="eastAsia" w:hAnsi="宋体"/>
          <w:sz w:val="24"/>
          <w:szCs w:val="24"/>
        </w:rPr>
      </w:pPr>
    </w:p>
    <w:p w14:paraId="5B5B5BAF">
      <w:pPr>
        <w:ind w:firstLine="480" w:firstLineChars="200"/>
        <w:outlineLvl w:val="2"/>
        <w:rPr>
          <w:rFonts w:hint="eastAsia" w:hAnsi="宋体"/>
          <w:sz w:val="24"/>
          <w:szCs w:val="24"/>
        </w:rPr>
      </w:pPr>
    </w:p>
    <w:p w14:paraId="14019532">
      <w:pPr>
        <w:ind w:firstLine="480" w:firstLineChars="200"/>
        <w:outlineLvl w:val="2"/>
        <w:rPr>
          <w:rFonts w:hint="eastAsia" w:hAnsi="宋体"/>
          <w:sz w:val="24"/>
          <w:szCs w:val="24"/>
        </w:rPr>
      </w:pPr>
    </w:p>
    <w:p w14:paraId="0FFB3221">
      <w:pPr>
        <w:ind w:firstLine="480" w:firstLineChars="200"/>
        <w:outlineLvl w:val="2"/>
        <w:rPr>
          <w:rFonts w:hint="eastAsia" w:hAnsi="宋体"/>
          <w:sz w:val="24"/>
          <w:szCs w:val="24"/>
        </w:rPr>
      </w:pPr>
    </w:p>
    <w:p w14:paraId="76C0B205">
      <w:pPr>
        <w:ind w:firstLine="480" w:firstLineChars="200"/>
        <w:outlineLvl w:val="2"/>
        <w:rPr>
          <w:rFonts w:hint="eastAsia" w:hAnsi="宋体"/>
          <w:sz w:val="24"/>
          <w:szCs w:val="24"/>
        </w:rPr>
      </w:pPr>
    </w:p>
    <w:p w14:paraId="0C0C2D6E">
      <w:pPr>
        <w:ind w:firstLine="480" w:firstLineChars="200"/>
        <w:outlineLvl w:val="2"/>
        <w:rPr>
          <w:rFonts w:hint="default" w:hAnsi="宋体" w:eastAsia="宋体"/>
          <w:sz w:val="24"/>
          <w:szCs w:val="24"/>
          <w:lang w:val="en-US" w:eastAsia="zh-CN"/>
        </w:rPr>
      </w:pPr>
      <w:r>
        <w:rPr>
          <w:rFonts w:hint="eastAsia" w:hAnsi="宋体"/>
          <w:sz w:val="24"/>
          <w:szCs w:val="24"/>
        </w:rPr>
        <w:t>附件4-4</w:t>
      </w:r>
      <w:r>
        <w:rPr>
          <w:rFonts w:hint="eastAsia" w:hAnsi="宋体"/>
          <w:sz w:val="24"/>
          <w:szCs w:val="24"/>
          <w:lang w:val="en-US" w:eastAsia="zh-CN"/>
        </w:rPr>
        <w:t xml:space="preserve">               </w:t>
      </w:r>
      <w:r>
        <w:rPr>
          <w:rFonts w:hint="eastAsia" w:hAnsi="宋体"/>
          <w:b/>
          <w:sz w:val="36"/>
          <w:lang w:val="en-US" w:eastAsia="zh-CN"/>
        </w:rPr>
        <w:t>业绩证明材料</w:t>
      </w:r>
    </w:p>
    <w:p w14:paraId="276D6C5B">
      <w:pPr>
        <w:spacing w:line="480" w:lineRule="exact"/>
        <w:jc w:val="center"/>
        <w:rPr>
          <w:rFonts w:hint="eastAsia" w:ascii="宋体" w:hAnsi="宋体"/>
          <w:b/>
          <w:bCs/>
          <w:sz w:val="28"/>
        </w:rPr>
      </w:pPr>
    </w:p>
    <w:p w14:paraId="1944B819">
      <w:pPr>
        <w:spacing w:line="480" w:lineRule="exact"/>
        <w:jc w:val="center"/>
        <w:rPr>
          <w:rFonts w:hint="eastAsia" w:ascii="宋体" w:hAnsi="宋体"/>
          <w:b/>
          <w:bCs/>
          <w:sz w:val="28"/>
        </w:rPr>
      </w:pPr>
    </w:p>
    <w:p w14:paraId="16A2500B">
      <w:pPr>
        <w:spacing w:line="480" w:lineRule="exact"/>
        <w:jc w:val="center"/>
        <w:rPr>
          <w:rFonts w:hint="eastAsia" w:ascii="宋体" w:hAnsi="宋体"/>
          <w:b/>
          <w:bCs/>
          <w:sz w:val="28"/>
        </w:rPr>
      </w:pPr>
    </w:p>
    <w:p w14:paraId="75E15BB2">
      <w:pPr>
        <w:spacing w:line="480" w:lineRule="exact"/>
        <w:jc w:val="center"/>
        <w:rPr>
          <w:rFonts w:hint="eastAsia" w:ascii="宋体" w:hAnsi="宋体"/>
          <w:b/>
          <w:bCs/>
          <w:sz w:val="28"/>
        </w:rPr>
      </w:pPr>
    </w:p>
    <w:p w14:paraId="4757683A">
      <w:pPr>
        <w:spacing w:line="480" w:lineRule="exact"/>
        <w:jc w:val="center"/>
        <w:rPr>
          <w:rFonts w:hint="eastAsia" w:ascii="宋体" w:hAnsi="宋体"/>
          <w:b/>
          <w:bCs/>
          <w:sz w:val="28"/>
        </w:rPr>
      </w:pPr>
    </w:p>
    <w:p w14:paraId="15433D70">
      <w:pPr>
        <w:spacing w:line="480" w:lineRule="exact"/>
        <w:jc w:val="center"/>
        <w:rPr>
          <w:rFonts w:hint="eastAsia" w:ascii="宋体" w:hAnsi="宋体"/>
          <w:b/>
          <w:bCs/>
          <w:sz w:val="28"/>
        </w:rPr>
      </w:pPr>
    </w:p>
    <w:p w14:paraId="679B5D37">
      <w:pPr>
        <w:spacing w:line="480" w:lineRule="exact"/>
        <w:jc w:val="center"/>
        <w:rPr>
          <w:rFonts w:hint="eastAsia" w:ascii="宋体" w:hAnsi="宋体"/>
          <w:b/>
          <w:bCs/>
          <w:sz w:val="28"/>
        </w:rPr>
      </w:pPr>
    </w:p>
    <w:p w14:paraId="3541FCF5">
      <w:pPr>
        <w:spacing w:line="480" w:lineRule="exact"/>
        <w:jc w:val="center"/>
        <w:rPr>
          <w:rFonts w:hint="eastAsia" w:ascii="宋体" w:hAnsi="宋体"/>
          <w:b/>
          <w:bCs/>
          <w:sz w:val="28"/>
        </w:rPr>
      </w:pPr>
    </w:p>
    <w:p w14:paraId="521F7DD1">
      <w:pPr>
        <w:spacing w:line="480" w:lineRule="exact"/>
        <w:jc w:val="center"/>
        <w:rPr>
          <w:rFonts w:hint="eastAsia" w:ascii="宋体" w:hAnsi="宋体"/>
          <w:b/>
          <w:bCs/>
          <w:sz w:val="28"/>
        </w:rPr>
      </w:pPr>
    </w:p>
    <w:p w14:paraId="604813D8">
      <w:pPr>
        <w:spacing w:line="480" w:lineRule="exact"/>
        <w:jc w:val="center"/>
        <w:rPr>
          <w:rFonts w:hint="eastAsia" w:ascii="宋体" w:hAnsi="宋体"/>
          <w:b/>
          <w:bCs/>
          <w:sz w:val="28"/>
        </w:rPr>
      </w:pPr>
    </w:p>
    <w:p w14:paraId="356657FD">
      <w:pPr>
        <w:spacing w:line="480" w:lineRule="exact"/>
        <w:jc w:val="center"/>
        <w:rPr>
          <w:rFonts w:hint="eastAsia" w:ascii="宋体" w:hAnsi="宋体"/>
          <w:b/>
          <w:bCs/>
          <w:sz w:val="28"/>
        </w:rPr>
      </w:pPr>
    </w:p>
    <w:p w14:paraId="25CA523C">
      <w:pPr>
        <w:spacing w:line="480" w:lineRule="exact"/>
        <w:jc w:val="center"/>
        <w:rPr>
          <w:rFonts w:hint="eastAsia" w:ascii="宋体" w:hAnsi="宋体"/>
          <w:b/>
          <w:bCs/>
          <w:sz w:val="28"/>
        </w:rPr>
      </w:pPr>
    </w:p>
    <w:p w14:paraId="1F7BE207">
      <w:pPr>
        <w:spacing w:line="480" w:lineRule="exact"/>
        <w:jc w:val="center"/>
        <w:rPr>
          <w:rFonts w:hint="eastAsia" w:ascii="宋体" w:hAnsi="宋体"/>
          <w:b/>
          <w:bCs/>
          <w:sz w:val="28"/>
        </w:rPr>
      </w:pPr>
    </w:p>
    <w:p w14:paraId="281D84FB">
      <w:pPr>
        <w:spacing w:line="480" w:lineRule="exact"/>
        <w:jc w:val="center"/>
        <w:rPr>
          <w:rFonts w:hint="eastAsia" w:ascii="宋体" w:hAnsi="宋体"/>
          <w:b/>
          <w:bCs/>
          <w:sz w:val="28"/>
        </w:rPr>
      </w:pPr>
    </w:p>
    <w:p w14:paraId="4481736C">
      <w:pPr>
        <w:spacing w:line="480" w:lineRule="exact"/>
        <w:jc w:val="center"/>
        <w:rPr>
          <w:rFonts w:hint="eastAsia" w:ascii="宋体" w:hAnsi="宋体"/>
          <w:b/>
          <w:bCs/>
          <w:sz w:val="28"/>
        </w:rPr>
      </w:pPr>
    </w:p>
    <w:p w14:paraId="723EF5C4">
      <w:pPr>
        <w:spacing w:line="480" w:lineRule="exact"/>
        <w:jc w:val="center"/>
        <w:rPr>
          <w:rFonts w:hint="eastAsia" w:ascii="宋体" w:hAnsi="宋体"/>
          <w:b/>
          <w:bCs/>
          <w:sz w:val="28"/>
        </w:rPr>
      </w:pPr>
    </w:p>
    <w:p w14:paraId="2A42DBC2">
      <w:pPr>
        <w:spacing w:line="480" w:lineRule="exact"/>
        <w:jc w:val="center"/>
        <w:rPr>
          <w:rFonts w:hint="eastAsia" w:ascii="宋体" w:hAnsi="宋体"/>
          <w:b/>
          <w:bCs/>
          <w:sz w:val="28"/>
        </w:rPr>
      </w:pPr>
    </w:p>
    <w:p w14:paraId="02C6552E">
      <w:pPr>
        <w:spacing w:line="480" w:lineRule="exact"/>
        <w:jc w:val="center"/>
        <w:rPr>
          <w:rFonts w:hint="eastAsia" w:ascii="宋体" w:hAnsi="宋体"/>
          <w:b/>
          <w:bCs/>
          <w:sz w:val="28"/>
        </w:rPr>
      </w:pPr>
    </w:p>
    <w:p w14:paraId="4348077A">
      <w:pPr>
        <w:spacing w:line="480" w:lineRule="exact"/>
        <w:jc w:val="center"/>
        <w:rPr>
          <w:rFonts w:hint="eastAsia" w:ascii="宋体" w:hAnsi="宋体"/>
          <w:b/>
          <w:bCs/>
          <w:sz w:val="28"/>
        </w:rPr>
      </w:pPr>
    </w:p>
    <w:p w14:paraId="6AB63B54">
      <w:pPr>
        <w:spacing w:line="480" w:lineRule="exact"/>
        <w:jc w:val="center"/>
        <w:rPr>
          <w:rFonts w:hint="eastAsia" w:ascii="宋体" w:hAnsi="宋体"/>
          <w:b/>
          <w:bCs/>
          <w:sz w:val="28"/>
        </w:rPr>
      </w:pPr>
    </w:p>
    <w:p w14:paraId="08AA88F6">
      <w:pPr>
        <w:spacing w:line="480" w:lineRule="exact"/>
        <w:jc w:val="center"/>
        <w:rPr>
          <w:rFonts w:hint="eastAsia" w:ascii="宋体" w:hAnsi="宋体"/>
          <w:b/>
          <w:bCs/>
          <w:sz w:val="28"/>
        </w:rPr>
      </w:pPr>
    </w:p>
    <w:p w14:paraId="6DD0879D">
      <w:pPr>
        <w:spacing w:line="480" w:lineRule="exact"/>
        <w:jc w:val="center"/>
        <w:rPr>
          <w:rFonts w:hint="eastAsia" w:ascii="宋体" w:hAnsi="宋体"/>
          <w:b/>
          <w:bCs/>
          <w:sz w:val="28"/>
        </w:rPr>
      </w:pPr>
    </w:p>
    <w:p w14:paraId="1997154E">
      <w:pPr>
        <w:spacing w:line="480" w:lineRule="exact"/>
        <w:jc w:val="center"/>
        <w:rPr>
          <w:rFonts w:hint="eastAsia" w:ascii="宋体" w:hAnsi="宋体"/>
          <w:b/>
          <w:bCs/>
          <w:sz w:val="28"/>
        </w:rPr>
      </w:pPr>
    </w:p>
    <w:p w14:paraId="6B2AFA9B">
      <w:pPr>
        <w:spacing w:line="480" w:lineRule="exact"/>
        <w:jc w:val="center"/>
        <w:rPr>
          <w:rFonts w:hint="eastAsia" w:ascii="宋体" w:hAnsi="宋体"/>
          <w:b/>
          <w:bCs/>
          <w:sz w:val="28"/>
        </w:rPr>
      </w:pPr>
    </w:p>
    <w:p w14:paraId="19C5F6A3">
      <w:pPr>
        <w:spacing w:line="480" w:lineRule="exact"/>
        <w:jc w:val="center"/>
        <w:rPr>
          <w:rFonts w:hint="eastAsia" w:ascii="宋体" w:hAnsi="宋体"/>
          <w:b/>
          <w:bCs/>
          <w:sz w:val="28"/>
        </w:rPr>
      </w:pPr>
    </w:p>
    <w:p w14:paraId="1CC09A23">
      <w:pPr>
        <w:spacing w:line="480" w:lineRule="exact"/>
        <w:jc w:val="center"/>
        <w:rPr>
          <w:rFonts w:hint="eastAsia" w:ascii="宋体" w:hAnsi="宋体"/>
          <w:b/>
          <w:bCs/>
          <w:sz w:val="28"/>
        </w:rPr>
      </w:pPr>
    </w:p>
    <w:p w14:paraId="5CD000FC">
      <w:pPr>
        <w:spacing w:line="480" w:lineRule="exact"/>
        <w:jc w:val="both"/>
        <w:rPr>
          <w:rFonts w:hint="eastAsia" w:ascii="宋体" w:hAnsi="宋体"/>
          <w:b/>
          <w:bCs/>
          <w:sz w:val="28"/>
          <w:lang w:val="en-US" w:eastAsia="zh-CN"/>
        </w:rPr>
      </w:pPr>
    </w:p>
    <w:p w14:paraId="42FE5D61">
      <w:pPr>
        <w:spacing w:line="480" w:lineRule="exact"/>
        <w:jc w:val="both"/>
        <w:rPr>
          <w:rFonts w:hint="eastAsia" w:ascii="宋体" w:hAnsi="宋体"/>
          <w:b/>
          <w:bCs/>
          <w:sz w:val="28"/>
        </w:rPr>
      </w:pPr>
      <w:r>
        <w:rPr>
          <w:rFonts w:hint="eastAsia" w:ascii="宋体" w:hAnsi="宋体"/>
          <w:b/>
          <w:bCs/>
          <w:sz w:val="28"/>
          <w:lang w:val="en-US" w:eastAsia="zh-CN"/>
        </w:rPr>
        <w:t xml:space="preserve">4-5               </w:t>
      </w:r>
      <w:r>
        <w:rPr>
          <w:rFonts w:hint="eastAsia" w:ascii="宋体" w:hAnsi="宋体"/>
          <w:b/>
          <w:bCs/>
          <w:sz w:val="28"/>
        </w:rPr>
        <w:t>供应商拟投入自有车辆证明材料</w:t>
      </w:r>
    </w:p>
    <w:p w14:paraId="2753EE9C">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14:paraId="17F4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463535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14:paraId="66884956">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14:paraId="4F6E3081">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14:paraId="650E710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14:paraId="28C30790">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14:paraId="498026E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14:paraId="64137F6A">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14:paraId="0950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14:paraId="7A798BFB">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14:paraId="001536F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DBB9C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F23F1C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74BD5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9F953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2B6464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B6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14:paraId="5DD14FF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14:paraId="77CB519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BC03C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909642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A292F5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55EA14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2048654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C8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CABE9E">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14:paraId="459C18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8BF226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9BC343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33C11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92B7D5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54F443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E6F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97E18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14:paraId="3739226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EACCAF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436370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1C356C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ACC21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BBB6C2D">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DD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374C00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14:paraId="36BFA33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AEE57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D1AB3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098A7F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01BD8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9A3851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DCB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A3B75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14:paraId="141A4A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02B23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A564E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BDEF1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E0E9EA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E2BCAAF">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EE2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CCDD0F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14:paraId="1376801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50633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A2919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531C6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E90CB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6917F2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EB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61C858F">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14:paraId="5956F9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06586D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CD702E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D01E04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A6CE49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A5000D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C5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AD80AB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14:paraId="4752C5B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299F05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21B3C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FEDCC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6F570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34F82A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EA8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584055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14:paraId="206DBB4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BBAD23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337A9E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6EEB2B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8B98D8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A2CA8F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9E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01975855">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14:paraId="1DC3E68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01ED1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01AB02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6D5F73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B3D79E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4489F096">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687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E2C6034">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14:paraId="49510BF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B284DF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E41A11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3CE805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02D6D9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0510627">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98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65C9C7A">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14:paraId="53F5091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A4EC2D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3E36B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9A31A4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2AA150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0B68554">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F7B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139FD6">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14:paraId="29A92F5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053C973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23F92A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AABFC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574DA7A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746520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2D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4C138089">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14:paraId="1C1E28D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95C8D8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1ED024E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539379E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FAFB53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B396BF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6534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AEE337C">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14:paraId="5B2F650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98B85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D3073B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4D157F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891165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43D6991">
            <w:pPr>
              <w:autoSpaceDE w:val="0"/>
              <w:autoSpaceDN w:val="0"/>
              <w:spacing w:before="100" w:beforeAutospacing="1" w:after="100" w:afterAutospacing="1"/>
              <w:jc w:val="center"/>
              <w:textAlignment w:val="bottom"/>
              <w:rPr>
                <w:rFonts w:hint="eastAsia" w:ascii="宋体" w:hAnsi="宋体"/>
                <w:sz w:val="24"/>
                <w:szCs w:val="24"/>
                <w:u w:val="single"/>
              </w:rPr>
            </w:pPr>
          </w:p>
        </w:tc>
      </w:tr>
      <w:tr w14:paraId="1756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5D1960">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14:paraId="2609888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14384A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3092AB4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768D488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7E3D13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43E14D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66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33A7D5D">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14:paraId="3A48BE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2003C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119FD9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01D474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08C9A9E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DACDFB2">
            <w:pPr>
              <w:autoSpaceDE w:val="0"/>
              <w:autoSpaceDN w:val="0"/>
              <w:spacing w:before="100" w:beforeAutospacing="1" w:after="100" w:afterAutospacing="1"/>
              <w:jc w:val="center"/>
              <w:textAlignment w:val="bottom"/>
              <w:rPr>
                <w:rFonts w:hint="eastAsia" w:ascii="宋体" w:hAnsi="宋体"/>
                <w:sz w:val="24"/>
                <w:szCs w:val="24"/>
                <w:u w:val="single"/>
              </w:rPr>
            </w:pPr>
          </w:p>
        </w:tc>
      </w:tr>
      <w:tr w14:paraId="0690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77477A58">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14:paraId="529EB4E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78F9BF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1AAD62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CCA520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67B5B59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096328EA">
            <w:pPr>
              <w:autoSpaceDE w:val="0"/>
              <w:autoSpaceDN w:val="0"/>
              <w:spacing w:before="100" w:beforeAutospacing="1" w:after="100" w:afterAutospacing="1"/>
              <w:jc w:val="center"/>
              <w:textAlignment w:val="bottom"/>
              <w:rPr>
                <w:rFonts w:hint="eastAsia" w:ascii="宋体" w:hAnsi="宋体"/>
                <w:sz w:val="24"/>
                <w:szCs w:val="24"/>
                <w:u w:val="single"/>
              </w:rPr>
            </w:pPr>
          </w:p>
        </w:tc>
      </w:tr>
      <w:tr w14:paraId="402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65E9CF23">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14:paraId="3606CC8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40CBFAF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083BFF6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164302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7D50D4A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70A2C15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522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515288CC">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14:paraId="2B47AF75">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5FBCE5F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757A599C">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36729E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104A6261">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254A88C">
            <w:pPr>
              <w:autoSpaceDE w:val="0"/>
              <w:autoSpaceDN w:val="0"/>
              <w:spacing w:before="100" w:beforeAutospacing="1" w:after="100" w:afterAutospacing="1"/>
              <w:jc w:val="center"/>
              <w:textAlignment w:val="bottom"/>
              <w:rPr>
                <w:rFonts w:hint="eastAsia" w:ascii="宋体" w:hAnsi="宋体"/>
                <w:sz w:val="24"/>
                <w:szCs w:val="24"/>
                <w:u w:val="single"/>
              </w:rPr>
            </w:pPr>
          </w:p>
        </w:tc>
      </w:tr>
      <w:tr w14:paraId="2B7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D8CD849">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14:paraId="2A21DE0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73A06E4B">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C3D59E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3C8BBF9">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B95D7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53AD0EC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75BF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1F74FA64">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14:paraId="3420038A">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3834BEF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6FBCA52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28559E04">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35C66E33">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633B7180">
            <w:pPr>
              <w:autoSpaceDE w:val="0"/>
              <w:autoSpaceDN w:val="0"/>
              <w:spacing w:before="100" w:beforeAutospacing="1" w:after="100" w:afterAutospacing="1"/>
              <w:jc w:val="center"/>
              <w:textAlignment w:val="bottom"/>
              <w:rPr>
                <w:rFonts w:hint="eastAsia" w:ascii="宋体" w:hAnsi="宋体"/>
                <w:sz w:val="24"/>
                <w:szCs w:val="24"/>
                <w:u w:val="single"/>
              </w:rPr>
            </w:pPr>
          </w:p>
        </w:tc>
      </w:tr>
      <w:tr w14:paraId="3672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3270CB87">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14:paraId="613DC82D">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1EA3A6C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43A2E677">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61942F68">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2EEBDD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38380813">
            <w:pPr>
              <w:autoSpaceDE w:val="0"/>
              <w:autoSpaceDN w:val="0"/>
              <w:spacing w:before="100" w:beforeAutospacing="1" w:after="100" w:afterAutospacing="1"/>
              <w:jc w:val="center"/>
              <w:textAlignment w:val="bottom"/>
              <w:rPr>
                <w:rFonts w:hint="eastAsia" w:ascii="宋体" w:hAnsi="宋体"/>
                <w:sz w:val="24"/>
                <w:szCs w:val="24"/>
                <w:u w:val="single"/>
              </w:rPr>
            </w:pPr>
          </w:p>
        </w:tc>
      </w:tr>
      <w:tr w14:paraId="575D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14:paraId="2EFF994B">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14:paraId="1BF3048E">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14:paraId="6E035890">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14:paraId="58B9B9A2">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14:paraId="329F9D4F">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14:paraId="238AD926">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14:paraId="13D3468C">
            <w:pPr>
              <w:autoSpaceDE w:val="0"/>
              <w:autoSpaceDN w:val="0"/>
              <w:spacing w:before="100" w:beforeAutospacing="1" w:after="100" w:afterAutospacing="1"/>
              <w:jc w:val="center"/>
              <w:textAlignment w:val="bottom"/>
              <w:rPr>
                <w:rFonts w:hint="eastAsia" w:ascii="宋体" w:hAnsi="宋体"/>
                <w:sz w:val="24"/>
                <w:szCs w:val="24"/>
                <w:u w:val="single"/>
              </w:rPr>
            </w:pPr>
          </w:p>
        </w:tc>
      </w:tr>
    </w:tbl>
    <w:p w14:paraId="3714A267">
      <w:pPr>
        <w:ind w:firstLine="480" w:firstLineChars="200"/>
        <w:outlineLvl w:val="2"/>
        <w:rPr>
          <w:rFonts w:hint="eastAsia" w:hAnsi="宋体"/>
          <w:sz w:val="24"/>
          <w:szCs w:val="24"/>
          <w:highlight w:val="none"/>
        </w:rPr>
      </w:pPr>
      <w:r>
        <w:rPr>
          <w:rFonts w:hint="eastAsia" w:ascii="宋体" w:hAnsi="宋体"/>
          <w:sz w:val="24"/>
        </w:rPr>
        <w:t>注：按照本</w:t>
      </w:r>
      <w:r>
        <w:rPr>
          <w:rFonts w:hint="eastAsia" w:ascii="宋体" w:hAnsi="宋体"/>
          <w:sz w:val="24"/>
          <w:lang w:eastAsia="zh-CN"/>
        </w:rPr>
        <w:t>竞价</w:t>
      </w:r>
      <w:r>
        <w:rPr>
          <w:rFonts w:hint="eastAsia" w:ascii="宋体" w:hAnsi="宋体"/>
          <w:sz w:val="24"/>
        </w:rPr>
        <w:t>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至少20</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14:paraId="15503186">
      <w:pPr>
        <w:spacing w:line="430" w:lineRule="exact"/>
        <w:ind w:firstLine="480" w:firstLineChars="200"/>
        <w:rPr>
          <w:rFonts w:hint="eastAsia" w:ascii="宋体" w:hAnsi="宋体"/>
          <w:sz w:val="24"/>
          <w:szCs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其中拟投入的满足上述要求的自有重型特殊结构半挂车（卸货方式为传送带传送，车厢自带保温层）不得少于</w:t>
      </w:r>
      <w:r>
        <w:rPr>
          <w:rFonts w:hint="eastAsia" w:ascii="宋体"/>
          <w:b/>
          <w:bCs/>
          <w:sz w:val="24"/>
          <w:lang w:val="en-US" w:eastAsia="zh-CN"/>
        </w:rPr>
        <w:t>1</w:t>
      </w:r>
      <w:r>
        <w:rPr>
          <w:rFonts w:hint="eastAsia" w:ascii="宋体"/>
          <w:b/>
          <w:bCs/>
          <w:sz w:val="24"/>
        </w:rPr>
        <w:t>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14:paraId="03F7C9AA">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14:paraId="49E0D685">
      <w:pPr>
        <w:pStyle w:val="2"/>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14:paraId="3BF289E3">
      <w:pPr>
        <w:pStyle w:val="2"/>
        <w:rPr>
          <w:rFonts w:hint="eastAsia" w:ascii="宋体" w:hAnsi="宋体"/>
          <w:sz w:val="24"/>
        </w:rPr>
      </w:pPr>
    </w:p>
    <w:p w14:paraId="1D7111E0">
      <w:pPr>
        <w:pStyle w:val="2"/>
        <w:rPr>
          <w:rFonts w:hint="eastAsia" w:ascii="宋体" w:hAnsi="宋体"/>
          <w:sz w:val="24"/>
        </w:rPr>
      </w:pPr>
    </w:p>
    <w:p w14:paraId="7DACD083">
      <w:pPr>
        <w:pStyle w:val="2"/>
        <w:rPr>
          <w:rFonts w:hint="eastAsia" w:ascii="宋体" w:hAnsi="宋体"/>
          <w:sz w:val="24"/>
        </w:rPr>
      </w:pPr>
    </w:p>
    <w:p w14:paraId="3FC285D0">
      <w:pPr>
        <w:pStyle w:val="2"/>
        <w:rPr>
          <w:rFonts w:hint="eastAsia" w:ascii="宋体" w:hAnsi="宋体"/>
          <w:sz w:val="24"/>
        </w:rPr>
      </w:pPr>
    </w:p>
    <w:p w14:paraId="7A44058E">
      <w:pPr>
        <w:pStyle w:val="2"/>
        <w:rPr>
          <w:rFonts w:hint="eastAsia" w:ascii="宋体" w:hAnsi="宋体"/>
          <w:sz w:val="24"/>
        </w:rPr>
      </w:pPr>
    </w:p>
    <w:p w14:paraId="69D6D708">
      <w:pPr>
        <w:pStyle w:val="2"/>
        <w:rPr>
          <w:rFonts w:hint="eastAsia" w:ascii="宋体" w:hAnsi="宋体"/>
          <w:sz w:val="24"/>
        </w:rPr>
      </w:pPr>
    </w:p>
    <w:p w14:paraId="5BA42AB7">
      <w:pPr>
        <w:pStyle w:val="2"/>
        <w:rPr>
          <w:rFonts w:hint="eastAsia" w:ascii="宋体" w:hAnsi="宋体"/>
          <w:sz w:val="24"/>
        </w:rPr>
      </w:pPr>
    </w:p>
    <w:p w14:paraId="4409D6D1">
      <w:pPr>
        <w:pStyle w:val="2"/>
        <w:rPr>
          <w:rFonts w:hint="eastAsia" w:ascii="宋体" w:hAnsi="宋体"/>
          <w:sz w:val="24"/>
        </w:rPr>
      </w:pPr>
    </w:p>
    <w:p w14:paraId="59647EC4">
      <w:pPr>
        <w:pStyle w:val="2"/>
        <w:rPr>
          <w:rFonts w:hint="eastAsia" w:ascii="宋体" w:hAnsi="宋体"/>
          <w:sz w:val="24"/>
        </w:rPr>
      </w:pPr>
    </w:p>
    <w:p w14:paraId="44061681">
      <w:pPr>
        <w:pStyle w:val="2"/>
        <w:rPr>
          <w:rFonts w:hint="eastAsia" w:ascii="宋体" w:hAnsi="宋体"/>
          <w:sz w:val="24"/>
        </w:rPr>
      </w:pPr>
    </w:p>
    <w:p w14:paraId="2D15F484">
      <w:pPr>
        <w:pStyle w:val="2"/>
        <w:rPr>
          <w:rFonts w:hint="eastAsia" w:ascii="宋体" w:hAnsi="宋体"/>
          <w:sz w:val="24"/>
        </w:rPr>
      </w:pPr>
    </w:p>
    <w:p w14:paraId="19219D0D">
      <w:pPr>
        <w:pStyle w:val="2"/>
        <w:rPr>
          <w:rFonts w:hint="eastAsia" w:ascii="宋体" w:hAnsi="宋体"/>
          <w:sz w:val="24"/>
        </w:rPr>
      </w:pPr>
    </w:p>
    <w:p w14:paraId="125EA9CB">
      <w:pPr>
        <w:pStyle w:val="2"/>
        <w:rPr>
          <w:rFonts w:hint="eastAsia" w:ascii="宋体" w:hAnsi="宋体"/>
          <w:sz w:val="24"/>
        </w:rPr>
      </w:pPr>
    </w:p>
    <w:p w14:paraId="41137F68">
      <w:pPr>
        <w:pStyle w:val="2"/>
        <w:rPr>
          <w:rFonts w:hint="eastAsia" w:ascii="宋体" w:hAnsi="宋体"/>
          <w:sz w:val="24"/>
        </w:rPr>
      </w:pPr>
    </w:p>
    <w:p w14:paraId="35055ECA">
      <w:pPr>
        <w:pStyle w:val="2"/>
        <w:rPr>
          <w:rFonts w:hint="eastAsia" w:ascii="宋体" w:hAnsi="宋体"/>
          <w:sz w:val="24"/>
        </w:rPr>
      </w:pPr>
    </w:p>
    <w:p w14:paraId="29E657FB">
      <w:pPr>
        <w:pStyle w:val="2"/>
        <w:rPr>
          <w:rFonts w:hint="eastAsia" w:ascii="宋体" w:hAnsi="宋体"/>
          <w:sz w:val="24"/>
        </w:rPr>
      </w:pPr>
    </w:p>
    <w:p w14:paraId="5043A27C">
      <w:pPr>
        <w:pStyle w:val="2"/>
        <w:rPr>
          <w:rFonts w:hint="eastAsia" w:ascii="宋体" w:hAnsi="宋体"/>
          <w:sz w:val="24"/>
        </w:rPr>
      </w:pPr>
    </w:p>
    <w:p w14:paraId="121AF61E">
      <w:pPr>
        <w:pStyle w:val="2"/>
        <w:rPr>
          <w:rFonts w:hint="eastAsia" w:ascii="宋体" w:hAnsi="宋体"/>
          <w:sz w:val="24"/>
        </w:rPr>
      </w:pPr>
    </w:p>
    <w:p w14:paraId="52244F6F">
      <w:pPr>
        <w:pStyle w:val="2"/>
        <w:rPr>
          <w:rFonts w:hint="eastAsia" w:ascii="宋体" w:hAnsi="宋体"/>
          <w:sz w:val="24"/>
        </w:rPr>
      </w:pPr>
    </w:p>
    <w:p w14:paraId="22DD36B3">
      <w:pPr>
        <w:pStyle w:val="2"/>
        <w:rPr>
          <w:rFonts w:hint="eastAsia" w:ascii="宋体" w:hAnsi="宋体"/>
          <w:sz w:val="24"/>
        </w:rPr>
      </w:pPr>
    </w:p>
    <w:p w14:paraId="701C1CA5">
      <w:pPr>
        <w:pStyle w:val="2"/>
        <w:rPr>
          <w:rFonts w:hint="eastAsia" w:ascii="宋体" w:hAnsi="宋体"/>
          <w:sz w:val="24"/>
        </w:rPr>
      </w:pPr>
    </w:p>
    <w:p w14:paraId="5B6142B9">
      <w:pPr>
        <w:pStyle w:val="2"/>
        <w:rPr>
          <w:rFonts w:hint="eastAsia" w:ascii="宋体" w:hAnsi="宋体"/>
          <w:sz w:val="24"/>
        </w:rPr>
      </w:pPr>
    </w:p>
    <w:p w14:paraId="568965C2">
      <w:pPr>
        <w:pStyle w:val="2"/>
        <w:rPr>
          <w:rFonts w:hint="eastAsia" w:ascii="宋体" w:hAnsi="宋体"/>
          <w:sz w:val="24"/>
        </w:rPr>
      </w:pPr>
    </w:p>
    <w:p w14:paraId="179490D3">
      <w:pPr>
        <w:pStyle w:val="2"/>
        <w:rPr>
          <w:rFonts w:hint="eastAsia" w:ascii="宋体" w:hAnsi="宋体"/>
          <w:sz w:val="24"/>
        </w:rPr>
      </w:pPr>
    </w:p>
    <w:p w14:paraId="193531DB">
      <w:pPr>
        <w:pStyle w:val="2"/>
        <w:rPr>
          <w:rFonts w:hint="eastAsia" w:ascii="宋体" w:hAnsi="宋体"/>
          <w:sz w:val="24"/>
        </w:rPr>
      </w:pPr>
    </w:p>
    <w:p w14:paraId="31C78653">
      <w:pPr>
        <w:pStyle w:val="2"/>
        <w:rPr>
          <w:rFonts w:hint="eastAsia" w:ascii="宋体" w:hAnsi="宋体"/>
          <w:sz w:val="24"/>
        </w:rPr>
      </w:pPr>
    </w:p>
    <w:p w14:paraId="5A3E8A78">
      <w:pPr>
        <w:pStyle w:val="2"/>
        <w:rPr>
          <w:rFonts w:hint="eastAsia" w:ascii="宋体" w:hAnsi="宋体"/>
          <w:sz w:val="24"/>
        </w:rPr>
      </w:pPr>
    </w:p>
    <w:p w14:paraId="7C93B964">
      <w:pPr>
        <w:pStyle w:val="2"/>
        <w:rPr>
          <w:rFonts w:hint="eastAsia" w:ascii="宋体" w:hAnsi="宋体"/>
          <w:sz w:val="24"/>
        </w:rPr>
      </w:pPr>
    </w:p>
    <w:p w14:paraId="74696812">
      <w:pPr>
        <w:pStyle w:val="2"/>
        <w:rPr>
          <w:rFonts w:hint="eastAsia" w:ascii="宋体" w:hAnsi="宋体"/>
          <w:sz w:val="24"/>
        </w:rPr>
      </w:pPr>
    </w:p>
    <w:p w14:paraId="60863064">
      <w:pPr>
        <w:pStyle w:val="2"/>
        <w:rPr>
          <w:rFonts w:hint="eastAsia" w:ascii="宋体" w:hAnsi="宋体"/>
          <w:sz w:val="24"/>
        </w:rPr>
      </w:pPr>
    </w:p>
    <w:p w14:paraId="563DD707">
      <w:pPr>
        <w:pStyle w:val="2"/>
        <w:rPr>
          <w:rFonts w:hint="eastAsia" w:ascii="宋体" w:hAnsi="宋体"/>
          <w:sz w:val="24"/>
        </w:rPr>
      </w:pPr>
    </w:p>
    <w:p w14:paraId="686A9F2A">
      <w:pPr>
        <w:pStyle w:val="2"/>
        <w:rPr>
          <w:rFonts w:hint="eastAsia" w:ascii="宋体" w:hAnsi="宋体"/>
          <w:sz w:val="24"/>
        </w:rPr>
      </w:pPr>
    </w:p>
    <w:p w14:paraId="44E312B7">
      <w:pPr>
        <w:pStyle w:val="2"/>
        <w:rPr>
          <w:rFonts w:hint="eastAsia" w:ascii="宋体" w:hAnsi="宋体"/>
          <w:sz w:val="24"/>
        </w:rPr>
      </w:pPr>
    </w:p>
    <w:p w14:paraId="1D8E15B8">
      <w:pPr>
        <w:pStyle w:val="2"/>
        <w:rPr>
          <w:rFonts w:hint="eastAsia" w:ascii="宋体" w:hAnsi="宋体"/>
          <w:sz w:val="24"/>
        </w:rPr>
      </w:pPr>
    </w:p>
    <w:p w14:paraId="7724E904">
      <w:pPr>
        <w:pStyle w:val="2"/>
        <w:rPr>
          <w:rFonts w:hint="eastAsia" w:ascii="宋体" w:hAnsi="宋体"/>
          <w:sz w:val="24"/>
        </w:rPr>
      </w:pPr>
    </w:p>
    <w:p w14:paraId="3D6FC7F6">
      <w:pPr>
        <w:pStyle w:val="2"/>
        <w:rPr>
          <w:rFonts w:hint="eastAsia" w:ascii="宋体" w:hAnsi="宋体"/>
          <w:sz w:val="24"/>
        </w:rPr>
      </w:pPr>
    </w:p>
    <w:p w14:paraId="44266E29">
      <w:pPr>
        <w:pStyle w:val="2"/>
        <w:rPr>
          <w:rFonts w:hint="eastAsia" w:ascii="宋体" w:hAnsi="宋体"/>
          <w:sz w:val="24"/>
        </w:rPr>
      </w:pPr>
    </w:p>
    <w:p w14:paraId="54217A42">
      <w:pPr>
        <w:pStyle w:val="2"/>
        <w:rPr>
          <w:rFonts w:hint="eastAsia" w:ascii="宋体" w:hAnsi="宋体"/>
          <w:sz w:val="24"/>
        </w:rPr>
      </w:pPr>
    </w:p>
    <w:p w14:paraId="019747C2">
      <w:pPr>
        <w:pStyle w:val="2"/>
        <w:rPr>
          <w:rFonts w:hint="eastAsia" w:ascii="宋体" w:hAnsi="宋体"/>
          <w:sz w:val="24"/>
        </w:rPr>
      </w:pPr>
    </w:p>
    <w:p w14:paraId="202FFBF2">
      <w:pPr>
        <w:pStyle w:val="2"/>
        <w:rPr>
          <w:rFonts w:hint="eastAsia" w:ascii="宋体" w:hAnsi="宋体"/>
          <w:sz w:val="24"/>
        </w:rPr>
      </w:pPr>
    </w:p>
    <w:p w14:paraId="5932B489">
      <w:pPr>
        <w:pStyle w:val="2"/>
        <w:rPr>
          <w:rFonts w:hint="eastAsia" w:ascii="宋体" w:hAnsi="宋体"/>
          <w:sz w:val="24"/>
        </w:rPr>
        <w:sectPr>
          <w:pgSz w:w="11906" w:h="16838"/>
          <w:pgMar w:top="1531" w:right="1417" w:bottom="1531" w:left="1417" w:header="851" w:footer="992" w:gutter="0"/>
          <w:paperSrc w:first="15" w:other="15"/>
          <w:cols w:space="720" w:num="1"/>
          <w:docGrid w:type="lines" w:linePitch="312" w:charSpace="0"/>
        </w:sectPr>
      </w:pPr>
    </w:p>
    <w:p w14:paraId="0DB4B8F2">
      <w:pPr>
        <w:spacing w:line="430" w:lineRule="exact"/>
        <w:jc w:val="center"/>
        <w:rPr>
          <w:rFonts w:hint="eastAsia" w:ascii="宋体" w:hAnsi="宋体"/>
          <w:b/>
          <w:bCs/>
          <w:sz w:val="36"/>
          <w:szCs w:val="32"/>
        </w:rPr>
      </w:pPr>
      <w:r>
        <w:rPr>
          <w:rFonts w:hint="eastAsia" w:ascii="宋体"/>
          <w:sz w:val="24"/>
        </w:rPr>
        <w:t>附件</w:t>
      </w:r>
      <w:r>
        <w:rPr>
          <w:rFonts w:hint="eastAsia" w:ascii="宋体"/>
          <w:sz w:val="24"/>
          <w:lang w:val="en-US" w:eastAsia="zh-CN"/>
        </w:rPr>
        <w:t>5</w:t>
      </w:r>
      <w:r>
        <w:rPr>
          <w:rFonts w:hint="eastAsia" w:ascii="宋体"/>
          <w:sz w:val="24"/>
        </w:rPr>
        <w:t xml:space="preserve">     </w:t>
      </w:r>
      <w:r>
        <w:rPr>
          <w:rFonts w:hint="eastAsia" w:ascii="宋体" w:hAnsi="宋体"/>
          <w:b/>
          <w:bCs/>
          <w:sz w:val="36"/>
          <w:szCs w:val="32"/>
        </w:rPr>
        <w:t>“信用中国”网站中是否被列为失信被执行人的</w:t>
      </w:r>
    </w:p>
    <w:p w14:paraId="6AD140D3">
      <w:pPr>
        <w:spacing w:line="430" w:lineRule="exact"/>
        <w:jc w:val="center"/>
        <w:rPr>
          <w:rFonts w:hint="eastAsia" w:ascii="宋体"/>
          <w:sz w:val="24"/>
        </w:rPr>
      </w:pPr>
      <w:r>
        <w:rPr>
          <w:rFonts w:hint="eastAsia" w:ascii="宋体" w:hAnsi="宋体"/>
          <w:b/>
          <w:bCs/>
          <w:sz w:val="36"/>
          <w:szCs w:val="32"/>
        </w:rPr>
        <w:t>网页截图</w:t>
      </w:r>
    </w:p>
    <w:p w14:paraId="7D4EDE3B">
      <w:pPr>
        <w:spacing w:line="430" w:lineRule="exact"/>
        <w:rPr>
          <w:rFonts w:hint="eastAsia"/>
        </w:rPr>
      </w:pPr>
      <w:r>
        <w:rPr>
          <w:rFonts w:hint="eastAsia" w:ascii="宋体"/>
          <w:sz w:val="24"/>
        </w:rPr>
        <w:br w:type="page"/>
      </w:r>
      <w:r>
        <w:rPr>
          <w:rFonts w:hint="eastAsia" w:ascii="宋体"/>
          <w:sz w:val="24"/>
        </w:rPr>
        <w:t>附件</w:t>
      </w:r>
      <w:r>
        <w:rPr>
          <w:rFonts w:hint="eastAsia" w:ascii="宋体"/>
          <w:sz w:val="24"/>
          <w:lang w:val="en-US" w:eastAsia="zh-CN"/>
        </w:rPr>
        <w:t>6</w:t>
      </w:r>
      <w:r>
        <w:rPr>
          <w:rFonts w:hint="eastAsia" w:ascii="宋体"/>
          <w:sz w:val="24"/>
        </w:rPr>
        <w:t xml:space="preserve">-1 </w:t>
      </w:r>
      <w:r>
        <w:rPr>
          <w:rFonts w:hint="eastAsia" w:ascii="宋体"/>
        </w:rPr>
        <w:t xml:space="preserve">             </w:t>
      </w:r>
      <w:r>
        <w:rPr>
          <w:rFonts w:hint="eastAsia"/>
          <w:b/>
          <w:bCs/>
          <w:sz w:val="36"/>
          <w:lang w:eastAsia="zh-CN"/>
        </w:rPr>
        <w:t>竞价</w:t>
      </w:r>
      <w:r>
        <w:rPr>
          <w:rFonts w:hint="eastAsia"/>
          <w:b/>
          <w:bCs/>
          <w:sz w:val="36"/>
        </w:rPr>
        <w:t>保证金凭证和相关信息</w:t>
      </w:r>
    </w:p>
    <w:p w14:paraId="6E00EEA0">
      <w:pPr>
        <w:pStyle w:val="31"/>
        <w:rPr>
          <w:rFonts w:hint="eastAsia" w:ascii="黑体" w:eastAsia="黑体"/>
          <w:sz w:val="36"/>
        </w:rPr>
      </w:pPr>
    </w:p>
    <w:p w14:paraId="1CD9756A">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lang w:eastAsia="zh-CN"/>
        </w:rPr>
        <w:t>福建省高速公路养护工程有限公司项目经理部二</w:t>
      </w:r>
    </w:p>
    <w:p w14:paraId="3EB745BA">
      <w:pPr>
        <w:spacing w:line="360" w:lineRule="auto"/>
        <w:ind w:firstLine="477" w:firstLineChars="199"/>
        <w:rPr>
          <w:rFonts w:hint="eastAsia" w:ascii="宋体" w:hAnsi="宋体"/>
          <w:sz w:val="24"/>
        </w:rPr>
      </w:pPr>
    </w:p>
    <w:p w14:paraId="111B47CC">
      <w:pPr>
        <w:spacing w:line="360" w:lineRule="auto"/>
        <w:ind w:firstLine="477" w:firstLineChars="199"/>
        <w:rPr>
          <w:rFonts w:ascii="宋体" w:hAnsi="宋体"/>
          <w:sz w:val="24"/>
        </w:rPr>
      </w:pPr>
      <w:r>
        <w:rPr>
          <w:rFonts w:ascii="宋体" w:hAnsi="宋体"/>
          <w:sz w:val="24"/>
        </w:rPr>
        <w:t>我们在贵公司组织的</w:t>
      </w:r>
      <w:r>
        <w:rPr>
          <w:rFonts w:hint="eastAsia" w:ascii="宋体" w:hAnsi="宋体"/>
          <w:sz w:val="24"/>
          <w:u w:val="single"/>
          <w:lang w:val="en-US" w:eastAsia="zh-CN"/>
        </w:rPr>
        <w:t>2024~2026年度南平地区高速公路拌合楼运输服务采购项目（二次采购）</w:t>
      </w:r>
      <w:r>
        <w:rPr>
          <w:rFonts w:hint="eastAsia" w:ascii="宋体" w:hAnsi="宋体"/>
          <w:sz w:val="24"/>
          <w:lang w:eastAsia="zh-CN"/>
        </w:rPr>
        <w:t>（</w:t>
      </w:r>
      <w:r>
        <w:rPr>
          <w:rFonts w:hint="eastAsia" w:ascii="宋体" w:hAnsi="宋体"/>
          <w:sz w:val="24"/>
        </w:rPr>
        <w:t>项目</w:t>
      </w:r>
      <w:r>
        <w:rPr>
          <w:rFonts w:ascii="宋体" w:hAnsi="宋体"/>
          <w:sz w:val="24"/>
        </w:rPr>
        <w:t>编</w:t>
      </w:r>
      <w:r>
        <w:rPr>
          <w:rFonts w:ascii="宋体" w:hAnsi="宋体"/>
          <w:sz w:val="24"/>
          <w:highlight w:val="none"/>
        </w:rPr>
        <w:t>号：</w:t>
      </w:r>
      <w:r>
        <w:rPr>
          <w:rFonts w:hint="eastAsia" w:hAnsi="宋体"/>
          <w:sz w:val="24"/>
          <w:highlight w:val="none"/>
          <w:u w:val="single"/>
          <w:lang w:val="en-US" w:eastAsia="zh-CN"/>
        </w:rPr>
        <w:t>XM2-2024-FW-003-01</w:t>
      </w:r>
      <w:r>
        <w:rPr>
          <w:rFonts w:ascii="宋体" w:hAnsi="宋体"/>
          <w:sz w:val="24"/>
          <w:highlight w:val="none"/>
        </w:rPr>
        <w:t>）</w:t>
      </w:r>
      <w:r>
        <w:rPr>
          <w:rFonts w:hint="eastAsia" w:ascii="宋体" w:hAnsi="宋体"/>
          <w:sz w:val="24"/>
          <w:highlight w:val="none"/>
          <w:lang w:eastAsia="zh-CN"/>
        </w:rPr>
        <w:t>采购活动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w:t>
      </w:r>
      <w:r>
        <w:rPr>
          <w:rFonts w:hint="eastAsia" w:ascii="宋体" w:hAnsi="宋体"/>
          <w:sz w:val="24"/>
          <w:lang w:eastAsia="zh-CN"/>
        </w:rPr>
        <w:t>竞价</w:t>
      </w:r>
      <w:r>
        <w:rPr>
          <w:rFonts w:hint="eastAsia" w:ascii="宋体" w:hAnsi="宋体"/>
          <w:sz w:val="24"/>
        </w:rPr>
        <w:t>保证金。我公司汇出</w:t>
      </w:r>
      <w:r>
        <w:rPr>
          <w:rFonts w:hint="eastAsia" w:ascii="宋体" w:hAnsi="宋体"/>
          <w:sz w:val="24"/>
          <w:lang w:eastAsia="zh-CN"/>
        </w:rPr>
        <w:t>竞价</w:t>
      </w:r>
      <w:r>
        <w:rPr>
          <w:rFonts w:hint="eastAsia" w:ascii="宋体" w:hAnsi="宋体"/>
          <w:sz w:val="24"/>
        </w:rPr>
        <w:t>保证金的</w:t>
      </w:r>
      <w:r>
        <w:rPr>
          <w:rFonts w:ascii="宋体" w:hAnsi="宋体"/>
          <w:sz w:val="24"/>
        </w:rPr>
        <w:t>帐户</w:t>
      </w:r>
      <w:r>
        <w:rPr>
          <w:rFonts w:hint="eastAsia" w:ascii="宋体" w:hAnsi="宋体"/>
          <w:sz w:val="24"/>
        </w:rPr>
        <w:t>信息如下</w:t>
      </w:r>
      <w:r>
        <w:rPr>
          <w:rFonts w:ascii="宋体" w:hAnsi="宋体"/>
          <w:sz w:val="24"/>
        </w:rPr>
        <w:t>：</w:t>
      </w:r>
    </w:p>
    <w:p w14:paraId="7913B863">
      <w:pPr>
        <w:numPr>
          <w:ilvl w:val="1"/>
          <w:numId w:val="9"/>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14:paraId="3B52AE51">
      <w:pPr>
        <w:numPr>
          <w:ilvl w:val="1"/>
          <w:numId w:val="9"/>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14:paraId="1B7C0D55">
      <w:pPr>
        <w:numPr>
          <w:ilvl w:val="1"/>
          <w:numId w:val="9"/>
        </w:numPr>
        <w:spacing w:line="360" w:lineRule="auto"/>
        <w:rPr>
          <w:rFonts w:ascii="宋体" w:hAnsi="宋体"/>
          <w:sz w:val="24"/>
        </w:rPr>
      </w:pPr>
      <w:r>
        <w:rPr>
          <w:rFonts w:ascii="宋体" w:hAnsi="宋体"/>
          <w:sz w:val="24"/>
        </w:rPr>
        <w:t>帐  号：</w:t>
      </w:r>
      <w:r>
        <w:rPr>
          <w:rFonts w:ascii="宋体" w:hAnsi="宋体"/>
          <w:sz w:val="24"/>
          <w:u w:val="single"/>
        </w:rPr>
        <w:t xml:space="preserve">                                </w:t>
      </w:r>
    </w:p>
    <w:p w14:paraId="31FCF15C">
      <w:pPr>
        <w:spacing w:line="360" w:lineRule="auto"/>
        <w:ind w:firstLine="477" w:firstLineChars="199"/>
        <w:rPr>
          <w:rFonts w:hint="eastAsia" w:ascii="宋体" w:hAnsi="宋体"/>
          <w:sz w:val="24"/>
        </w:rPr>
      </w:pPr>
    </w:p>
    <w:p w14:paraId="49430D6E">
      <w:pPr>
        <w:spacing w:line="460" w:lineRule="exact"/>
        <w:rPr>
          <w:rFonts w:hint="eastAsia" w:ascii="宋体" w:hAnsi="宋体"/>
          <w:sz w:val="24"/>
        </w:rPr>
      </w:pPr>
      <w:r>
        <w:rPr>
          <w:rFonts w:hint="eastAsia" w:ascii="宋体" w:hAnsi="宋体"/>
          <w:sz w:val="24"/>
        </w:rPr>
        <w:t xml:space="preserve">                         </w:t>
      </w:r>
    </w:p>
    <w:p w14:paraId="1D5F7A5E">
      <w:pPr>
        <w:spacing w:line="460" w:lineRule="exact"/>
        <w:rPr>
          <w:rFonts w:hint="eastAsia" w:ascii="宋体" w:hAnsi="宋体"/>
          <w:sz w:val="24"/>
        </w:rPr>
      </w:pPr>
    </w:p>
    <w:p w14:paraId="20A973F7">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14:paraId="0F4B26CB">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14:paraId="59DAA5B4">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14:paraId="691AA287">
      <w:pPr>
        <w:spacing w:line="340" w:lineRule="atLeast"/>
        <w:rPr>
          <w:rFonts w:hint="eastAsia" w:ascii="宋体" w:hAnsi="宋体"/>
          <w:sz w:val="24"/>
        </w:rPr>
      </w:pPr>
    </w:p>
    <w:p w14:paraId="0529AF74">
      <w:pPr>
        <w:spacing w:line="360" w:lineRule="auto"/>
        <w:rPr>
          <w:rFonts w:hint="eastAsia" w:ascii="宋体" w:hAnsi="宋体"/>
          <w:sz w:val="24"/>
        </w:rPr>
      </w:pPr>
    </w:p>
    <w:p w14:paraId="363CCA0C">
      <w:pPr>
        <w:pStyle w:val="31"/>
        <w:spacing w:line="240" w:lineRule="auto"/>
        <w:outlineLvl w:val="9"/>
        <w:rPr>
          <w:rFonts w:hAnsi="宋体"/>
          <w:b/>
          <w:sz w:val="24"/>
          <w:highlight w:val="yellow"/>
        </w:rPr>
      </w:pPr>
      <w:r>
        <w:rPr>
          <w:rFonts w:hint="eastAsia" w:hAnsi="宋体"/>
          <w:b/>
          <w:sz w:val="24"/>
        </w:rPr>
        <w:t>附:本次项目</w:t>
      </w:r>
      <w:r>
        <w:rPr>
          <w:rFonts w:hint="eastAsia" w:hAnsi="宋体"/>
          <w:b/>
          <w:sz w:val="24"/>
          <w:lang w:eastAsia="zh-CN"/>
        </w:rPr>
        <w:t>竞价</w:t>
      </w:r>
      <w:r>
        <w:rPr>
          <w:rFonts w:hint="eastAsia" w:hAnsi="宋体"/>
          <w:b/>
          <w:sz w:val="24"/>
        </w:rPr>
        <w:t>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w:t>
      </w:r>
      <w:r>
        <w:rPr>
          <w:rFonts w:hint="eastAsia" w:hAnsi="宋体"/>
          <w:b/>
          <w:sz w:val="24"/>
          <w:highlight w:val="none"/>
          <w:lang w:eastAsia="zh-CN"/>
        </w:rPr>
        <w:t>竞价</w:t>
      </w:r>
      <w:r>
        <w:rPr>
          <w:rFonts w:hint="eastAsia" w:hAnsi="宋体"/>
          <w:b/>
          <w:sz w:val="24"/>
          <w:highlight w:val="none"/>
        </w:rPr>
        <w:t>保证金。</w:t>
      </w:r>
    </w:p>
    <w:p w14:paraId="2EF69851">
      <w:pPr>
        <w:pStyle w:val="31"/>
        <w:rPr>
          <w:rFonts w:hint="eastAsia" w:ascii="黑体" w:eastAsia="黑体"/>
          <w:sz w:val="36"/>
        </w:rPr>
      </w:pPr>
    </w:p>
    <w:p w14:paraId="18870BCA">
      <w:pPr>
        <w:rPr>
          <w:rFonts w:hint="eastAsia" w:ascii="宋体" w:hAnsi="宋体"/>
          <w:sz w:val="24"/>
        </w:rPr>
      </w:pPr>
    </w:p>
    <w:p w14:paraId="6554EEE2">
      <w:pPr>
        <w:rPr>
          <w:rFonts w:hint="eastAsia" w:ascii="宋体" w:hAnsi="宋体"/>
          <w:sz w:val="28"/>
        </w:rPr>
      </w:pPr>
    </w:p>
    <w:p w14:paraId="7B97381B">
      <w:pPr>
        <w:rPr>
          <w:rFonts w:ascii="宋体" w:hAnsi="宋体"/>
          <w:sz w:val="28"/>
        </w:rPr>
      </w:pPr>
    </w:p>
    <w:p w14:paraId="6C54DCD4">
      <w:pPr>
        <w:rPr>
          <w:rFonts w:ascii="宋体" w:hAnsi="宋体"/>
          <w:sz w:val="28"/>
        </w:rPr>
      </w:pPr>
    </w:p>
    <w:p w14:paraId="6955ADA2">
      <w:pPr>
        <w:rPr>
          <w:rFonts w:ascii="宋体" w:hAnsi="宋体"/>
          <w:sz w:val="28"/>
        </w:rPr>
      </w:pPr>
    </w:p>
    <w:p w14:paraId="461B5A76">
      <w:pPr>
        <w:rPr>
          <w:rFonts w:ascii="宋体" w:hAnsi="宋体"/>
          <w:sz w:val="28"/>
        </w:rPr>
      </w:pPr>
    </w:p>
    <w:p w14:paraId="1CD2E17B">
      <w:pPr>
        <w:rPr>
          <w:rFonts w:ascii="宋体" w:hAnsi="宋体"/>
          <w:sz w:val="28"/>
        </w:rPr>
      </w:pPr>
    </w:p>
    <w:p w14:paraId="294F2CBA">
      <w:pPr>
        <w:rPr>
          <w:rFonts w:ascii="宋体" w:hAnsi="宋体"/>
          <w:sz w:val="28"/>
        </w:rPr>
      </w:pPr>
    </w:p>
    <w:p w14:paraId="5DAF96EE">
      <w:pPr>
        <w:pStyle w:val="2"/>
        <w:ind w:left="0" w:firstLine="0" w:firstLineChars="0"/>
        <w:jc w:val="center"/>
        <w:rPr>
          <w:rFonts w:hint="eastAsia" w:hAnsi="宋体"/>
          <w:b/>
          <w:sz w:val="32"/>
          <w:szCs w:val="22"/>
        </w:rPr>
      </w:pPr>
      <w:r>
        <w:rPr>
          <w:rFonts w:hint="eastAsia" w:hAnsi="宋体"/>
          <w:b/>
          <w:sz w:val="32"/>
          <w:szCs w:val="22"/>
          <w:lang w:eastAsia="zh-CN"/>
        </w:rPr>
        <w:t>竞价</w:t>
      </w:r>
      <w:r>
        <w:rPr>
          <w:rFonts w:hint="eastAsia" w:hAnsi="宋体"/>
          <w:b/>
          <w:sz w:val="32"/>
          <w:szCs w:val="22"/>
        </w:rPr>
        <w:t>保证金汇款单据</w:t>
      </w:r>
    </w:p>
    <w:p w14:paraId="4A3FBE06">
      <w:pPr>
        <w:pStyle w:val="2"/>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14:paraId="224D7223">
      <w:pPr>
        <w:pStyle w:val="2"/>
        <w:ind w:left="0" w:firstLine="0" w:firstLineChars="0"/>
        <w:jc w:val="center"/>
        <w:rPr>
          <w:rFonts w:hint="default" w:hAnsi="宋体"/>
          <w:b w:val="0"/>
          <w:bCs/>
          <w:sz w:val="24"/>
          <w:lang w:val="en-US" w:eastAsia="zh-CN"/>
        </w:rPr>
      </w:pPr>
      <w:r>
        <w:rPr>
          <w:rFonts w:hint="eastAsia" w:hAnsi="宋体"/>
          <w:b w:val="0"/>
          <w:bCs/>
          <w:sz w:val="24"/>
          <w:lang w:val="en-US" w:eastAsia="zh-CN"/>
        </w:rPr>
        <w:t>（注：竞价保证金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w:t>
      </w:r>
      <w:r>
        <w:rPr>
          <w:rFonts w:hint="eastAsia" w:hAnsi="宋体"/>
          <w:b w:val="0"/>
          <w:bCs/>
          <w:sz w:val="24"/>
          <w:highlight w:val="none"/>
          <w:lang w:eastAsia="zh-CN"/>
        </w:rPr>
        <w:t>竞价</w:t>
      </w:r>
      <w:r>
        <w:rPr>
          <w:rFonts w:hint="eastAsia" w:hAnsi="宋体"/>
          <w:b w:val="0"/>
          <w:bCs/>
          <w:sz w:val="24"/>
          <w:highlight w:val="none"/>
        </w:rPr>
        <w:t>保证金。</w:t>
      </w:r>
      <w:r>
        <w:rPr>
          <w:rFonts w:hint="eastAsia" w:hAnsi="宋体"/>
          <w:b w:val="0"/>
          <w:bCs/>
          <w:sz w:val="24"/>
          <w:lang w:val="en-US" w:eastAsia="zh-CN"/>
        </w:rPr>
        <w:t>）</w:t>
      </w:r>
    </w:p>
    <w:p w14:paraId="6B95A4A1">
      <w:pPr>
        <w:snapToGrid w:val="0"/>
        <w:spacing w:before="100" w:beforeAutospacing="1" w:after="100" w:afterAutospacing="1"/>
        <w:jc w:val="left"/>
        <w:outlineLvl w:val="0"/>
        <w:rPr>
          <w:rFonts w:hint="eastAsia" w:ascii="宋体"/>
          <w:sz w:val="24"/>
        </w:rPr>
      </w:pPr>
      <w:bookmarkStart w:id="73" w:name="_Toc421025125"/>
    </w:p>
    <w:p w14:paraId="0F7E60A6">
      <w:pPr>
        <w:snapToGrid w:val="0"/>
        <w:spacing w:before="100" w:beforeAutospacing="1" w:after="100" w:afterAutospacing="1"/>
        <w:jc w:val="left"/>
        <w:outlineLvl w:val="0"/>
        <w:rPr>
          <w:rFonts w:hint="eastAsia" w:ascii="宋体"/>
          <w:sz w:val="24"/>
        </w:rPr>
      </w:pPr>
    </w:p>
    <w:p w14:paraId="65A6E6A2">
      <w:pPr>
        <w:snapToGrid w:val="0"/>
        <w:spacing w:before="100" w:beforeAutospacing="1" w:after="100" w:afterAutospacing="1"/>
        <w:jc w:val="left"/>
        <w:outlineLvl w:val="0"/>
        <w:rPr>
          <w:rFonts w:hint="eastAsia" w:ascii="宋体"/>
          <w:sz w:val="24"/>
        </w:rPr>
      </w:pPr>
    </w:p>
    <w:p w14:paraId="72D87A4D">
      <w:pPr>
        <w:snapToGrid w:val="0"/>
        <w:spacing w:before="100" w:beforeAutospacing="1" w:after="100" w:afterAutospacing="1"/>
        <w:jc w:val="left"/>
        <w:outlineLvl w:val="0"/>
        <w:rPr>
          <w:rFonts w:hint="eastAsia" w:ascii="宋体"/>
          <w:sz w:val="24"/>
        </w:rPr>
      </w:pPr>
    </w:p>
    <w:p w14:paraId="4F0115E9">
      <w:pPr>
        <w:snapToGrid w:val="0"/>
        <w:spacing w:before="100" w:beforeAutospacing="1" w:after="100" w:afterAutospacing="1"/>
        <w:jc w:val="left"/>
        <w:outlineLvl w:val="0"/>
        <w:rPr>
          <w:rFonts w:hint="eastAsia" w:ascii="宋体"/>
          <w:sz w:val="24"/>
        </w:rPr>
      </w:pPr>
    </w:p>
    <w:p w14:paraId="2BB6B0D3">
      <w:pPr>
        <w:snapToGrid w:val="0"/>
        <w:spacing w:before="100" w:beforeAutospacing="1" w:after="100" w:afterAutospacing="1"/>
        <w:jc w:val="left"/>
        <w:outlineLvl w:val="0"/>
        <w:rPr>
          <w:rFonts w:hint="eastAsia" w:ascii="宋体"/>
          <w:sz w:val="24"/>
        </w:rPr>
      </w:pPr>
    </w:p>
    <w:p w14:paraId="03605622">
      <w:pPr>
        <w:snapToGrid w:val="0"/>
        <w:spacing w:before="100" w:beforeAutospacing="1" w:after="100" w:afterAutospacing="1"/>
        <w:jc w:val="left"/>
        <w:outlineLvl w:val="0"/>
        <w:rPr>
          <w:rFonts w:hint="eastAsia" w:ascii="宋体"/>
          <w:sz w:val="24"/>
        </w:rPr>
      </w:pPr>
    </w:p>
    <w:p w14:paraId="6B2D5D55">
      <w:pPr>
        <w:snapToGrid w:val="0"/>
        <w:spacing w:before="100" w:beforeAutospacing="1" w:after="100" w:afterAutospacing="1"/>
        <w:jc w:val="left"/>
        <w:outlineLvl w:val="0"/>
        <w:rPr>
          <w:rFonts w:hint="eastAsia" w:ascii="宋体"/>
          <w:sz w:val="24"/>
        </w:rPr>
      </w:pPr>
    </w:p>
    <w:p w14:paraId="1A0D66E6">
      <w:pPr>
        <w:snapToGrid w:val="0"/>
        <w:spacing w:before="100" w:beforeAutospacing="1" w:after="100" w:afterAutospacing="1"/>
        <w:jc w:val="left"/>
        <w:outlineLvl w:val="0"/>
        <w:rPr>
          <w:rFonts w:hint="eastAsia" w:ascii="宋体"/>
          <w:sz w:val="24"/>
        </w:rPr>
      </w:pPr>
    </w:p>
    <w:p w14:paraId="16D0FB81">
      <w:pPr>
        <w:snapToGrid w:val="0"/>
        <w:spacing w:before="100" w:beforeAutospacing="1" w:after="100" w:afterAutospacing="1"/>
        <w:jc w:val="left"/>
        <w:outlineLvl w:val="0"/>
        <w:rPr>
          <w:rFonts w:hint="eastAsia" w:ascii="宋体"/>
          <w:sz w:val="24"/>
        </w:rPr>
      </w:pPr>
    </w:p>
    <w:p w14:paraId="3A1681C2">
      <w:pPr>
        <w:snapToGrid w:val="0"/>
        <w:spacing w:before="100" w:beforeAutospacing="1" w:after="100" w:afterAutospacing="1"/>
        <w:jc w:val="left"/>
        <w:outlineLvl w:val="0"/>
        <w:rPr>
          <w:rFonts w:hint="eastAsia" w:ascii="宋体"/>
          <w:sz w:val="24"/>
        </w:rPr>
      </w:pPr>
    </w:p>
    <w:p w14:paraId="487206D9">
      <w:pPr>
        <w:snapToGrid w:val="0"/>
        <w:spacing w:before="100" w:beforeAutospacing="1" w:after="100" w:afterAutospacing="1"/>
        <w:jc w:val="left"/>
        <w:outlineLvl w:val="0"/>
        <w:rPr>
          <w:rFonts w:hint="eastAsia" w:ascii="宋体"/>
          <w:sz w:val="24"/>
        </w:rPr>
      </w:pPr>
    </w:p>
    <w:p w14:paraId="6DB552AB">
      <w:pPr>
        <w:snapToGrid w:val="0"/>
        <w:spacing w:before="100" w:beforeAutospacing="1" w:after="100" w:afterAutospacing="1"/>
        <w:jc w:val="left"/>
        <w:outlineLvl w:val="0"/>
        <w:rPr>
          <w:rFonts w:hint="eastAsia" w:ascii="宋体"/>
          <w:sz w:val="24"/>
        </w:rPr>
      </w:pPr>
    </w:p>
    <w:p w14:paraId="74486114">
      <w:pPr>
        <w:snapToGrid w:val="0"/>
        <w:spacing w:before="100" w:beforeAutospacing="1" w:after="100" w:afterAutospacing="1"/>
        <w:jc w:val="left"/>
        <w:outlineLvl w:val="0"/>
        <w:rPr>
          <w:rFonts w:hint="eastAsia" w:ascii="宋体"/>
          <w:sz w:val="24"/>
        </w:rPr>
      </w:pPr>
    </w:p>
    <w:p w14:paraId="35DDA7F9">
      <w:pPr>
        <w:snapToGrid w:val="0"/>
        <w:spacing w:before="100" w:beforeAutospacing="1" w:after="100" w:afterAutospacing="1"/>
        <w:jc w:val="left"/>
        <w:outlineLvl w:val="0"/>
        <w:rPr>
          <w:rFonts w:hint="eastAsia" w:ascii="宋体"/>
          <w:sz w:val="24"/>
        </w:rPr>
      </w:pPr>
    </w:p>
    <w:p w14:paraId="31E76D94">
      <w:pPr>
        <w:snapToGrid w:val="0"/>
        <w:spacing w:before="100" w:beforeAutospacing="1" w:after="100" w:afterAutospacing="1"/>
        <w:jc w:val="left"/>
        <w:outlineLvl w:val="0"/>
        <w:rPr>
          <w:rFonts w:hint="eastAsia" w:ascii="宋体"/>
          <w:sz w:val="24"/>
        </w:rPr>
      </w:pPr>
    </w:p>
    <w:p w14:paraId="017C2C51">
      <w:pPr>
        <w:snapToGrid w:val="0"/>
        <w:spacing w:before="100" w:beforeAutospacing="1" w:after="100" w:afterAutospacing="1"/>
        <w:jc w:val="left"/>
        <w:outlineLvl w:val="0"/>
        <w:rPr>
          <w:rFonts w:hint="eastAsia" w:ascii="宋体"/>
          <w:sz w:val="24"/>
        </w:rPr>
      </w:pPr>
    </w:p>
    <w:p w14:paraId="025FECFB">
      <w:pPr>
        <w:snapToGrid w:val="0"/>
        <w:spacing w:before="100" w:beforeAutospacing="1" w:after="100" w:afterAutospacing="1"/>
        <w:jc w:val="left"/>
        <w:outlineLvl w:val="0"/>
        <w:rPr>
          <w:rFonts w:hint="eastAsia" w:ascii="宋体"/>
          <w:sz w:val="24"/>
        </w:rPr>
      </w:pPr>
    </w:p>
    <w:p w14:paraId="34F40A87">
      <w:pPr>
        <w:snapToGrid w:val="0"/>
        <w:spacing w:before="100" w:beforeAutospacing="1" w:after="100" w:afterAutospacing="1"/>
        <w:jc w:val="left"/>
        <w:outlineLvl w:val="0"/>
        <w:rPr>
          <w:rFonts w:hint="eastAsia" w:ascii="宋体"/>
          <w:sz w:val="24"/>
        </w:rPr>
      </w:pPr>
    </w:p>
    <w:p w14:paraId="0EE0A3F7">
      <w:pPr>
        <w:snapToGrid w:val="0"/>
        <w:spacing w:before="100" w:beforeAutospacing="1" w:after="100" w:afterAutospacing="1"/>
        <w:jc w:val="left"/>
        <w:outlineLvl w:val="0"/>
        <w:rPr>
          <w:rFonts w:hint="eastAsia" w:ascii="宋体"/>
          <w:sz w:val="24"/>
        </w:rPr>
      </w:pPr>
    </w:p>
    <w:p w14:paraId="7976063D">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4"/>
          <w:szCs w:val="20"/>
        </w:rPr>
        <w:t>附件</w:t>
      </w:r>
      <w:r>
        <w:rPr>
          <w:rFonts w:hint="eastAsia" w:ascii="宋体"/>
          <w:sz w:val="24"/>
          <w:szCs w:val="20"/>
          <w:lang w:val="en-US" w:eastAsia="zh-CN"/>
        </w:rPr>
        <w:t>6</w:t>
      </w:r>
      <w:r>
        <w:rPr>
          <w:rFonts w:hint="eastAsia" w:ascii="宋体"/>
          <w:sz w:val="24"/>
          <w:szCs w:val="20"/>
        </w:rPr>
        <w:t>-2</w:t>
      </w:r>
      <w:r>
        <w:rPr>
          <w:rFonts w:hint="eastAsia" w:ascii="宋体"/>
          <w:sz w:val="22"/>
          <w:szCs w:val="18"/>
        </w:rPr>
        <w:t xml:space="preserve">              </w:t>
      </w:r>
      <w:r>
        <w:rPr>
          <w:rFonts w:hint="eastAsia" w:ascii="宋体"/>
          <w:sz w:val="24"/>
          <w:szCs w:val="24"/>
        </w:rPr>
        <w:t xml:space="preserve"> </w:t>
      </w:r>
      <w:r>
        <w:rPr>
          <w:rFonts w:hint="eastAsia" w:ascii="宋体" w:hAnsi="宋体"/>
          <w:b/>
          <w:bCs/>
          <w:sz w:val="32"/>
          <w:szCs w:val="32"/>
        </w:rPr>
        <w:t>退还</w:t>
      </w:r>
      <w:r>
        <w:rPr>
          <w:rFonts w:hint="eastAsia" w:ascii="宋体" w:hAnsi="宋体"/>
          <w:b/>
          <w:bCs/>
          <w:sz w:val="32"/>
          <w:szCs w:val="32"/>
          <w:lang w:eastAsia="zh-CN"/>
        </w:rPr>
        <w:t>竞价</w:t>
      </w:r>
      <w:r>
        <w:rPr>
          <w:rFonts w:hint="eastAsia" w:ascii="宋体" w:hAnsi="宋体"/>
          <w:b/>
          <w:bCs/>
          <w:sz w:val="32"/>
          <w:szCs w:val="32"/>
        </w:rPr>
        <w:t>保证金承诺书</w:t>
      </w:r>
      <w:bookmarkEnd w:id="73"/>
    </w:p>
    <w:p w14:paraId="4D70A563">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w:t>
      </w:r>
      <w:r>
        <w:rPr>
          <w:rFonts w:hint="eastAsia" w:ascii="宋体" w:hAnsi="宋体" w:cs="宋体"/>
          <w:sz w:val="28"/>
          <w:szCs w:val="28"/>
          <w:lang w:eastAsia="zh-CN"/>
        </w:rPr>
        <w:t>福建省高速公路养护工程有限公司项目经理部二</w:t>
      </w:r>
    </w:p>
    <w:p w14:paraId="61D0C701">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cs="宋体"/>
          <w:sz w:val="28"/>
          <w:szCs w:val="28"/>
          <w:u w:val="single"/>
          <w:lang w:val="en-US" w:eastAsia="zh-CN"/>
        </w:rPr>
        <w:t>2024~2026年度南平地区高速公路拌合楼运输服务采购项目（二次采购）</w:t>
      </w:r>
      <w:r>
        <w:rPr>
          <w:rFonts w:hint="eastAsia" w:ascii="宋体" w:hAnsi="宋体" w:eastAsia="宋体" w:cs="宋体"/>
          <w:sz w:val="28"/>
          <w:szCs w:val="28"/>
          <w:highlight w:val="none"/>
          <w:u w:val="none"/>
        </w:rPr>
        <w:t>（项目编号：</w:t>
      </w:r>
      <w:r>
        <w:rPr>
          <w:rFonts w:hint="eastAsia" w:ascii="宋体" w:hAnsi="宋体" w:cs="宋体"/>
          <w:sz w:val="28"/>
          <w:szCs w:val="28"/>
          <w:highlight w:val="none"/>
          <w:u w:val="single"/>
          <w:lang w:val="en-US" w:eastAsia="zh-CN"/>
        </w:rPr>
        <w:t>XM2-2024-FW-003-01</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rPr>
        <w:t>的</w:t>
      </w:r>
      <w:r>
        <w:rPr>
          <w:rFonts w:hint="eastAsia" w:ascii="宋体" w:hAnsi="宋体" w:cs="宋体"/>
          <w:sz w:val="28"/>
          <w:szCs w:val="28"/>
          <w:highlight w:val="none"/>
          <w:lang w:eastAsia="zh-CN"/>
        </w:rPr>
        <w:t>竞价</w:t>
      </w:r>
      <w:r>
        <w:rPr>
          <w:rFonts w:hint="eastAsia" w:ascii="宋体" w:hAnsi="宋体" w:eastAsia="宋体" w:cs="宋体"/>
          <w:sz w:val="28"/>
          <w:szCs w:val="28"/>
        </w:rPr>
        <w:t xml:space="preserve">，我方以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w:t>
      </w:r>
      <w:r>
        <w:rPr>
          <w:rFonts w:hint="eastAsia" w:ascii="宋体" w:hAnsi="宋体" w:cs="宋体"/>
          <w:sz w:val="28"/>
          <w:szCs w:val="28"/>
          <w:lang w:eastAsia="zh-CN"/>
        </w:rPr>
        <w:t>竞价</w:t>
      </w:r>
      <w:r>
        <w:rPr>
          <w:rFonts w:hint="eastAsia" w:ascii="宋体" w:hAnsi="宋体" w:eastAsia="宋体" w:cs="宋体"/>
          <w:sz w:val="28"/>
          <w:szCs w:val="28"/>
        </w:rPr>
        <w:t>保证金，当可以退还时，请退还到我公司以下账户，我公司将视为已收到该</w:t>
      </w:r>
      <w:r>
        <w:rPr>
          <w:rFonts w:hint="eastAsia" w:ascii="宋体" w:hAnsi="宋体" w:cs="宋体"/>
          <w:sz w:val="28"/>
          <w:szCs w:val="28"/>
          <w:lang w:eastAsia="zh-CN"/>
        </w:rPr>
        <w:t>竞价</w:t>
      </w:r>
      <w:r>
        <w:rPr>
          <w:rFonts w:hint="eastAsia" w:ascii="宋体" w:hAnsi="宋体" w:eastAsia="宋体" w:cs="宋体"/>
          <w:sz w:val="28"/>
          <w:szCs w:val="28"/>
        </w:rPr>
        <w:t>保证金：</w:t>
      </w:r>
    </w:p>
    <w:p w14:paraId="3A0EB782">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14:paraId="286D66F3">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14:paraId="119B2ED9">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14:paraId="24A1132E">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14:paraId="63EB0230">
      <w:pPr>
        <w:spacing w:before="156" w:beforeLines="50" w:after="156" w:afterLines="50"/>
        <w:ind w:firstLine="600" w:firstLineChars="200"/>
        <w:rPr>
          <w:rFonts w:hint="eastAsia" w:ascii="仿宋_GB2312" w:eastAsia="仿宋_GB2312"/>
          <w:sz w:val="30"/>
          <w:szCs w:val="30"/>
        </w:rPr>
      </w:pPr>
    </w:p>
    <w:p w14:paraId="220FEB97">
      <w:pPr>
        <w:ind w:firstLine="600" w:firstLineChars="200"/>
        <w:rPr>
          <w:rFonts w:hint="eastAsia" w:ascii="仿宋_GB2312" w:eastAsia="仿宋_GB2312"/>
          <w:sz w:val="30"/>
          <w:szCs w:val="30"/>
        </w:rPr>
      </w:pPr>
    </w:p>
    <w:p w14:paraId="191C1175">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14:paraId="433DE1AF">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14:paraId="37C8084E">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14:paraId="0CA8A783">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418C4DB8">
      <w:pPr>
        <w:spacing w:line="340" w:lineRule="atLeast"/>
        <w:rPr>
          <w:rFonts w:hint="eastAsia" w:ascii="宋体" w:hAnsi="宋体"/>
          <w:sz w:val="24"/>
        </w:rPr>
      </w:pPr>
    </w:p>
    <w:p w14:paraId="4B0A742B">
      <w:pPr>
        <w:pStyle w:val="6"/>
        <w:spacing w:line="560" w:lineRule="exact"/>
        <w:ind w:firstLine="0"/>
        <w:rPr>
          <w:rFonts w:hint="eastAsia" w:ascii="仿宋_GB2312" w:eastAsia="仿宋_GB2312"/>
          <w:sz w:val="30"/>
          <w:szCs w:val="30"/>
        </w:rPr>
      </w:pPr>
    </w:p>
    <w:p w14:paraId="2607731E">
      <w:pPr>
        <w:pStyle w:val="6"/>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w:t>
      </w:r>
      <w:r>
        <w:rPr>
          <w:rFonts w:hint="eastAsia" w:ascii="宋体" w:hAnsi="宋体" w:cs="宋体"/>
          <w:szCs w:val="21"/>
          <w:lang w:eastAsia="zh-CN"/>
        </w:rPr>
        <w:t>竞价</w:t>
      </w:r>
      <w:r>
        <w:rPr>
          <w:rFonts w:hint="eastAsia" w:ascii="宋体" w:hAnsi="宋体" w:eastAsia="宋体" w:cs="宋体"/>
          <w:szCs w:val="21"/>
        </w:rPr>
        <w:t>保证金的账号相同。</w:t>
      </w:r>
    </w:p>
    <w:p w14:paraId="07ACF578">
      <w:pPr>
        <w:rPr>
          <w:rFonts w:ascii="宋体" w:hAnsi="宋体"/>
          <w:sz w:val="28"/>
        </w:rPr>
      </w:pPr>
    </w:p>
    <w:p w14:paraId="6F2A01D1">
      <w:pPr>
        <w:rPr>
          <w:rFonts w:hint="eastAsia" w:ascii="宋体" w:hAnsi="宋体" w:eastAsia="宋体"/>
          <w:shd w:val="pct10" w:color="auto" w:fill="FFFFFF"/>
          <w:lang w:val="en-US" w:eastAsia="zh-CN"/>
        </w:rPr>
      </w:pPr>
      <w:r>
        <w:rPr>
          <w:rFonts w:ascii="宋体" w:hAnsi="宋体"/>
          <w:sz w:val="28"/>
        </w:rPr>
        <w:br w:type="page"/>
      </w:r>
      <w:r>
        <w:rPr>
          <w:rFonts w:hint="eastAsia" w:ascii="宋体"/>
          <w:sz w:val="24"/>
        </w:rPr>
        <w:t>附件</w:t>
      </w:r>
      <w:r>
        <w:rPr>
          <w:rFonts w:hint="eastAsia" w:ascii="宋体"/>
          <w:sz w:val="24"/>
          <w:lang w:val="en-US" w:eastAsia="zh-CN"/>
        </w:rPr>
        <w:t>7</w:t>
      </w:r>
    </w:p>
    <w:p w14:paraId="27BE603E">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14:paraId="704D0E5F">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14:paraId="1FE11C4F">
      <w:pPr>
        <w:pStyle w:val="9"/>
        <w:widowControl/>
        <w:spacing w:line="460" w:lineRule="exact"/>
        <w:jc w:val="left"/>
        <w:rPr>
          <w:rFonts w:hAnsi="宋体"/>
          <w:sz w:val="24"/>
        </w:rPr>
      </w:pPr>
    </w:p>
    <w:p w14:paraId="2D0C09DE">
      <w:pPr>
        <w:pStyle w:val="9"/>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lang w:eastAsia="zh-CN"/>
        </w:rPr>
        <w:t>福建省高速公路养护工程有限公司项目经理部二</w:t>
      </w:r>
    </w:p>
    <w:p w14:paraId="2A5B674A">
      <w:pPr>
        <w:spacing w:line="460" w:lineRule="exact"/>
        <w:ind w:firstLine="480" w:firstLineChars="200"/>
        <w:rPr>
          <w:rFonts w:hint="eastAsia" w:ascii="宋体" w:hAnsi="宋体" w:cs="宋体"/>
          <w:sz w:val="24"/>
          <w:szCs w:val="24"/>
        </w:rPr>
      </w:pPr>
      <w:r>
        <w:rPr>
          <w:rFonts w:hint="eastAsia" w:ascii="宋体" w:hAnsi="宋体" w:cs="宋体"/>
          <w:sz w:val="24"/>
          <w:szCs w:val="24"/>
          <w:lang w:bidi="ar"/>
        </w:rPr>
        <w:t>我方已详细审查全部</w:t>
      </w:r>
      <w:r>
        <w:rPr>
          <w:rFonts w:hint="eastAsia" w:ascii="宋体" w:hAnsi="宋体" w:cs="宋体"/>
          <w:sz w:val="24"/>
          <w:szCs w:val="24"/>
          <w:lang w:eastAsia="zh-CN" w:bidi="ar"/>
        </w:rPr>
        <w:t>竞价</w:t>
      </w:r>
      <w:r>
        <w:rPr>
          <w:rFonts w:hint="eastAsia" w:ascii="宋体" w:hAnsi="宋体" w:cs="宋体"/>
          <w:sz w:val="24"/>
          <w:szCs w:val="24"/>
          <w:lang w:bidi="ar"/>
        </w:rPr>
        <w:t>文件，包括修改文件（如有的话）和有关附件，我方完全熟悉和理解其中的要求、条款和条件。我方在此郑重承诺：</w:t>
      </w:r>
    </w:p>
    <w:p w14:paraId="38A509F5">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w:t>
      </w:r>
      <w:r>
        <w:rPr>
          <w:rFonts w:hint="eastAsia" w:ascii="宋体" w:hAnsi="宋体" w:cs="宋体"/>
          <w:kern w:val="0"/>
          <w:sz w:val="24"/>
          <w:szCs w:val="24"/>
          <w:highlight w:val="none"/>
          <w:lang w:bidi="ar"/>
        </w:rPr>
        <w:t>（项目编号：</w:t>
      </w:r>
      <w:r>
        <w:rPr>
          <w:rFonts w:hint="eastAsia" w:hAnsi="宋体"/>
          <w:sz w:val="24"/>
          <w:highlight w:val="none"/>
          <w:u w:val="single"/>
          <w:lang w:val="en-US" w:eastAsia="zh-CN"/>
        </w:rPr>
        <w:t>XM2-2024-FW-003-01</w:t>
      </w:r>
      <w:r>
        <w:rPr>
          <w:rFonts w:hint="eastAsia" w:ascii="宋体" w:hAnsi="宋体" w:cs="宋体"/>
          <w:kern w:val="0"/>
          <w:sz w:val="24"/>
          <w:szCs w:val="24"/>
          <w:highlight w:val="none"/>
          <w:lang w:bidi="ar"/>
        </w:rPr>
        <w:t>）第</w:t>
      </w:r>
      <w:r>
        <w:rPr>
          <w:rFonts w:hint="eastAsia" w:ascii="宋体" w:hAnsi="宋体" w:cs="宋体"/>
          <w:kern w:val="0"/>
          <w:sz w:val="24"/>
          <w:szCs w:val="24"/>
          <w:lang w:bidi="ar"/>
        </w:rPr>
        <w:t>三章“采购内容及要求”、第四章“合同格式和主要条款”以及</w:t>
      </w:r>
      <w:r>
        <w:rPr>
          <w:rFonts w:hint="eastAsia" w:ascii="宋体" w:hAnsi="宋体" w:cs="宋体"/>
          <w:kern w:val="0"/>
          <w:sz w:val="24"/>
          <w:szCs w:val="24"/>
          <w:lang w:eastAsia="zh-CN" w:bidi="ar"/>
        </w:rPr>
        <w:t>竞价</w:t>
      </w:r>
      <w:r>
        <w:rPr>
          <w:rFonts w:hint="eastAsia" w:ascii="宋体" w:hAnsi="宋体" w:cs="宋体"/>
          <w:kern w:val="0"/>
          <w:sz w:val="24"/>
          <w:szCs w:val="24"/>
          <w:lang w:bidi="ar"/>
        </w:rPr>
        <w:t>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w:t>
      </w:r>
      <w:r>
        <w:rPr>
          <w:rFonts w:hint="eastAsia" w:ascii="宋体" w:hAnsi="宋体" w:cs="宋体"/>
          <w:sz w:val="24"/>
          <w:lang w:eastAsia="zh-CN"/>
        </w:rPr>
        <w:t>竞价</w:t>
      </w:r>
      <w:r>
        <w:rPr>
          <w:rFonts w:hint="eastAsia" w:ascii="宋体" w:hAnsi="宋体" w:cs="宋体"/>
          <w:sz w:val="24"/>
        </w:rPr>
        <w:t>保证金不予退还、合同终止、纳入不良信用记录以及附带给我方自身带来的经济名誉损失等</w:t>
      </w:r>
      <w:r>
        <w:rPr>
          <w:rFonts w:hint="eastAsia" w:ascii="宋体" w:hAnsi="宋体" w:cs="宋体"/>
          <w:kern w:val="0"/>
          <w:sz w:val="24"/>
          <w:szCs w:val="24"/>
          <w:lang w:bidi="ar"/>
        </w:rPr>
        <w:t>）。</w:t>
      </w:r>
    </w:p>
    <w:p w14:paraId="71441681">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14:paraId="476AE26C">
      <w:pPr>
        <w:spacing w:line="460" w:lineRule="exact"/>
        <w:ind w:firstLine="480"/>
        <w:rPr>
          <w:rFonts w:hint="eastAsia" w:ascii="宋体" w:hAnsi="宋体" w:cs="宋体"/>
          <w:kern w:val="0"/>
          <w:sz w:val="24"/>
          <w:szCs w:val="24"/>
        </w:rPr>
      </w:pPr>
    </w:p>
    <w:p w14:paraId="21F0A9FC">
      <w:pPr>
        <w:spacing w:line="460" w:lineRule="exact"/>
        <w:ind w:firstLine="480"/>
        <w:rPr>
          <w:rFonts w:hint="eastAsia" w:ascii="宋体" w:hAnsi="宋体" w:cs="宋体"/>
          <w:kern w:val="0"/>
          <w:sz w:val="24"/>
          <w:szCs w:val="24"/>
        </w:rPr>
      </w:pPr>
    </w:p>
    <w:p w14:paraId="510B3FD9">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14:paraId="60736352">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14:paraId="174578AA">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14:paraId="4D9372BD">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14:paraId="0FD9AB11">
      <w:pPr>
        <w:adjustRightInd w:val="0"/>
        <w:snapToGrid w:val="0"/>
        <w:spacing w:line="460" w:lineRule="exact"/>
        <w:ind w:firstLine="480" w:firstLineChars="200"/>
        <w:rPr>
          <w:rFonts w:hint="eastAsia" w:ascii="宋体" w:hAnsi="宋体"/>
          <w:sz w:val="24"/>
        </w:rPr>
      </w:pPr>
    </w:p>
    <w:p w14:paraId="4E492EB2">
      <w:pPr>
        <w:rPr>
          <w:rFonts w:hint="eastAsia"/>
          <w:u w:val="single"/>
        </w:rPr>
      </w:pPr>
    </w:p>
    <w:p w14:paraId="2E018E1A">
      <w:pPr>
        <w:rPr>
          <w:rFonts w:hint="eastAsia"/>
          <w:u w:val="single"/>
        </w:rPr>
      </w:pPr>
    </w:p>
    <w:p w14:paraId="427C2965">
      <w:pPr>
        <w:rPr>
          <w:rFonts w:hint="eastAsia"/>
          <w:u w:val="single"/>
        </w:rPr>
      </w:pPr>
    </w:p>
    <w:p w14:paraId="158C599C">
      <w:pPr>
        <w:rPr>
          <w:rFonts w:hint="eastAsia"/>
          <w:u w:val="single"/>
        </w:rPr>
      </w:pPr>
    </w:p>
    <w:p w14:paraId="27D1805C">
      <w:pPr>
        <w:rPr>
          <w:rFonts w:hint="eastAsia"/>
          <w:u w:val="single"/>
        </w:rPr>
      </w:pPr>
    </w:p>
    <w:p w14:paraId="6183D943">
      <w:pPr>
        <w:rPr>
          <w:rFonts w:hint="eastAsia"/>
          <w:u w:val="single"/>
        </w:rPr>
      </w:pPr>
    </w:p>
    <w:p w14:paraId="5212D659">
      <w:pPr>
        <w:rPr>
          <w:rFonts w:hint="eastAsia"/>
          <w:u w:val="single"/>
        </w:rPr>
      </w:pPr>
    </w:p>
    <w:p w14:paraId="02998502">
      <w:pPr>
        <w:rPr>
          <w:rFonts w:hint="eastAsia"/>
          <w:u w:val="single"/>
        </w:rPr>
      </w:pPr>
    </w:p>
    <w:p w14:paraId="3276894C">
      <w:pPr>
        <w:rPr>
          <w:rFonts w:hint="eastAsia"/>
          <w:u w:val="single"/>
        </w:rPr>
      </w:pPr>
    </w:p>
    <w:p w14:paraId="659CBAA4">
      <w:pPr>
        <w:rPr>
          <w:rFonts w:hint="eastAsia"/>
          <w:u w:val="single"/>
        </w:rPr>
      </w:pPr>
    </w:p>
    <w:p w14:paraId="2276C34A">
      <w:pPr>
        <w:rPr>
          <w:rFonts w:hint="eastAsia"/>
          <w:u w:val="single"/>
        </w:rPr>
      </w:pPr>
    </w:p>
    <w:p w14:paraId="167D6068">
      <w:pPr>
        <w:rPr>
          <w:rFonts w:hint="eastAsia"/>
          <w:u w:val="single"/>
        </w:rPr>
      </w:pPr>
    </w:p>
    <w:p w14:paraId="57C6524E">
      <w:pPr>
        <w:rPr>
          <w:rFonts w:hint="eastAsia"/>
          <w:u w:val="single"/>
        </w:rPr>
      </w:pPr>
    </w:p>
    <w:p w14:paraId="32F3BAE5">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8</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14:paraId="478CFEC8">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ascii="宋体" w:hAnsi="宋体" w:cs="宋体"/>
          <w:szCs w:val="24"/>
          <w:highlight w:val="none"/>
          <w:lang w:bidi="ar"/>
        </w:rPr>
        <w:t>：</w:t>
      </w:r>
      <w:r>
        <w:rPr>
          <w:rFonts w:hint="eastAsia" w:hAnsi="宋体"/>
          <w:sz w:val="24"/>
          <w:highlight w:val="none"/>
          <w:u w:val="single"/>
          <w:lang w:val="en-US" w:eastAsia="zh-CN"/>
        </w:rPr>
        <w:t>XM2-2024-FW-003-01</w:t>
      </w:r>
      <w:r>
        <w:rPr>
          <w:rFonts w:hint="eastAsia" w:ascii="宋体" w:hAnsi="宋体" w:cs="宋体"/>
          <w:szCs w:val="24"/>
          <w:highlight w:val="none"/>
          <w:u w:val="single"/>
          <w:lang w:bidi="ar"/>
        </w:rPr>
        <w:t xml:space="preserve"> </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14:paraId="6CBE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36D5F6A">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BA7A215">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14:paraId="0DCA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5BD5D30">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21</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102C11EA">
            <w:pPr>
              <w:spacing w:line="360" w:lineRule="auto"/>
              <w:rPr>
                <w:rFonts w:hint="eastAsia" w:ascii="宋体" w:hAnsi="宋体" w:cs="宋体"/>
                <w:szCs w:val="21"/>
              </w:rPr>
            </w:pPr>
          </w:p>
        </w:tc>
      </w:tr>
      <w:tr w14:paraId="4906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4273457">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747B33C1">
            <w:pPr>
              <w:spacing w:line="360" w:lineRule="auto"/>
              <w:rPr>
                <w:rFonts w:hint="eastAsia" w:ascii="宋体" w:hAnsi="宋体" w:cs="宋体"/>
                <w:szCs w:val="21"/>
              </w:rPr>
            </w:pPr>
          </w:p>
        </w:tc>
      </w:tr>
      <w:tr w14:paraId="43E5E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67C07192">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3E44B330">
            <w:pPr>
              <w:spacing w:line="360" w:lineRule="auto"/>
              <w:rPr>
                <w:rFonts w:hint="eastAsia" w:ascii="宋体" w:hAnsi="宋体" w:cs="宋体"/>
                <w:szCs w:val="21"/>
              </w:rPr>
            </w:pPr>
          </w:p>
        </w:tc>
      </w:tr>
      <w:tr w14:paraId="06CC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01C04344">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6BABEC59">
            <w:pPr>
              <w:spacing w:line="360" w:lineRule="auto"/>
              <w:rPr>
                <w:rFonts w:hint="eastAsia" w:ascii="宋体" w:hAnsi="宋体" w:cs="宋体"/>
                <w:szCs w:val="21"/>
              </w:rPr>
            </w:pPr>
          </w:p>
        </w:tc>
      </w:tr>
      <w:tr w14:paraId="642B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3B23DFF3">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47BF4324">
            <w:pPr>
              <w:spacing w:line="360" w:lineRule="auto"/>
              <w:rPr>
                <w:rFonts w:hint="eastAsia" w:ascii="宋体" w:hAnsi="宋体" w:cs="宋体"/>
                <w:szCs w:val="21"/>
              </w:rPr>
            </w:pPr>
          </w:p>
        </w:tc>
      </w:tr>
      <w:tr w14:paraId="1117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2ECA6155">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14:paraId="09C48E54">
            <w:pPr>
              <w:spacing w:line="360" w:lineRule="auto"/>
              <w:rPr>
                <w:rFonts w:hint="eastAsia" w:ascii="宋体" w:hAnsi="宋体" w:cs="宋体"/>
                <w:szCs w:val="21"/>
              </w:rPr>
            </w:pPr>
          </w:p>
        </w:tc>
      </w:tr>
      <w:tr w14:paraId="6BFD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14:paraId="1DE739F3">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14:paraId="486EDD47">
            <w:pPr>
              <w:spacing w:line="360" w:lineRule="auto"/>
              <w:rPr>
                <w:rFonts w:hint="eastAsia" w:ascii="宋体" w:hAnsi="宋体" w:cs="宋体"/>
                <w:szCs w:val="21"/>
              </w:rPr>
            </w:pPr>
          </w:p>
        </w:tc>
      </w:tr>
    </w:tbl>
    <w:p w14:paraId="5920D2AC">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14:paraId="39768C53">
      <w:pPr>
        <w:adjustRightInd w:val="0"/>
        <w:snapToGrid w:val="0"/>
        <w:spacing w:line="460" w:lineRule="exact"/>
        <w:rPr>
          <w:rFonts w:hint="eastAsia" w:ascii="宋体" w:hAnsi="宋体"/>
          <w:sz w:val="24"/>
        </w:rPr>
      </w:pPr>
    </w:p>
    <w:p w14:paraId="44C684C7">
      <w:pPr>
        <w:rPr>
          <w:rFonts w:hint="eastAsia"/>
          <w:u w:val="single"/>
        </w:rPr>
      </w:pPr>
    </w:p>
    <w:p w14:paraId="2B2FFB30"/>
    <w:sectPr>
      <w:pgSz w:w="11906" w:h="16838"/>
      <w:pgMar w:top="1531" w:right="1417" w:bottom="1531" w:left="1417"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6BB9">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B6EE38A">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14:paraId="51C2268C">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8F05">
    <w:pPr>
      <w:pStyle w:val="12"/>
      <w:framePr w:wrap="around" w:vAnchor="text" w:hAnchor="margin" w:xAlign="center" w:y="1"/>
      <w:rPr>
        <w:rStyle w:val="20"/>
      </w:rPr>
    </w:pPr>
    <w:r>
      <w:fldChar w:fldCharType="begin"/>
    </w:r>
    <w:r>
      <w:rPr>
        <w:rStyle w:val="20"/>
      </w:rPr>
      <w:instrText xml:space="preserve">PAGE  </w:instrText>
    </w:r>
    <w:r>
      <w:fldChar w:fldCharType="end"/>
    </w:r>
  </w:p>
  <w:p w14:paraId="25F897D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360E1">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2C299"/>
    <w:multiLevelType w:val="singleLevel"/>
    <w:tmpl w:val="EA82C299"/>
    <w:lvl w:ilvl="0" w:tentative="0">
      <w:start w:val="1"/>
      <w:numFmt w:val="decimal"/>
      <w:lvlText w:val="%1."/>
      <w:lvlJc w:val="left"/>
      <w:pPr>
        <w:tabs>
          <w:tab w:val="left" w:pos="312"/>
        </w:tabs>
      </w:pPr>
    </w:lvl>
  </w:abstractNum>
  <w:abstractNum w:abstractNumId="1">
    <w:nsid w:val="FC469E71"/>
    <w:multiLevelType w:val="singleLevel"/>
    <w:tmpl w:val="FC469E71"/>
    <w:lvl w:ilvl="0" w:tentative="0">
      <w:start w:val="2"/>
      <w:numFmt w:val="chineseCounting"/>
      <w:suff w:val="nothing"/>
      <w:lvlText w:val="%1、"/>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3">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4">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AB6AB0"/>
    <w:multiLevelType w:val="singleLevel"/>
    <w:tmpl w:val="08AB6AB0"/>
    <w:lvl w:ilvl="0" w:tentative="0">
      <w:start w:val="1"/>
      <w:numFmt w:val="decimal"/>
      <w:lvlText w:val="%1."/>
      <w:lvlJc w:val="left"/>
      <w:pPr>
        <w:tabs>
          <w:tab w:val="left" w:pos="312"/>
        </w:tabs>
      </w:pPr>
    </w:lvl>
  </w:abstractNum>
  <w:abstractNum w:abstractNumId="7">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EF9417C"/>
    <w:multiLevelType w:val="singleLevel"/>
    <w:tmpl w:val="5EF9417C"/>
    <w:lvl w:ilvl="0" w:tentative="0">
      <w:start w:val="4"/>
      <w:numFmt w:val="decimal"/>
      <w:suff w:val="nothing"/>
      <w:lvlText w:val="%1."/>
      <w:lvlJc w:val="left"/>
    </w:lvl>
  </w:abstractNum>
  <w:num w:numId="1">
    <w:abstractNumId w:val="8"/>
  </w:num>
  <w:num w:numId="2">
    <w:abstractNumId w:val="1"/>
  </w:num>
  <w:num w:numId="3">
    <w:abstractNumId w:val="2"/>
  </w:num>
  <w:num w:numId="4">
    <w:abstractNumId w:val="3"/>
  </w:num>
  <w:num w:numId="5">
    <w:abstractNumId w:val="0"/>
  </w:num>
  <w:num w:numId="6">
    <w:abstractNumId w:val="6"/>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133387"/>
    <w:rsid w:val="00726300"/>
    <w:rsid w:val="00936276"/>
    <w:rsid w:val="00B406C6"/>
    <w:rsid w:val="010827C0"/>
    <w:rsid w:val="01192C1F"/>
    <w:rsid w:val="011E021E"/>
    <w:rsid w:val="01213882"/>
    <w:rsid w:val="01547704"/>
    <w:rsid w:val="0176597C"/>
    <w:rsid w:val="018E5BEF"/>
    <w:rsid w:val="019329D2"/>
    <w:rsid w:val="01AF70E0"/>
    <w:rsid w:val="01CD7566"/>
    <w:rsid w:val="01E21263"/>
    <w:rsid w:val="01EA636A"/>
    <w:rsid w:val="01F42D45"/>
    <w:rsid w:val="020C4532"/>
    <w:rsid w:val="0216715F"/>
    <w:rsid w:val="023A5678"/>
    <w:rsid w:val="02FE20CD"/>
    <w:rsid w:val="03004097"/>
    <w:rsid w:val="032A2EC2"/>
    <w:rsid w:val="0332621A"/>
    <w:rsid w:val="0336085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71C6FC5"/>
    <w:rsid w:val="0721638A"/>
    <w:rsid w:val="07247C28"/>
    <w:rsid w:val="072B545A"/>
    <w:rsid w:val="073961A7"/>
    <w:rsid w:val="07593D76"/>
    <w:rsid w:val="0768220B"/>
    <w:rsid w:val="07740BAF"/>
    <w:rsid w:val="07837045"/>
    <w:rsid w:val="07DB720D"/>
    <w:rsid w:val="087B41C0"/>
    <w:rsid w:val="0895702F"/>
    <w:rsid w:val="08986B20"/>
    <w:rsid w:val="08AB6853"/>
    <w:rsid w:val="08B17BE1"/>
    <w:rsid w:val="08D01C74"/>
    <w:rsid w:val="08E25FED"/>
    <w:rsid w:val="08ED37F1"/>
    <w:rsid w:val="09D65B51"/>
    <w:rsid w:val="0A00497C"/>
    <w:rsid w:val="0A23066B"/>
    <w:rsid w:val="0A4F320E"/>
    <w:rsid w:val="0A5E16A3"/>
    <w:rsid w:val="0A60541B"/>
    <w:rsid w:val="0AAF0151"/>
    <w:rsid w:val="0AB76F7E"/>
    <w:rsid w:val="0ABA2D7D"/>
    <w:rsid w:val="0ACF5CA6"/>
    <w:rsid w:val="0AD32091"/>
    <w:rsid w:val="0AD57BB7"/>
    <w:rsid w:val="0AE20526"/>
    <w:rsid w:val="0B372620"/>
    <w:rsid w:val="0B7C6285"/>
    <w:rsid w:val="0BA03628"/>
    <w:rsid w:val="0BA47589"/>
    <w:rsid w:val="0BDF2BDA"/>
    <w:rsid w:val="0BF61CE6"/>
    <w:rsid w:val="0C126BE9"/>
    <w:rsid w:val="0C1E10EA"/>
    <w:rsid w:val="0C433405"/>
    <w:rsid w:val="0C436DA2"/>
    <w:rsid w:val="0C601702"/>
    <w:rsid w:val="0C9D4705"/>
    <w:rsid w:val="0CC00342"/>
    <w:rsid w:val="0CC207F1"/>
    <w:rsid w:val="0CC27BBA"/>
    <w:rsid w:val="0D0504FC"/>
    <w:rsid w:val="0D0C3638"/>
    <w:rsid w:val="0D1534C3"/>
    <w:rsid w:val="0D4F4C76"/>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00896"/>
    <w:rsid w:val="10C1473A"/>
    <w:rsid w:val="10E103FD"/>
    <w:rsid w:val="112371A2"/>
    <w:rsid w:val="11366ED6"/>
    <w:rsid w:val="113F222E"/>
    <w:rsid w:val="116364D9"/>
    <w:rsid w:val="116F23E8"/>
    <w:rsid w:val="119B4F8B"/>
    <w:rsid w:val="11AF62B9"/>
    <w:rsid w:val="11CD6099"/>
    <w:rsid w:val="1226519C"/>
    <w:rsid w:val="125535EC"/>
    <w:rsid w:val="1255782F"/>
    <w:rsid w:val="128A74D9"/>
    <w:rsid w:val="12A367ED"/>
    <w:rsid w:val="130C6140"/>
    <w:rsid w:val="133F1303"/>
    <w:rsid w:val="1384217A"/>
    <w:rsid w:val="13897791"/>
    <w:rsid w:val="139D323C"/>
    <w:rsid w:val="13A85C68"/>
    <w:rsid w:val="13BC3F2C"/>
    <w:rsid w:val="13F439B8"/>
    <w:rsid w:val="13FD3CDB"/>
    <w:rsid w:val="143516C6"/>
    <w:rsid w:val="143C2A55"/>
    <w:rsid w:val="143C4803"/>
    <w:rsid w:val="14926B19"/>
    <w:rsid w:val="14A33DD8"/>
    <w:rsid w:val="14B44CE1"/>
    <w:rsid w:val="14B940A6"/>
    <w:rsid w:val="150115A9"/>
    <w:rsid w:val="15447F18"/>
    <w:rsid w:val="155838BF"/>
    <w:rsid w:val="1578002F"/>
    <w:rsid w:val="15A703A2"/>
    <w:rsid w:val="15B30500"/>
    <w:rsid w:val="15BF393E"/>
    <w:rsid w:val="15F15AC1"/>
    <w:rsid w:val="16176408"/>
    <w:rsid w:val="165B002D"/>
    <w:rsid w:val="166374EB"/>
    <w:rsid w:val="166718DF"/>
    <w:rsid w:val="16826719"/>
    <w:rsid w:val="16A20B69"/>
    <w:rsid w:val="17084E70"/>
    <w:rsid w:val="171C4DC0"/>
    <w:rsid w:val="172872C1"/>
    <w:rsid w:val="1732013F"/>
    <w:rsid w:val="1767428D"/>
    <w:rsid w:val="17982698"/>
    <w:rsid w:val="179B3F36"/>
    <w:rsid w:val="17AD5A18"/>
    <w:rsid w:val="17C57205"/>
    <w:rsid w:val="18115FA7"/>
    <w:rsid w:val="18640A13"/>
    <w:rsid w:val="18742E2C"/>
    <w:rsid w:val="18770500"/>
    <w:rsid w:val="189F35B2"/>
    <w:rsid w:val="18A84B5D"/>
    <w:rsid w:val="18F02060"/>
    <w:rsid w:val="1901426D"/>
    <w:rsid w:val="191915B7"/>
    <w:rsid w:val="193463F1"/>
    <w:rsid w:val="19630A84"/>
    <w:rsid w:val="19C3777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47468D"/>
    <w:rsid w:val="1C497378"/>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73276"/>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3E8646B"/>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5E3A31"/>
    <w:rsid w:val="26A526DC"/>
    <w:rsid w:val="26E01966"/>
    <w:rsid w:val="26E86A6C"/>
    <w:rsid w:val="27337CE7"/>
    <w:rsid w:val="27475541"/>
    <w:rsid w:val="27906CB2"/>
    <w:rsid w:val="279A7D67"/>
    <w:rsid w:val="279D49E5"/>
    <w:rsid w:val="27E47823"/>
    <w:rsid w:val="285E0D94"/>
    <w:rsid w:val="28665E9B"/>
    <w:rsid w:val="28BB61E6"/>
    <w:rsid w:val="28CA01D8"/>
    <w:rsid w:val="28CF1C92"/>
    <w:rsid w:val="28DC4AB2"/>
    <w:rsid w:val="291E0523"/>
    <w:rsid w:val="29220014"/>
    <w:rsid w:val="29312005"/>
    <w:rsid w:val="294D2BB7"/>
    <w:rsid w:val="298C7B83"/>
    <w:rsid w:val="29B844D4"/>
    <w:rsid w:val="29DB7B3A"/>
    <w:rsid w:val="29EC7DC9"/>
    <w:rsid w:val="2A0616E3"/>
    <w:rsid w:val="2A0774E5"/>
    <w:rsid w:val="2A1060BE"/>
    <w:rsid w:val="2A302299"/>
    <w:rsid w:val="2A3A7D8C"/>
    <w:rsid w:val="2A7C7BF7"/>
    <w:rsid w:val="2AB95A4C"/>
    <w:rsid w:val="2AE13EFE"/>
    <w:rsid w:val="2B25495E"/>
    <w:rsid w:val="2B312790"/>
    <w:rsid w:val="2BA74800"/>
    <w:rsid w:val="2BA764A9"/>
    <w:rsid w:val="2BC0553A"/>
    <w:rsid w:val="2BE07D12"/>
    <w:rsid w:val="2C0A4D8F"/>
    <w:rsid w:val="2C416A03"/>
    <w:rsid w:val="2C491D5B"/>
    <w:rsid w:val="2C532BDA"/>
    <w:rsid w:val="2C640943"/>
    <w:rsid w:val="2C6609A6"/>
    <w:rsid w:val="2C6C77F8"/>
    <w:rsid w:val="2C7F752B"/>
    <w:rsid w:val="2C815051"/>
    <w:rsid w:val="2CA46F92"/>
    <w:rsid w:val="2CA945A8"/>
    <w:rsid w:val="2D8843AE"/>
    <w:rsid w:val="2D8A2BC5"/>
    <w:rsid w:val="2DAA682A"/>
    <w:rsid w:val="2DB17BB8"/>
    <w:rsid w:val="2DFF6B75"/>
    <w:rsid w:val="2E0A72C8"/>
    <w:rsid w:val="2E1819E5"/>
    <w:rsid w:val="2E7B72D6"/>
    <w:rsid w:val="2EF7784D"/>
    <w:rsid w:val="2F0B32F8"/>
    <w:rsid w:val="2F0E4B96"/>
    <w:rsid w:val="2F2A7C22"/>
    <w:rsid w:val="2F5B602D"/>
    <w:rsid w:val="2FB74A0E"/>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2A215B"/>
    <w:rsid w:val="3172160B"/>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3A23"/>
    <w:rsid w:val="341973B8"/>
    <w:rsid w:val="3422536C"/>
    <w:rsid w:val="344F012B"/>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6B527C"/>
    <w:rsid w:val="377F6482"/>
    <w:rsid w:val="37B207B5"/>
    <w:rsid w:val="37B95FE7"/>
    <w:rsid w:val="37BF0713"/>
    <w:rsid w:val="37CE1367"/>
    <w:rsid w:val="37DF3574"/>
    <w:rsid w:val="38000611"/>
    <w:rsid w:val="38080D1C"/>
    <w:rsid w:val="383218F5"/>
    <w:rsid w:val="38585753"/>
    <w:rsid w:val="38BA0113"/>
    <w:rsid w:val="38CF35E8"/>
    <w:rsid w:val="38D1110E"/>
    <w:rsid w:val="38D34FF7"/>
    <w:rsid w:val="38D46E50"/>
    <w:rsid w:val="38E70932"/>
    <w:rsid w:val="391D4354"/>
    <w:rsid w:val="393671C3"/>
    <w:rsid w:val="39390772"/>
    <w:rsid w:val="395D6E46"/>
    <w:rsid w:val="397D3044"/>
    <w:rsid w:val="39BF540B"/>
    <w:rsid w:val="39CD5D7A"/>
    <w:rsid w:val="39E430C3"/>
    <w:rsid w:val="3A26548A"/>
    <w:rsid w:val="3A322081"/>
    <w:rsid w:val="3A43428E"/>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162C"/>
    <w:rsid w:val="3CE533DA"/>
    <w:rsid w:val="3CE77152"/>
    <w:rsid w:val="3D141F11"/>
    <w:rsid w:val="3D2D6B2F"/>
    <w:rsid w:val="3D31661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22D93"/>
    <w:rsid w:val="40167D4F"/>
    <w:rsid w:val="401A016D"/>
    <w:rsid w:val="40544E2E"/>
    <w:rsid w:val="406D33F5"/>
    <w:rsid w:val="410D73A4"/>
    <w:rsid w:val="412E1E70"/>
    <w:rsid w:val="4164616D"/>
    <w:rsid w:val="417E204F"/>
    <w:rsid w:val="41EE2D31"/>
    <w:rsid w:val="42206C63"/>
    <w:rsid w:val="42291FBB"/>
    <w:rsid w:val="42672AE3"/>
    <w:rsid w:val="427A2817"/>
    <w:rsid w:val="428B4190"/>
    <w:rsid w:val="42D261AF"/>
    <w:rsid w:val="43000F6E"/>
    <w:rsid w:val="43607FCD"/>
    <w:rsid w:val="43776D56"/>
    <w:rsid w:val="4383394D"/>
    <w:rsid w:val="4384396B"/>
    <w:rsid w:val="438A6A89"/>
    <w:rsid w:val="43A044FF"/>
    <w:rsid w:val="43A23DD3"/>
    <w:rsid w:val="43AC4C52"/>
    <w:rsid w:val="43CE2E1A"/>
    <w:rsid w:val="43F403A7"/>
    <w:rsid w:val="4441079C"/>
    <w:rsid w:val="44775260"/>
    <w:rsid w:val="448654A3"/>
    <w:rsid w:val="4488746D"/>
    <w:rsid w:val="44B32413"/>
    <w:rsid w:val="44C304A5"/>
    <w:rsid w:val="44D22496"/>
    <w:rsid w:val="44E1092B"/>
    <w:rsid w:val="45D3296A"/>
    <w:rsid w:val="45E71F71"/>
    <w:rsid w:val="462F3918"/>
    <w:rsid w:val="464F5D68"/>
    <w:rsid w:val="46A936CA"/>
    <w:rsid w:val="46B502C1"/>
    <w:rsid w:val="46D22C21"/>
    <w:rsid w:val="46E46B2F"/>
    <w:rsid w:val="46F30DEA"/>
    <w:rsid w:val="47172AAD"/>
    <w:rsid w:val="47B440D5"/>
    <w:rsid w:val="48194880"/>
    <w:rsid w:val="481C1C7A"/>
    <w:rsid w:val="48371705"/>
    <w:rsid w:val="485756B9"/>
    <w:rsid w:val="486A0C38"/>
    <w:rsid w:val="488E2B78"/>
    <w:rsid w:val="489A776F"/>
    <w:rsid w:val="489B5295"/>
    <w:rsid w:val="490177EE"/>
    <w:rsid w:val="490B241B"/>
    <w:rsid w:val="4916491B"/>
    <w:rsid w:val="49331971"/>
    <w:rsid w:val="495E69EE"/>
    <w:rsid w:val="4968157A"/>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BD172D"/>
    <w:rsid w:val="4BD016F9"/>
    <w:rsid w:val="4BD72A88"/>
    <w:rsid w:val="4BEF49BE"/>
    <w:rsid w:val="4C0849EF"/>
    <w:rsid w:val="4C0A69B9"/>
    <w:rsid w:val="4C431ECB"/>
    <w:rsid w:val="4CA25BA5"/>
    <w:rsid w:val="4CBC1506"/>
    <w:rsid w:val="4CE0596C"/>
    <w:rsid w:val="4CEA0599"/>
    <w:rsid w:val="4CF10C69"/>
    <w:rsid w:val="4D5C3245"/>
    <w:rsid w:val="4D704F42"/>
    <w:rsid w:val="4D7F5185"/>
    <w:rsid w:val="4DBE3EFF"/>
    <w:rsid w:val="4DEB281B"/>
    <w:rsid w:val="4DED20EF"/>
    <w:rsid w:val="4DF47921"/>
    <w:rsid w:val="4DF53699"/>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4FF43C08"/>
    <w:rsid w:val="500A7D66"/>
    <w:rsid w:val="501C6CBB"/>
    <w:rsid w:val="502142D2"/>
    <w:rsid w:val="50243DC2"/>
    <w:rsid w:val="50406E4E"/>
    <w:rsid w:val="5079410E"/>
    <w:rsid w:val="50B05655"/>
    <w:rsid w:val="50B138A7"/>
    <w:rsid w:val="50CA4969"/>
    <w:rsid w:val="50CC248F"/>
    <w:rsid w:val="51226553"/>
    <w:rsid w:val="512C2F2E"/>
    <w:rsid w:val="51791EEB"/>
    <w:rsid w:val="51960CEF"/>
    <w:rsid w:val="522105B9"/>
    <w:rsid w:val="52554706"/>
    <w:rsid w:val="52641C79"/>
    <w:rsid w:val="528079D5"/>
    <w:rsid w:val="528D3EA0"/>
    <w:rsid w:val="52950FA7"/>
    <w:rsid w:val="52E53CDC"/>
    <w:rsid w:val="530B071F"/>
    <w:rsid w:val="533F623F"/>
    <w:rsid w:val="534708FD"/>
    <w:rsid w:val="53510CBD"/>
    <w:rsid w:val="536F17F8"/>
    <w:rsid w:val="53B51901"/>
    <w:rsid w:val="53DA35E9"/>
    <w:rsid w:val="53EE4E13"/>
    <w:rsid w:val="53EE6BC1"/>
    <w:rsid w:val="5407541D"/>
    <w:rsid w:val="54224ABC"/>
    <w:rsid w:val="547C41CC"/>
    <w:rsid w:val="54890E82"/>
    <w:rsid w:val="548968E9"/>
    <w:rsid w:val="54A21FA3"/>
    <w:rsid w:val="54A83213"/>
    <w:rsid w:val="54E96B33"/>
    <w:rsid w:val="54F9581D"/>
    <w:rsid w:val="54FE4BE1"/>
    <w:rsid w:val="552A7962"/>
    <w:rsid w:val="552E25A8"/>
    <w:rsid w:val="55376345"/>
    <w:rsid w:val="55980885"/>
    <w:rsid w:val="55D04FDA"/>
    <w:rsid w:val="55E42029"/>
    <w:rsid w:val="55F304BE"/>
    <w:rsid w:val="560B1CAC"/>
    <w:rsid w:val="56111C07"/>
    <w:rsid w:val="561A3C9D"/>
    <w:rsid w:val="561B7A15"/>
    <w:rsid w:val="565F3DA6"/>
    <w:rsid w:val="567D422C"/>
    <w:rsid w:val="56F91B04"/>
    <w:rsid w:val="570F1328"/>
    <w:rsid w:val="576C0842"/>
    <w:rsid w:val="576F1DC6"/>
    <w:rsid w:val="579932E7"/>
    <w:rsid w:val="57A23F4A"/>
    <w:rsid w:val="57AD13F7"/>
    <w:rsid w:val="57C540DC"/>
    <w:rsid w:val="57EA769F"/>
    <w:rsid w:val="580746F5"/>
    <w:rsid w:val="584E0444"/>
    <w:rsid w:val="58534CBA"/>
    <w:rsid w:val="58CB127E"/>
    <w:rsid w:val="58CD4DE9"/>
    <w:rsid w:val="58F033DB"/>
    <w:rsid w:val="58F9403E"/>
    <w:rsid w:val="59084281"/>
    <w:rsid w:val="590A14DD"/>
    <w:rsid w:val="59162E41"/>
    <w:rsid w:val="591B5F9C"/>
    <w:rsid w:val="5987789B"/>
    <w:rsid w:val="598C3104"/>
    <w:rsid w:val="599D5E83"/>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0648"/>
    <w:rsid w:val="5BFF1E2F"/>
    <w:rsid w:val="5C0F5926"/>
    <w:rsid w:val="5C394E4E"/>
    <w:rsid w:val="5C3C1FB2"/>
    <w:rsid w:val="5C71213D"/>
    <w:rsid w:val="5C734A4A"/>
    <w:rsid w:val="5C7C137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5A241C"/>
    <w:rsid w:val="5E5D0BCB"/>
    <w:rsid w:val="5EBC2507"/>
    <w:rsid w:val="5EE21989"/>
    <w:rsid w:val="5F1A2F60"/>
    <w:rsid w:val="5F7C7776"/>
    <w:rsid w:val="5F814D8D"/>
    <w:rsid w:val="5F8623A3"/>
    <w:rsid w:val="5F9C1BC7"/>
    <w:rsid w:val="5F9C3975"/>
    <w:rsid w:val="5FC66C44"/>
    <w:rsid w:val="5FD90725"/>
    <w:rsid w:val="600C644D"/>
    <w:rsid w:val="605E50CE"/>
    <w:rsid w:val="60636240"/>
    <w:rsid w:val="6065645C"/>
    <w:rsid w:val="60874625"/>
    <w:rsid w:val="6094289E"/>
    <w:rsid w:val="60952821"/>
    <w:rsid w:val="609D79A4"/>
    <w:rsid w:val="60B8658C"/>
    <w:rsid w:val="612E684E"/>
    <w:rsid w:val="614B38A4"/>
    <w:rsid w:val="61563D8A"/>
    <w:rsid w:val="616A57E7"/>
    <w:rsid w:val="61BE4076"/>
    <w:rsid w:val="61C251E9"/>
    <w:rsid w:val="61E024C4"/>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6384B"/>
    <w:rsid w:val="64FF0C2E"/>
    <w:rsid w:val="655748CB"/>
    <w:rsid w:val="655B398A"/>
    <w:rsid w:val="65864EAB"/>
    <w:rsid w:val="65BA4B55"/>
    <w:rsid w:val="65DF0A5F"/>
    <w:rsid w:val="65FA7E23"/>
    <w:rsid w:val="66042274"/>
    <w:rsid w:val="66756CCD"/>
    <w:rsid w:val="66A650D9"/>
    <w:rsid w:val="66CC2D91"/>
    <w:rsid w:val="66FA39C9"/>
    <w:rsid w:val="670A5FBA"/>
    <w:rsid w:val="670F05E4"/>
    <w:rsid w:val="673D6A15"/>
    <w:rsid w:val="6747066A"/>
    <w:rsid w:val="67515045"/>
    <w:rsid w:val="676B07FC"/>
    <w:rsid w:val="681A3FD0"/>
    <w:rsid w:val="68295FC1"/>
    <w:rsid w:val="682B117C"/>
    <w:rsid w:val="68354966"/>
    <w:rsid w:val="687078B0"/>
    <w:rsid w:val="68880F3A"/>
    <w:rsid w:val="68A67612"/>
    <w:rsid w:val="68C033B2"/>
    <w:rsid w:val="68D96D76"/>
    <w:rsid w:val="68FF5ABD"/>
    <w:rsid w:val="69127D68"/>
    <w:rsid w:val="69296D2D"/>
    <w:rsid w:val="697F058F"/>
    <w:rsid w:val="69A973BA"/>
    <w:rsid w:val="69C42180"/>
    <w:rsid w:val="69EC54F9"/>
    <w:rsid w:val="6A260A0B"/>
    <w:rsid w:val="6A3D5D54"/>
    <w:rsid w:val="6A4B66C3"/>
    <w:rsid w:val="6A876FCF"/>
    <w:rsid w:val="6AA10091"/>
    <w:rsid w:val="6AAF6C52"/>
    <w:rsid w:val="6AC233DC"/>
    <w:rsid w:val="6AEC5B72"/>
    <w:rsid w:val="6B264A3A"/>
    <w:rsid w:val="6B3D24B0"/>
    <w:rsid w:val="6B4355EC"/>
    <w:rsid w:val="6B595E89"/>
    <w:rsid w:val="6B655563"/>
    <w:rsid w:val="6BA50055"/>
    <w:rsid w:val="6BBF1E23"/>
    <w:rsid w:val="6BC524C3"/>
    <w:rsid w:val="6C044D7B"/>
    <w:rsid w:val="6C0E5BFA"/>
    <w:rsid w:val="6C1D408F"/>
    <w:rsid w:val="6C6677E4"/>
    <w:rsid w:val="6C9500C9"/>
    <w:rsid w:val="6CD02EB0"/>
    <w:rsid w:val="6CDB5F08"/>
    <w:rsid w:val="6CEE3336"/>
    <w:rsid w:val="6CF03552"/>
    <w:rsid w:val="6D033285"/>
    <w:rsid w:val="6D0B3EE8"/>
    <w:rsid w:val="6D1159A2"/>
    <w:rsid w:val="6D25144D"/>
    <w:rsid w:val="6D2A0812"/>
    <w:rsid w:val="6D6A6E60"/>
    <w:rsid w:val="6DAF51BB"/>
    <w:rsid w:val="6DB273C9"/>
    <w:rsid w:val="6DCF760B"/>
    <w:rsid w:val="6DFB0400"/>
    <w:rsid w:val="6DFF1C9E"/>
    <w:rsid w:val="6E5B2C4D"/>
    <w:rsid w:val="6E71421E"/>
    <w:rsid w:val="6E95615F"/>
    <w:rsid w:val="6EB458FA"/>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37148"/>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A7977"/>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0D15EF"/>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D55FA9"/>
    <w:rsid w:val="79F857F4"/>
    <w:rsid w:val="79FA5A10"/>
    <w:rsid w:val="79FA77BE"/>
    <w:rsid w:val="7A214D4A"/>
    <w:rsid w:val="7A2B5BC9"/>
    <w:rsid w:val="7A72194D"/>
    <w:rsid w:val="7ABB5669"/>
    <w:rsid w:val="7AFD57B8"/>
    <w:rsid w:val="7B004490"/>
    <w:rsid w:val="7B087CB8"/>
    <w:rsid w:val="7B1B70DA"/>
    <w:rsid w:val="7B255EE6"/>
    <w:rsid w:val="7B4E6013"/>
    <w:rsid w:val="7B564EC8"/>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2F5E5E"/>
    <w:rsid w:val="7D6E474B"/>
    <w:rsid w:val="7D972EFD"/>
    <w:rsid w:val="7DA01B27"/>
    <w:rsid w:val="7DA63EE4"/>
    <w:rsid w:val="7DB61C4E"/>
    <w:rsid w:val="7DBB7264"/>
    <w:rsid w:val="7DCC327D"/>
    <w:rsid w:val="7E06161E"/>
    <w:rsid w:val="7E4E3D96"/>
    <w:rsid w:val="7E4E5490"/>
    <w:rsid w:val="7E8A55B4"/>
    <w:rsid w:val="7ED700CE"/>
    <w:rsid w:val="7EE60311"/>
    <w:rsid w:val="7EEB3B79"/>
    <w:rsid w:val="7F1629A4"/>
    <w:rsid w:val="7F2E23E3"/>
    <w:rsid w:val="7F361298"/>
    <w:rsid w:val="7F5B4351"/>
    <w:rsid w:val="7FA75CF2"/>
    <w:rsid w:val="7FBE60AA"/>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unhideWhenUsed/>
    <w:qFormat/>
    <w:uiPriority w:val="0"/>
    <w:pPr>
      <w:ind w:left="420" w:firstLine="420" w:firstLineChars="200"/>
    </w:pPr>
  </w:style>
  <w:style w:type="paragraph" w:styleId="3">
    <w:name w:val="Body Text Indent"/>
    <w:basedOn w:val="1"/>
    <w:next w:val="1"/>
    <w:autoRedefine/>
    <w:qFormat/>
    <w:uiPriority w:val="0"/>
    <w:pPr>
      <w:ind w:firstLine="627"/>
    </w:pPr>
    <w:rPr>
      <w:sz w:val="28"/>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rPr>
  </w:style>
  <w:style w:type="paragraph" w:styleId="10">
    <w:name w:val="Body Text Indent 2"/>
    <w:basedOn w:val="1"/>
    <w:next w:val="11"/>
    <w:autoRedefine/>
    <w:qFormat/>
    <w:uiPriority w:val="0"/>
    <w:pPr>
      <w:spacing w:after="120" w:line="480" w:lineRule="auto"/>
      <w:ind w:left="420" w:leftChars="200"/>
    </w:pPr>
    <w:rPr>
      <w:rFonts w:eastAsia="Times New Roman"/>
      <w:lang w:val="en-US" w:eastAsia="zh-CN"/>
    </w:rPr>
  </w:style>
  <w:style w:type="paragraph" w:customStyle="1" w:styleId="11">
    <w:name w:val="z正文"/>
    <w:basedOn w:val="9"/>
    <w:autoRedefine/>
    <w:qFormat/>
    <w:uiPriority w:val="99"/>
    <w:pPr>
      <w:tabs>
        <w:tab w:val="left" w:pos="525"/>
      </w:tabs>
      <w:snapToGrid w:val="0"/>
      <w:spacing w:line="360" w:lineRule="auto"/>
    </w:pPr>
    <w:rPr>
      <w:rFonts w:hAnsi="宋体" w:eastAsia="宋体"/>
      <w:kern w:val="2"/>
      <w:sz w:val="24"/>
      <w:szCs w:val="20"/>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autoRedefine/>
    <w:qFormat/>
    <w:uiPriority w:val="0"/>
    <w:rPr>
      <w:sz w:val="24"/>
    </w:rPr>
  </w:style>
  <w:style w:type="paragraph" w:styleId="16">
    <w:name w:val="Body Text First Indent"/>
    <w:basedOn w:val="8"/>
    <w:next w:val="10"/>
    <w:autoRedefine/>
    <w:qFormat/>
    <w:uiPriority w:val="0"/>
    <w:pPr>
      <w:ind w:firstLine="420" w:firstLineChars="10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lang w:eastAsia="en-US"/>
    </w:rPr>
  </w:style>
  <w:style w:type="paragraph" w:customStyle="1" w:styleId="21">
    <w:name w:val="正文_0"/>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autoRedefine/>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autoRedefine/>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autoRedefine/>
    <w:qFormat/>
    <w:uiPriority w:val="0"/>
    <w:rPr>
      <w:rFonts w:hint="eastAsia" w:ascii="宋体" w:hAnsi="宋体" w:eastAsia="宋体" w:cs="宋体"/>
      <w:b/>
      <w:color w:val="000000"/>
      <w:sz w:val="24"/>
      <w:szCs w:val="24"/>
      <w:u w:val="none"/>
    </w:rPr>
  </w:style>
  <w:style w:type="character" w:customStyle="1" w:styleId="26">
    <w:name w:val="font21"/>
    <w:autoRedefine/>
    <w:qFormat/>
    <w:uiPriority w:val="0"/>
    <w:rPr>
      <w:rFonts w:hint="eastAsia" w:ascii="宋体" w:hAnsi="宋体" w:eastAsia="宋体" w:cs="宋体"/>
      <w:b/>
      <w:color w:val="000000"/>
      <w:sz w:val="36"/>
      <w:szCs w:val="36"/>
      <w:u w:val="none"/>
    </w:rPr>
  </w:style>
  <w:style w:type="character" w:customStyle="1" w:styleId="27">
    <w:name w:val="font51"/>
    <w:autoRedefine/>
    <w:qFormat/>
    <w:uiPriority w:val="0"/>
    <w:rPr>
      <w:rFonts w:hint="eastAsia" w:ascii="宋体" w:hAnsi="宋体" w:eastAsia="宋体" w:cs="宋体"/>
      <w:color w:val="000000"/>
      <w:sz w:val="18"/>
      <w:szCs w:val="18"/>
      <w:u w:val="none"/>
    </w:rPr>
  </w:style>
  <w:style w:type="character" w:customStyle="1" w:styleId="28">
    <w:name w:val="font71"/>
    <w:autoRedefine/>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autoRedefine/>
    <w:qFormat/>
    <w:uiPriority w:val="0"/>
    <w:rPr>
      <w:rFonts w:hint="default" w:ascii="Times New Roman" w:hAnsi="Times New Roman" w:cs="Times New Roman"/>
      <w:b/>
      <w:color w:val="000000"/>
      <w:sz w:val="36"/>
      <w:szCs w:val="36"/>
      <w:u w:val="none"/>
    </w:rPr>
  </w:style>
  <w:style w:type="character" w:customStyle="1" w:styleId="30">
    <w:name w:val="case31"/>
    <w:autoRedefine/>
    <w:qFormat/>
    <w:uiPriority w:val="0"/>
    <w:rPr>
      <w:rFonts w:hint="default" w:ascii="_x000B__x000C_" w:hAnsi="_x000B__x000C_"/>
      <w:sz w:val="21"/>
      <w:szCs w:val="21"/>
    </w:rPr>
  </w:style>
  <w:style w:type="paragraph" w:customStyle="1" w:styleId="31">
    <w:name w:val="样式3"/>
    <w:basedOn w:val="9"/>
    <w:autoRedefine/>
    <w:qFormat/>
    <w:uiPriority w:val="0"/>
    <w:pPr>
      <w:spacing w:line="0" w:lineRule="atLeast"/>
      <w:outlineLvl w:val="0"/>
    </w:pPr>
    <w:rPr>
      <w:sz w:val="28"/>
    </w:rPr>
  </w:style>
  <w:style w:type="paragraph" w:customStyle="1" w:styleId="32">
    <w:name w:val="xl27"/>
    <w:basedOn w:val="1"/>
    <w:autoRedefine/>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43252</Words>
  <Characters>45441</Characters>
  <Lines>0</Lines>
  <Paragraphs>0</Paragraphs>
  <TotalTime>1</TotalTime>
  <ScaleCrop>false</ScaleCrop>
  <LinksUpToDate>false</LinksUpToDate>
  <CharactersWithSpaces>48964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华仔</cp:lastModifiedBy>
  <cp:lastPrinted>2024-04-16T10:38:00Z</cp:lastPrinted>
  <dcterms:modified xsi:type="dcterms:W3CDTF">2024-07-30T02:31:41Z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C938AD41187842E3B545AEAB6C9C2A9C_13</vt:lpwstr>
  </property>
</Properties>
</file>