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ind w:left="283" w:leftChars="135"/>
        <w:rPr>
          <w:rFonts w:ascii="仿宋" w:cs="仿宋" w:eastAsia="仿宋" w:hAnsi="仿宋" w:hint="eastAsia"/>
          <w:color w:val="auto"/>
          <w:sz w:val="30"/>
          <w:szCs w:val="30"/>
          <w:highlight w:val="none"/>
        </w:rPr>
      </w:pPr>
    </w:p>
    <w:p>
      <w:pPr>
        <w:pStyle w:val="style1"/>
        <w:rPr>
          <w:rFonts w:hint="eastAsia"/>
          <w:color w:val="auto"/>
          <w:highlight w:val="none"/>
        </w:rPr>
      </w:pPr>
    </w:p>
    <w:p>
      <w:pPr>
        <w:pStyle w:val="style1"/>
        <w:keepNext w:val="false"/>
        <w:keepLines w:val="false"/>
        <w:widowControl/>
        <w:spacing w:before="150" w:after="75" w:lineRule="atLeast" w:line="23"/>
        <w:jc w:val="center"/>
        <w:rPr>
          <w:rFonts w:ascii="仿宋" w:cs="仿宋" w:eastAsia="仿宋" w:hAnsi="仿宋" w:hint="eastAsia"/>
          <w:b w:val="false"/>
          <w:bCs w:val="false"/>
          <w:color w:val="auto"/>
          <w:kern w:val="2"/>
          <w:sz w:val="36"/>
          <w:szCs w:val="36"/>
          <w:highlight w:val="none"/>
          <w:u w:val="single"/>
          <w:lang w:eastAsia="zh-CN"/>
        </w:rPr>
      </w:pPr>
      <w:r>
        <w:rPr>
          <w:rFonts w:ascii="仿宋" w:cs="仿宋" w:eastAsia="仿宋" w:hAnsi="仿宋" w:hint="eastAsia"/>
          <w:b/>
          <w:bCs w:val="false"/>
          <w:color w:val="auto"/>
          <w:sz w:val="36"/>
          <w:szCs w:val="36"/>
          <w:highlight w:val="none"/>
        </w:rPr>
        <w:t>采购项目:</w:t>
      </w:r>
      <w:r>
        <w:rPr>
          <w:rFonts w:ascii="仿宋" w:cs="仿宋" w:eastAsia="仿宋" w:hAnsi="仿宋" w:hint="eastAsia"/>
          <w:b w:val="false"/>
          <w:bCs w:val="false"/>
          <w:color w:val="auto"/>
          <w:kern w:val="2"/>
          <w:sz w:val="36"/>
          <w:szCs w:val="36"/>
          <w:highlight w:val="none"/>
          <w:u w:val="single"/>
          <w:lang w:eastAsia="zh-CN"/>
        </w:rPr>
        <w:t>高速花博园月季园及商务中心提升项目</w:t>
      </w:r>
    </w:p>
    <w:p>
      <w:pPr>
        <w:pStyle w:val="style1"/>
        <w:keepNext w:val="false"/>
        <w:keepLines w:val="false"/>
        <w:widowControl/>
        <w:spacing w:before="150" w:after="75" w:lineRule="atLeast" w:line="23"/>
        <w:jc w:val="center"/>
        <w:rPr>
          <w:rFonts w:ascii="仿宋" w:cs="仿宋" w:eastAsia="仿宋" w:hAnsi="仿宋" w:hint="eastAsia"/>
          <w:b w:val="false"/>
          <w:bCs w:val="false"/>
          <w:color w:val="auto"/>
          <w:kern w:val="2"/>
          <w:sz w:val="36"/>
          <w:szCs w:val="36"/>
          <w:highlight w:val="none"/>
          <w:u w:val="single"/>
          <w:lang w:eastAsia="zh-CN"/>
        </w:rPr>
      </w:pPr>
      <w:r>
        <w:rPr>
          <w:rFonts w:ascii="仿宋" w:cs="仿宋" w:eastAsia="仿宋" w:hAnsi="仿宋" w:hint="eastAsia"/>
          <w:b w:val="false"/>
          <w:bCs w:val="false"/>
          <w:color w:val="auto"/>
          <w:kern w:val="2"/>
          <w:sz w:val="36"/>
          <w:szCs w:val="36"/>
          <w:highlight w:val="none"/>
          <w:u w:val="single"/>
          <w:lang w:eastAsia="zh-CN"/>
        </w:rPr>
        <w:t xml:space="preserve">   施工协作队伍采购</w:t>
      </w:r>
    </w:p>
    <w:p>
      <w:pPr>
        <w:pStyle w:val="style4129"/>
        <w:widowControl/>
        <w:spacing w:lineRule="auto" w:line="360"/>
        <w:ind w:left="420" w:leftChars="200"/>
        <w:jc w:val="center"/>
        <w:rPr>
          <w:rFonts w:ascii="仿宋" w:cs="仿宋" w:eastAsia="仿宋" w:hAnsi="仿宋" w:hint="eastAsia"/>
          <w:color w:val="auto"/>
          <w:kern w:val="2"/>
          <w:sz w:val="30"/>
          <w:szCs w:val="30"/>
          <w:highlight w:val="none"/>
        </w:rPr>
      </w:pPr>
    </w:p>
    <w:p>
      <w:pPr>
        <w:pStyle w:val="style4129"/>
        <w:widowControl/>
        <w:spacing w:lineRule="auto" w:line="360"/>
        <w:ind w:left="420" w:leftChars="200"/>
        <w:jc w:val="center"/>
        <w:rPr>
          <w:rFonts w:ascii="仿宋" w:cs="仿宋" w:eastAsia="仿宋" w:hAnsi="仿宋" w:hint="eastAsia"/>
          <w:b/>
          <w:color w:val="auto"/>
          <w:kern w:val="2"/>
          <w:sz w:val="44"/>
          <w:szCs w:val="44"/>
          <w:highlight w:val="none"/>
        </w:rPr>
      </w:pPr>
    </w:p>
    <w:p>
      <w:pPr>
        <w:pStyle w:val="style4129"/>
        <w:widowControl/>
        <w:spacing w:lineRule="auto" w:line="360"/>
        <w:rPr>
          <w:rFonts w:ascii="仿宋" w:cs="仿宋" w:eastAsia="仿宋" w:hAnsi="仿宋" w:hint="eastAsia"/>
          <w:b/>
          <w:color w:val="auto"/>
          <w:kern w:val="2"/>
          <w:sz w:val="44"/>
          <w:szCs w:val="44"/>
          <w:highlight w:val="none"/>
        </w:rPr>
      </w:pPr>
      <w:r>
        <w:rPr>
          <w:rFonts w:ascii="仿宋" w:cs="仿宋" w:eastAsia="仿宋" w:hAnsi="仿宋" w:hint="eastAsia"/>
          <w:b/>
          <w:color w:val="auto"/>
          <w:kern w:val="2"/>
          <w:sz w:val="44"/>
          <w:szCs w:val="44"/>
          <w:highlight w:val="none"/>
        </w:rPr>
        <w:t xml:space="preserve"> </w:t>
      </w:r>
      <w:r>
        <w:rPr>
          <w:rFonts w:ascii="仿宋" w:cs="仿宋" w:eastAsia="仿宋" w:hAnsi="仿宋"/>
          <w:b/>
          <w:color w:val="auto"/>
          <w:kern w:val="2"/>
          <w:sz w:val="44"/>
          <w:szCs w:val="44"/>
          <w:highlight w:val="none"/>
        </w:rPr>
        <w:t xml:space="preserve">                    </w:t>
      </w:r>
    </w:p>
    <w:p>
      <w:pPr>
        <w:pStyle w:val="style4129"/>
        <w:widowControl/>
        <w:spacing w:lineRule="auto" w:line="360"/>
        <w:ind w:left="420" w:leftChars="200"/>
        <w:jc w:val="center"/>
        <w:outlineLvl w:val="0"/>
        <w:rPr>
          <w:rFonts w:ascii="仿宋" w:cs="仿宋" w:eastAsia="仿宋" w:hAnsi="仿宋" w:hint="eastAsia"/>
          <w:b/>
          <w:bCs/>
          <w:color w:val="auto"/>
          <w:kern w:val="2"/>
          <w:sz w:val="84"/>
          <w:szCs w:val="84"/>
          <w:highlight w:val="none"/>
        </w:rPr>
      </w:pPr>
      <w:r>
        <w:rPr>
          <w:rFonts w:ascii="仿宋" w:cs="仿宋" w:eastAsia="仿宋" w:hAnsi="仿宋" w:hint="eastAsia"/>
          <w:b/>
          <w:bCs/>
          <w:color w:val="auto"/>
          <w:kern w:val="2"/>
          <w:sz w:val="84"/>
          <w:szCs w:val="84"/>
          <w:highlight w:val="none"/>
        </w:rPr>
        <w:t>采 购 文 件</w:t>
      </w:r>
    </w:p>
    <w:p>
      <w:pPr>
        <w:pStyle w:val="style4129"/>
        <w:widowControl/>
        <w:spacing w:lineRule="auto" w:line="360"/>
        <w:ind w:left="420" w:leftChars="200"/>
        <w:jc w:val="center"/>
        <w:rPr>
          <w:rFonts w:ascii="仿宋" w:cs="仿宋" w:eastAsia="仿宋" w:hAnsi="仿宋"/>
          <w:b/>
          <w:bCs/>
          <w:color w:val="auto"/>
          <w:kern w:val="2"/>
          <w:sz w:val="30"/>
          <w:szCs w:val="30"/>
          <w:highlight w:val="none"/>
        </w:rPr>
      </w:pPr>
      <w:r>
        <w:rPr>
          <w:rFonts w:ascii="仿宋" w:cs="仿宋" w:eastAsia="仿宋" w:hAnsi="仿宋" w:hint="eastAsia"/>
          <w:b/>
          <w:bCs/>
          <w:color w:val="auto"/>
          <w:kern w:val="2"/>
          <w:sz w:val="30"/>
          <w:szCs w:val="30"/>
          <w:highlight w:val="none"/>
        </w:rPr>
        <w:t xml:space="preserve">(项目编号： </w:t>
      </w:r>
      <w:r>
        <w:rPr>
          <w:rFonts w:ascii="仿宋" w:cs="仿宋" w:eastAsia="仿宋" w:hAnsi="仿宋" w:hint="eastAsia"/>
          <w:b/>
          <w:bCs/>
          <w:color w:val="auto"/>
          <w:kern w:val="2"/>
          <w:sz w:val="30"/>
          <w:szCs w:val="30"/>
          <w:highlight w:val="none"/>
          <w:lang w:eastAsia="zh-CN"/>
        </w:rPr>
        <w:t>SZ-2024-LW-0</w:t>
      </w:r>
      <w:r>
        <w:rPr>
          <w:rFonts w:ascii="仿宋" w:cs="仿宋" w:eastAsia="仿宋" w:hAnsi="仿宋" w:hint="eastAsia"/>
          <w:b/>
          <w:bCs/>
          <w:color w:val="auto"/>
          <w:kern w:val="2"/>
          <w:sz w:val="30"/>
          <w:szCs w:val="30"/>
          <w:highlight w:val="none"/>
          <w:lang w:val="en-US" w:eastAsia="zh-CN"/>
        </w:rPr>
        <w:t>09</w:t>
      </w:r>
      <w:r>
        <w:rPr>
          <w:rFonts w:ascii="仿宋" w:cs="仿宋" w:eastAsia="仿宋" w:hAnsi="仿宋" w:hint="eastAsia"/>
          <w:b/>
          <w:bCs/>
          <w:color w:val="auto"/>
          <w:kern w:val="2"/>
          <w:sz w:val="30"/>
          <w:szCs w:val="30"/>
          <w:highlight w:val="none"/>
        </w:rPr>
        <w:t>)</w:t>
      </w:r>
    </w:p>
    <w:p>
      <w:pPr>
        <w:pStyle w:val="style4129"/>
        <w:widowControl/>
        <w:spacing w:lineRule="auto" w:line="360"/>
        <w:rPr>
          <w:rFonts w:ascii="仿宋" w:cs="仿宋" w:eastAsia="仿宋" w:hAnsi="仿宋" w:hint="eastAsia"/>
          <w:color w:val="auto"/>
          <w:kern w:val="2"/>
          <w:sz w:val="84"/>
          <w:szCs w:val="84"/>
          <w:highlight w:val="none"/>
        </w:rPr>
      </w:pPr>
    </w:p>
    <w:p>
      <w:pPr>
        <w:pStyle w:val="style0"/>
        <w:rPr>
          <w:rFonts w:ascii="仿宋" w:cs="仿宋" w:eastAsia="仿宋" w:hAnsi="仿宋"/>
          <w:color w:val="auto"/>
          <w:sz w:val="32"/>
          <w:szCs w:val="32"/>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rFonts w:hint="eastAsia"/>
          <w:color w:val="auto"/>
          <w:highlight w:val="none"/>
        </w:rPr>
      </w:pPr>
    </w:p>
    <w:p>
      <w:pPr>
        <w:pStyle w:val="style28"/>
        <w:rPr>
          <w:color w:val="auto"/>
          <w:highlight w:val="none"/>
        </w:rPr>
      </w:pPr>
    </w:p>
    <w:p>
      <w:pPr>
        <w:pStyle w:val="style28"/>
        <w:rPr>
          <w:color w:val="auto"/>
          <w:highlight w:val="none"/>
        </w:rPr>
      </w:pPr>
    </w:p>
    <w:p>
      <w:pPr>
        <w:pStyle w:val="style28"/>
        <w:rPr>
          <w:rFonts w:hint="eastAsia"/>
          <w:color w:val="auto"/>
          <w:highlight w:val="none"/>
        </w:rPr>
      </w:pPr>
    </w:p>
    <w:p>
      <w:pPr>
        <w:pStyle w:val="style0"/>
        <w:ind w:firstLine="627" w:firstLineChars="196"/>
        <w:rPr>
          <w:rFonts w:ascii="仿宋" w:cs="仿宋" w:eastAsia="仿宋" w:hAnsi="仿宋" w:hint="eastAsia"/>
          <w:color w:val="auto"/>
          <w:sz w:val="32"/>
          <w:szCs w:val="32"/>
          <w:highlight w:val="none"/>
        </w:rPr>
      </w:pPr>
    </w:p>
    <w:p>
      <w:pPr>
        <w:pStyle w:val="style0"/>
        <w:ind w:firstLine="1267" w:firstLineChars="396"/>
        <w:rPr>
          <w:rFonts w:ascii="仿宋" w:cs="仿宋" w:eastAsia="仿宋" w:hAnsi="仿宋" w:hint="eastAsia"/>
          <w:color w:val="auto"/>
          <w:sz w:val="32"/>
          <w:szCs w:val="32"/>
          <w:highlight w:val="none"/>
          <w:u w:val="single"/>
        </w:rPr>
      </w:pPr>
      <w:r>
        <w:rPr>
          <w:rFonts w:ascii="仿宋" w:cs="仿宋" w:eastAsia="仿宋" w:hAnsi="仿宋" w:hint="eastAsia"/>
          <w:color w:val="auto"/>
          <w:sz w:val="32"/>
          <w:szCs w:val="32"/>
          <w:highlight w:val="none"/>
        </w:rPr>
        <w:t>采购单位：</w:t>
      </w:r>
      <w:r>
        <w:rPr>
          <w:rFonts w:ascii="仿宋" w:cs="仿宋" w:eastAsia="仿宋" w:hAnsi="仿宋" w:hint="eastAsia"/>
          <w:color w:val="auto"/>
          <w:sz w:val="32"/>
          <w:szCs w:val="32"/>
          <w:highlight w:val="none"/>
          <w:u w:val="single"/>
        </w:rPr>
        <w:t xml:space="preserve"> 福建省高速市政工程有限公司  </w:t>
      </w:r>
    </w:p>
    <w:p>
      <w:pPr>
        <w:pStyle w:val="style28"/>
        <w:ind w:left="0" w:leftChars="0" w:firstLine="0" w:firstLineChars="0"/>
        <w:rPr>
          <w:rFonts w:hint="eastAsia"/>
          <w:color w:val="auto"/>
          <w:highlight w:val="none"/>
        </w:rPr>
      </w:pPr>
    </w:p>
    <w:p>
      <w:pPr>
        <w:pStyle w:val="style0"/>
        <w:ind w:firstLine="3827" w:firstLineChars="1196"/>
        <w:rPr>
          <w:rFonts w:ascii="仿宋" w:cs="仿宋" w:eastAsia="仿宋" w:hAnsi="仿宋"/>
          <w:color w:val="auto"/>
          <w:sz w:val="32"/>
          <w:szCs w:val="32"/>
          <w:highlight w:val="none"/>
        </w:rPr>
      </w:pPr>
      <w:r>
        <w:rPr>
          <w:rFonts w:ascii="仿宋" w:cs="仿宋" w:eastAsia="仿宋" w:hAnsi="仿宋" w:hint="eastAsia"/>
          <w:color w:val="auto"/>
          <w:sz w:val="32"/>
          <w:szCs w:val="32"/>
          <w:highlight w:val="none"/>
        </w:rPr>
        <w:t>202</w:t>
      </w:r>
      <w:r>
        <w:rPr>
          <w:rFonts w:ascii="仿宋" w:cs="仿宋" w:eastAsia="仿宋" w:hAnsi="仿宋" w:hint="eastAsia"/>
          <w:color w:val="auto"/>
          <w:sz w:val="32"/>
          <w:szCs w:val="32"/>
          <w:highlight w:val="none"/>
          <w:lang w:val="en-US" w:eastAsia="zh-CN"/>
        </w:rPr>
        <w:t>4</w:t>
      </w:r>
      <w:r>
        <w:rPr>
          <w:rFonts w:ascii="仿宋" w:cs="仿宋" w:eastAsia="仿宋" w:hAnsi="仿宋" w:hint="eastAsia"/>
          <w:color w:val="auto"/>
          <w:sz w:val="32"/>
          <w:szCs w:val="32"/>
          <w:highlight w:val="none"/>
        </w:rPr>
        <w:t>年</w:t>
      </w:r>
      <w:r>
        <w:rPr>
          <w:rFonts w:ascii="仿宋" w:cs="仿宋" w:eastAsia="仿宋" w:hAnsi="仿宋" w:hint="eastAsia"/>
          <w:color w:val="auto"/>
          <w:sz w:val="32"/>
          <w:szCs w:val="32"/>
          <w:highlight w:val="none"/>
          <w:lang w:val="en-US" w:eastAsia="zh-CN"/>
        </w:rPr>
        <w:t>4</w:t>
      </w:r>
      <w:r>
        <w:rPr>
          <w:rFonts w:ascii="仿宋" w:cs="仿宋" w:eastAsia="仿宋" w:hAnsi="仿宋" w:hint="eastAsia"/>
          <w:color w:val="auto"/>
          <w:sz w:val="32"/>
          <w:szCs w:val="32"/>
          <w:highlight w:val="none"/>
        </w:rPr>
        <w:t>月</w:t>
      </w:r>
    </w:p>
    <w:p>
      <w:pPr>
        <w:pStyle w:val="style0"/>
        <w:widowControl/>
        <w:spacing w:lineRule="exact" w:line="600"/>
        <w:jc w:val="center"/>
        <w:outlineLvl w:val="0"/>
        <w:rPr>
          <w:rFonts w:ascii="黑体" w:cs="宋体" w:eastAsia="黑体" w:hAnsi="微软雅黑"/>
          <w:b/>
          <w:bCs/>
          <w:color w:val="auto"/>
          <w:kern w:val="36"/>
          <w:sz w:val="36"/>
          <w:szCs w:val="36"/>
          <w:highlight w:val="none"/>
        </w:rPr>
      </w:pPr>
      <w:r>
        <w:rPr>
          <w:rFonts w:ascii="仿宋" w:cs="仿宋" w:eastAsia="仿宋" w:hAnsi="仿宋"/>
          <w:b/>
          <w:color w:val="auto"/>
          <w:sz w:val="30"/>
          <w:szCs w:val="30"/>
          <w:highlight w:val="none"/>
        </w:rPr>
        <w:br w:type="page"/>
      </w:r>
      <w:r>
        <w:rPr>
          <w:rFonts w:ascii="黑体" w:cs="宋体" w:eastAsia="黑体" w:hAnsi="微软雅黑" w:hint="eastAsia"/>
          <w:b/>
          <w:bCs/>
          <w:color w:val="auto"/>
          <w:kern w:val="36"/>
          <w:sz w:val="36"/>
          <w:szCs w:val="36"/>
          <w:highlight w:val="none"/>
        </w:rPr>
        <w:t>第一章  采购公告</w:t>
      </w:r>
      <w:bookmarkStart w:id="0" w:name="_Hlk515268950"/>
    </w:p>
    <w:p>
      <w:pPr>
        <w:pStyle w:val="style28"/>
        <w:rPr>
          <w:color w:val="auto"/>
          <w:highlight w:val="none"/>
        </w:rPr>
      </w:pPr>
    </w:p>
    <w:p>
      <w:pPr>
        <w:pStyle w:val="style28"/>
        <w:rPr>
          <w:rFonts w:hint="eastAsia"/>
          <w:color w:val="auto"/>
          <w:highlight w:val="none"/>
        </w:rPr>
      </w:pPr>
    </w:p>
    <w:bookmarkEnd w:id="0"/>
    <w:p>
      <w:pPr>
        <w:pStyle w:val="style0"/>
        <w:spacing w:lineRule="auto" w:line="360"/>
        <w:ind w:left="-141" w:leftChars="-67"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本采购项目：</w:t>
      </w:r>
      <w:r>
        <w:rPr>
          <w:rFonts w:ascii="仿宋" w:cs="仿宋" w:eastAsia="仿宋" w:hAnsi="仿宋" w:hint="eastAsia"/>
          <w:b/>
          <w:color w:val="auto"/>
          <w:sz w:val="28"/>
          <w:szCs w:val="28"/>
          <w:highlight w:val="none"/>
          <w:u w:val="single"/>
          <w:lang w:eastAsia="zh-CN"/>
        </w:rPr>
        <w:t>高速花博园月季园及商务中心提升项目施工协作队伍采购</w:t>
      </w:r>
      <w:r>
        <w:rPr>
          <w:rFonts w:ascii="仿宋" w:cs="仿宋" w:eastAsia="仿宋" w:hAnsi="仿宋" w:hint="eastAsia"/>
          <w:color w:val="auto"/>
          <w:sz w:val="28"/>
          <w:szCs w:val="28"/>
          <w:highlight w:val="none"/>
        </w:rPr>
        <w:t>，现已具备采购条件，采购人为</w:t>
      </w:r>
      <w:r>
        <w:rPr>
          <w:rFonts w:ascii="仿宋" w:cs="仿宋" w:eastAsia="仿宋" w:hAnsi="仿宋" w:hint="eastAsia"/>
          <w:b/>
          <w:color w:val="auto"/>
          <w:sz w:val="28"/>
          <w:szCs w:val="28"/>
          <w:highlight w:val="none"/>
          <w:u w:val="single"/>
        </w:rPr>
        <w:t>福建省高速市政工程有限公司</w:t>
      </w:r>
      <w:r>
        <w:rPr>
          <w:rFonts w:ascii="仿宋" w:cs="仿宋" w:eastAsia="仿宋" w:hAnsi="仿宋" w:hint="eastAsia"/>
          <w:color w:val="auto"/>
          <w:sz w:val="28"/>
          <w:szCs w:val="28"/>
          <w:highlight w:val="none"/>
        </w:rPr>
        <w:t>，现对该项目进行</w:t>
      </w:r>
      <w:r>
        <w:rPr>
          <w:rFonts w:ascii="仿宋" w:cs="仿宋" w:eastAsia="仿宋" w:hAnsi="仿宋" w:hint="eastAsia"/>
          <w:color w:val="auto"/>
          <w:sz w:val="28"/>
          <w:szCs w:val="28"/>
          <w:highlight w:val="none"/>
          <w:lang w:val="en-US" w:eastAsia="zh-CN"/>
        </w:rPr>
        <w:t>采购</w:t>
      </w:r>
      <w:r>
        <w:rPr>
          <w:rFonts w:ascii="仿宋" w:cs="仿宋" w:eastAsia="仿宋" w:hAnsi="仿宋" w:hint="eastAsia"/>
          <w:color w:val="auto"/>
          <w:sz w:val="28"/>
          <w:szCs w:val="28"/>
          <w:highlight w:val="none"/>
        </w:rPr>
        <w:t>，具体情况下：</w:t>
      </w:r>
    </w:p>
    <w:p>
      <w:pPr>
        <w:pStyle w:val="style94"/>
        <w:spacing w:before="0" w:beforeAutospacing="false" w:after="0" w:afterAutospacing="false" w:lineRule="exact" w:line="600"/>
        <w:ind w:firstLine="562" w:firstLineChars="200"/>
        <w:jc w:val="both"/>
        <w:outlineLvl w:val="1"/>
        <w:rPr>
          <w:rFonts w:ascii="仿宋" w:cs="仿宋" w:eastAsia="仿宋" w:hAnsi="仿宋" w:hint="eastAsia"/>
          <w:b/>
          <w:bCs/>
          <w:color w:val="auto"/>
          <w:sz w:val="28"/>
          <w:szCs w:val="28"/>
          <w:highlight w:val="none"/>
        </w:rPr>
      </w:pPr>
      <w:r>
        <w:rPr>
          <w:rFonts w:ascii="仿宋" w:cs="仿宋" w:eastAsia="仿宋" w:hAnsi="仿宋" w:hint="eastAsia"/>
          <w:b/>
          <w:bCs/>
          <w:color w:val="auto"/>
          <w:sz w:val="28"/>
          <w:szCs w:val="28"/>
          <w:highlight w:val="none"/>
        </w:rPr>
        <w:t>1．项目概况与采购范围</w:t>
      </w:r>
    </w:p>
    <w:p>
      <w:pPr>
        <w:pStyle w:val="style28"/>
        <w:spacing w:lineRule="exact" w:line="500"/>
        <w:ind w:firstLine="562"/>
        <w:rPr>
          <w:rFonts w:ascii="仿宋" w:cs="仿宋" w:eastAsia="仿宋" w:hAnsi="仿宋" w:hint="default"/>
          <w:color w:val="auto"/>
          <w:kern w:val="0"/>
          <w:sz w:val="28"/>
          <w:szCs w:val="28"/>
          <w:highlight w:val="none"/>
          <w:lang w:val="en-US"/>
        </w:rPr>
      </w:pPr>
      <w:r>
        <w:rPr>
          <w:rFonts w:ascii="仿宋" w:cs="仿宋" w:eastAsia="仿宋" w:hAnsi="仿宋" w:hint="eastAsia"/>
          <w:b/>
          <w:color w:val="auto"/>
          <w:kern w:val="0"/>
          <w:sz w:val="28"/>
          <w:szCs w:val="28"/>
          <w:highlight w:val="none"/>
        </w:rPr>
        <w:t>1.1项目建设地点：</w:t>
      </w:r>
      <w:r>
        <w:rPr>
          <w:rFonts w:ascii="仿宋" w:cs="仿宋" w:eastAsia="仿宋" w:hAnsi="仿宋" w:hint="eastAsia"/>
          <w:color w:val="auto"/>
          <w:sz w:val="28"/>
          <w:szCs w:val="28"/>
          <w:highlight w:val="none"/>
          <w:lang w:val="en-US" w:eastAsia="zh-CN"/>
        </w:rPr>
        <w:t>福州闽侯高速花博园</w:t>
      </w:r>
    </w:p>
    <w:p>
      <w:pPr>
        <w:pStyle w:val="style28"/>
        <w:spacing w:lineRule="exact" w:line="500"/>
        <w:ind w:firstLine="562"/>
        <w:rPr>
          <w:rFonts w:ascii="仿宋" w:cs="仿宋" w:eastAsia="仿宋" w:hAnsi="仿宋"/>
          <w:b/>
          <w:color w:val="auto"/>
          <w:kern w:val="0"/>
          <w:sz w:val="28"/>
          <w:szCs w:val="28"/>
          <w:highlight w:val="none"/>
        </w:rPr>
      </w:pPr>
      <w:r>
        <w:rPr>
          <w:rFonts w:ascii="仿宋" w:cs="仿宋" w:eastAsia="仿宋" w:hAnsi="仿宋" w:hint="eastAsia"/>
          <w:b/>
          <w:color w:val="auto"/>
          <w:kern w:val="0"/>
          <w:sz w:val="28"/>
          <w:szCs w:val="28"/>
          <w:highlight w:val="none"/>
        </w:rPr>
        <w:t>1.2项目概况</w:t>
      </w:r>
    </w:p>
    <w:p>
      <w:pPr>
        <w:pStyle w:val="style0"/>
        <w:widowControl/>
        <w:spacing w:lineRule="exact" w:line="500"/>
        <w:ind w:firstLine="560" w:firstLineChars="200"/>
        <w:jc w:val="left"/>
        <w:rPr>
          <w:rFonts w:ascii="仿宋" w:cs="仿宋" w:eastAsia="仿宋" w:hAnsi="仿宋" w:hint="eastAsia"/>
          <w:color w:val="auto"/>
          <w:sz w:val="28"/>
          <w:szCs w:val="28"/>
          <w:highlight w:val="none"/>
          <w:lang w:val="en-US" w:eastAsia="zh-CN"/>
        </w:rPr>
      </w:pPr>
      <w:r>
        <w:rPr>
          <w:rFonts w:ascii="仿宋" w:cs="仿宋" w:eastAsia="仿宋" w:hAnsi="仿宋" w:hint="eastAsia"/>
          <w:color w:val="auto"/>
          <w:sz w:val="28"/>
          <w:szCs w:val="28"/>
          <w:highlight w:val="none"/>
          <w:lang w:eastAsia="zh-CN"/>
        </w:rPr>
        <w:t>高速花博园月季园及商务中心提升项目位于福州闽侯高速花博园，主要工程内容包括拆除工程、装饰及安装工程、土建工程、装配式工程、电气工程、水卫工程、防雷接地、空调工程、室外工程、园林绿化、设备采购等等。工程建设内容及规模最终以委托人确认的经审查通过的施工图纸为准。</w:t>
      </w:r>
    </w:p>
    <w:p>
      <w:pPr>
        <w:pStyle w:val="style0"/>
        <w:widowControl/>
        <w:spacing w:lineRule="exact" w:line="500"/>
        <w:ind w:firstLine="562" w:firstLineChars="200"/>
        <w:jc w:val="left"/>
        <w:rPr>
          <w:rFonts w:ascii="仿宋" w:cs="仿宋" w:eastAsia="仿宋" w:hAnsi="仿宋" w:hint="eastAsia"/>
          <w:b/>
          <w:color w:val="auto"/>
          <w:sz w:val="28"/>
          <w:szCs w:val="28"/>
          <w:highlight w:val="none"/>
        </w:rPr>
      </w:pPr>
      <w:r>
        <w:rPr>
          <w:rFonts w:ascii="仿宋" w:cs="仿宋" w:eastAsia="仿宋" w:hAnsi="仿宋" w:hint="eastAsia"/>
          <w:b/>
          <w:color w:val="auto"/>
          <w:sz w:val="28"/>
          <w:szCs w:val="28"/>
          <w:highlight w:val="none"/>
        </w:rPr>
        <w:t>1.3计划工期</w:t>
      </w:r>
    </w:p>
    <w:p>
      <w:pPr>
        <w:pStyle w:val="style0"/>
        <w:widowControl/>
        <w:spacing w:lineRule="exact" w:line="500"/>
        <w:ind w:firstLine="560" w:firstLineChars="200"/>
        <w:jc w:val="left"/>
        <w:rPr>
          <w:rFonts w:ascii="仿宋" w:cs="仿宋" w:eastAsia="仿宋" w:hAnsi="仿宋" w:hint="eastAsia"/>
          <w:color w:val="auto"/>
          <w:kern w:val="2"/>
          <w:sz w:val="28"/>
          <w:szCs w:val="28"/>
          <w:highlight w:val="none"/>
          <w:lang w:val="en-US" w:bidi="ar-SA" w:eastAsia="zh-CN"/>
        </w:rPr>
      </w:pPr>
      <w:r>
        <w:rPr>
          <w:rFonts w:ascii="Calibri" w:cs="Times New Roman" w:eastAsia="仿宋" w:hAnsi="Calibri" w:hint="eastAsia"/>
          <w:color w:val="000000"/>
          <w:sz w:val="28"/>
          <w:szCs w:val="28"/>
          <w:highlight w:val="none"/>
        </w:rPr>
        <w:t>本</w:t>
      </w:r>
      <w:r>
        <w:rPr>
          <w:rFonts w:ascii="仿宋" w:cs="仿宋" w:eastAsia="仿宋" w:hAnsi="仿宋" w:hint="eastAsia"/>
          <w:color w:val="auto"/>
          <w:kern w:val="2"/>
          <w:sz w:val="28"/>
          <w:szCs w:val="28"/>
          <w:highlight w:val="none"/>
          <w:lang w:val="en-US" w:bidi="ar-SA" w:eastAsia="zh-CN"/>
        </w:rPr>
        <w:t>工程工期为：50日历天，具体开工时间以采购人通知为准。</w:t>
      </w:r>
    </w:p>
    <w:p>
      <w:pPr>
        <w:pStyle w:val="style94"/>
        <w:spacing w:before="0" w:beforeAutospacing="false" w:after="0" w:afterAutospacing="false" w:lineRule="auto" w:line="360"/>
        <w:ind w:firstLine="562" w:firstLineChars="200"/>
        <w:jc w:val="both"/>
        <w:outlineLvl w:val="1"/>
        <w:rPr>
          <w:rFonts w:ascii="仿宋" w:cs="仿宋" w:eastAsia="仿宋" w:hAnsi="仿宋" w:hint="eastAsia"/>
          <w:b/>
          <w:bCs/>
          <w:color w:val="auto"/>
          <w:sz w:val="28"/>
          <w:szCs w:val="28"/>
          <w:highlight w:val="none"/>
        </w:rPr>
      </w:pPr>
      <w:r>
        <w:rPr>
          <w:rFonts w:ascii="仿宋" w:cs="仿宋" w:eastAsia="仿宋" w:hAnsi="仿宋" w:hint="eastAsia"/>
          <w:b/>
          <w:bCs/>
          <w:color w:val="auto"/>
          <w:sz w:val="28"/>
          <w:szCs w:val="28"/>
          <w:highlight w:val="none"/>
        </w:rPr>
        <w:t>1.4采购范围及主要工程量</w:t>
      </w:r>
    </w:p>
    <w:p>
      <w:pPr>
        <w:pStyle w:val="style94"/>
        <w:spacing w:before="0" w:beforeAutospacing="false" w:after="0" w:afterAutospacing="false" w:lineRule="auto" w:line="360"/>
        <w:ind w:firstLine="560" w:firstLineChars="200"/>
        <w:jc w:val="both"/>
        <w:outlineLvl w:val="1"/>
        <w:rPr>
          <w:rFonts w:ascii="仿宋" w:cs="仿宋" w:eastAsia="仿宋" w:hAnsi="仿宋" w:hint="eastAsia"/>
          <w:b w:val="false"/>
          <w:bCs/>
          <w:color w:val="auto"/>
          <w:sz w:val="28"/>
          <w:szCs w:val="28"/>
          <w:highlight w:val="none"/>
          <w:lang w:val="en-US" w:eastAsia="zh-CN"/>
        </w:rPr>
      </w:pPr>
      <w:r>
        <w:rPr>
          <w:rFonts w:ascii="仿宋" w:cs="仿宋" w:eastAsia="仿宋" w:hAnsi="仿宋" w:hint="eastAsia"/>
          <w:b w:val="false"/>
          <w:bCs/>
          <w:color w:val="auto"/>
          <w:sz w:val="28"/>
          <w:szCs w:val="28"/>
          <w:highlight w:val="none"/>
          <w:lang w:val="en-US" w:eastAsia="zh-CN"/>
        </w:rPr>
        <w:t>具体内容及工程量详见《工程量清单》。</w:t>
      </w:r>
    </w:p>
    <w:p>
      <w:pPr>
        <w:pStyle w:val="style94"/>
        <w:spacing w:before="0" w:beforeAutospacing="false" w:after="0" w:afterAutospacing="false" w:lineRule="auto" w:line="360"/>
        <w:ind w:firstLine="562" w:firstLineChars="200"/>
        <w:jc w:val="both"/>
        <w:outlineLvl w:val="1"/>
        <w:rPr>
          <w:rFonts w:ascii="仿宋" w:cs="仿宋" w:eastAsia="仿宋" w:hAnsi="仿宋" w:hint="eastAsia"/>
          <w:b/>
          <w:bCs/>
          <w:color w:val="auto"/>
          <w:sz w:val="28"/>
          <w:szCs w:val="28"/>
          <w:highlight w:val="none"/>
        </w:rPr>
      </w:pPr>
      <w:r>
        <w:rPr>
          <w:rFonts w:ascii="仿宋" w:cs="仿宋" w:eastAsia="仿宋" w:hAnsi="仿宋" w:hint="eastAsia"/>
          <w:b/>
          <w:bCs/>
          <w:color w:val="auto"/>
          <w:sz w:val="28"/>
          <w:szCs w:val="28"/>
          <w:highlight w:val="none"/>
        </w:rPr>
        <w:t>2．竞价人资格要求</w:t>
      </w:r>
    </w:p>
    <w:p>
      <w:pPr>
        <w:pStyle w:val="style0"/>
        <w:snapToGrid w:val="false"/>
        <w:spacing w:lineRule="auto" w:line="360"/>
        <w:ind w:firstLine="560" w:firstLineChars="200"/>
        <w:outlineLvl w:val="1"/>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2.1本次采购要求竞价人具备条件</w:t>
      </w:r>
    </w:p>
    <w:p>
      <w:pPr>
        <w:pStyle w:val="style0"/>
        <w:snapToGrid w:val="false"/>
        <w:spacing w:lineRule="auto" w:line="360"/>
        <w:ind w:firstLine="560" w:firstLineChars="200"/>
        <w:outlineLvl w:val="1"/>
        <w:rPr>
          <w:rFonts w:ascii="仿宋" w:cs="仿宋" w:eastAsia="仿宋" w:hAnsi="仿宋" w:hint="eastAsia"/>
          <w:b w:val="false"/>
          <w:bCs w:val="false"/>
          <w:color w:val="auto"/>
          <w:sz w:val="28"/>
          <w:szCs w:val="28"/>
          <w:highlight w:val="none"/>
          <w:lang w:val="en-US" w:eastAsia="zh-CN"/>
        </w:rPr>
      </w:pPr>
      <w:r>
        <w:rPr>
          <w:rFonts w:ascii="仿宋" w:cs="仿宋" w:eastAsia="仿宋" w:hAnsi="仿宋" w:hint="eastAsia"/>
          <w:color w:val="auto"/>
          <w:sz w:val="28"/>
          <w:szCs w:val="28"/>
          <w:highlight w:val="none"/>
        </w:rPr>
        <w:t>竞价人具有国内独立法人资格，具有建筑施工总承包</w:t>
      </w:r>
      <w:r>
        <w:rPr>
          <w:rFonts w:ascii="仿宋" w:cs="仿宋" w:eastAsia="仿宋" w:hAnsi="仿宋" w:hint="eastAsia"/>
          <w:color w:val="auto"/>
          <w:sz w:val="28"/>
          <w:szCs w:val="28"/>
          <w:highlight w:val="none"/>
          <w:lang w:val="en-US" w:eastAsia="zh-CN"/>
        </w:rPr>
        <w:t>三</w:t>
      </w:r>
      <w:r>
        <w:rPr>
          <w:rFonts w:ascii="仿宋" w:cs="仿宋" w:eastAsia="仿宋" w:hAnsi="仿宋" w:hint="eastAsia"/>
          <w:color w:val="auto"/>
          <w:sz w:val="28"/>
          <w:szCs w:val="28"/>
          <w:highlight w:val="none"/>
        </w:rPr>
        <w:t>级</w:t>
      </w:r>
      <w:r>
        <w:rPr>
          <w:rFonts w:ascii="仿宋" w:cs="仿宋" w:eastAsia="仿宋" w:hAnsi="仿宋" w:hint="eastAsia"/>
          <w:color w:val="auto"/>
          <w:sz w:val="28"/>
          <w:szCs w:val="28"/>
          <w:highlight w:val="none"/>
          <w:lang w:val="en-US" w:eastAsia="zh-CN"/>
        </w:rPr>
        <w:t>或建筑装饰装修工程专业承包二级</w:t>
      </w:r>
      <w:r>
        <w:rPr>
          <w:rFonts w:ascii="仿宋" w:cs="仿宋" w:eastAsia="仿宋" w:hAnsi="仿宋" w:hint="eastAsia"/>
          <w:color w:val="auto"/>
          <w:sz w:val="28"/>
          <w:szCs w:val="28"/>
          <w:highlight w:val="none"/>
        </w:rPr>
        <w:t>及以上资质，具备有效的企业安全生产许可证</w:t>
      </w:r>
      <w:r>
        <w:rPr>
          <w:rFonts w:ascii="仿宋" w:cs="仿宋" w:eastAsia="仿宋" w:hAnsi="仿宋" w:hint="eastAsia"/>
          <w:color w:val="auto"/>
          <w:sz w:val="28"/>
          <w:szCs w:val="28"/>
          <w:highlight w:val="none"/>
          <w:lang w:eastAsia="zh-CN"/>
        </w:rPr>
        <w:t>，</w:t>
      </w:r>
      <w:r>
        <w:rPr>
          <w:rFonts w:ascii="仿宋" w:cs="仿宋" w:eastAsia="仿宋" w:hAnsi="仿宋" w:hint="eastAsia"/>
          <w:color w:val="auto"/>
          <w:sz w:val="28"/>
          <w:szCs w:val="28"/>
          <w:highlight w:val="none"/>
        </w:rPr>
        <w:t>且为一般纳税人。</w:t>
      </w:r>
    </w:p>
    <w:p>
      <w:pPr>
        <w:pStyle w:val="style0"/>
        <w:snapToGrid w:val="false"/>
        <w:spacing w:lineRule="auto" w:line="360"/>
        <w:ind w:firstLine="560" w:firstLineChars="200"/>
        <w:outlineLvl w:val="1"/>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2.1.1基本要求</w:t>
      </w: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auto" w:line="360"/>
        <w:ind w:firstLine="560" w:firstLineChars="200"/>
        <w:textAlignment w:val="auto"/>
        <w:outlineLvl w:val="1"/>
        <w:rPr>
          <w:rFonts w:ascii="仿宋" w:cs="仿宋" w:eastAsia="仿宋" w:hAnsi="仿宋" w:hint="eastAsia"/>
          <w:color w:val="auto"/>
          <w:sz w:val="28"/>
          <w:szCs w:val="28"/>
          <w:highlight w:val="none"/>
          <w:lang w:val="en-US" w:eastAsia="zh-CN"/>
        </w:rPr>
      </w:pPr>
      <w:r>
        <w:rPr>
          <w:rFonts w:ascii="仿宋" w:cs="仿宋" w:eastAsia="仿宋" w:hAnsi="仿宋" w:hint="eastAsia"/>
          <w:color w:val="auto"/>
          <w:sz w:val="28"/>
          <w:szCs w:val="28"/>
          <w:highlight w:val="none"/>
          <w:lang w:val="en-US" w:eastAsia="zh-CN"/>
        </w:rPr>
        <w:t>①中华人民共和国境内(不含港澳台地区)合法注册的独立法人。</w:t>
      </w: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auto" w:line="360"/>
        <w:ind w:firstLine="560" w:firstLineChars="200"/>
        <w:textAlignment w:val="auto"/>
        <w:outlineLvl w:val="1"/>
        <w:rPr>
          <w:rFonts w:ascii="仿宋" w:cs="仿宋" w:eastAsia="仿宋" w:hAnsi="仿宋" w:hint="eastAsia"/>
          <w:color w:val="auto"/>
          <w:sz w:val="28"/>
          <w:szCs w:val="28"/>
          <w:highlight w:val="none"/>
          <w:lang w:val="en-US" w:eastAsia="zh-CN"/>
        </w:rPr>
      </w:pPr>
      <w:r>
        <w:rPr>
          <w:rFonts w:ascii="仿宋" w:cs="仿宋" w:eastAsia="仿宋" w:hAnsi="仿宋" w:hint="eastAsia"/>
          <w:color w:val="auto"/>
          <w:sz w:val="28"/>
          <w:szCs w:val="28"/>
          <w:highlight w:val="none"/>
          <w:lang w:val="en-US" w:eastAsia="zh-CN"/>
        </w:rPr>
        <w:t>②竞价人必须在人员、机械设备、资</w:t>
      </w:r>
      <w:r>
        <w:rPr>
          <w:rFonts w:ascii="仿宋" w:cs="仿宋" w:eastAsia="仿宋" w:hAnsi="仿宋" w:hint="eastAsia"/>
          <w:color w:val="auto"/>
          <w:kern w:val="2"/>
          <w:sz w:val="28"/>
          <w:szCs w:val="28"/>
          <w:highlight w:val="none"/>
          <w:lang w:val="en-US" w:bidi="ar-SA" w:eastAsia="zh-CN"/>
        </w:rPr>
        <w:t>金</w:t>
      </w:r>
      <w:r>
        <w:rPr>
          <w:rFonts w:ascii="仿宋" w:cs="仿宋" w:eastAsia="仿宋" w:hAnsi="仿宋" w:hint="eastAsia"/>
          <w:color w:val="auto"/>
          <w:sz w:val="28"/>
          <w:szCs w:val="28"/>
          <w:highlight w:val="none"/>
          <w:lang w:val="en-US" w:eastAsia="zh-CN"/>
        </w:rPr>
        <w:t>等方面拥有承担本项目施工的能力，具备有效的资格证件（营业执照、资质证书、银行开户许可证相关资料）。</w:t>
      </w: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auto" w:line="360"/>
        <w:ind w:firstLine="560" w:firstLineChars="200"/>
        <w:textAlignment w:val="auto"/>
        <w:outlineLvl w:val="1"/>
        <w:rPr>
          <w:rFonts w:ascii="仿宋" w:cs="仿宋" w:eastAsia="仿宋" w:hAnsi="仿宋" w:hint="eastAsia"/>
          <w:color w:val="auto"/>
          <w:kern w:val="2"/>
          <w:sz w:val="28"/>
          <w:szCs w:val="28"/>
          <w:highlight w:val="none"/>
          <w:lang w:val="en-US" w:bidi="ar-SA" w:eastAsia="zh-CN"/>
        </w:rPr>
      </w:pPr>
      <w:r>
        <w:rPr>
          <w:rFonts w:ascii="仿宋" w:cs="仿宋" w:eastAsia="仿宋" w:hAnsi="仿宋" w:hint="eastAsia"/>
          <w:color w:val="auto"/>
          <w:sz w:val="28"/>
          <w:szCs w:val="28"/>
          <w:highlight w:val="none"/>
          <w:lang w:val="en-US" w:eastAsia="zh-CN"/>
        </w:rPr>
        <w:t>③由福建省发改委、省重点办（福建省发改委网站（fgw.fujian.gov.cn）最近发布的福建省重点项目参建单位业绩信誉评价登记情况通报中被评为C、D级的企业，在有效期内不得参加报价（以评审</w:t>
      </w:r>
      <w:r>
        <w:rPr>
          <w:rFonts w:ascii="仿宋" w:cs="仿宋" w:eastAsia="仿宋" w:hAnsi="仿宋" w:hint="eastAsia"/>
          <w:color w:val="auto"/>
          <w:kern w:val="2"/>
          <w:sz w:val="28"/>
          <w:szCs w:val="28"/>
          <w:highlight w:val="none"/>
          <w:lang w:val="en-US" w:bidi="ar-SA" w:eastAsia="zh-CN"/>
        </w:rPr>
        <w:t>时采购人在上述网站查询结果为准）。</w:t>
      </w: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auto" w:line="360"/>
        <w:ind w:firstLine="560" w:firstLineChars="200"/>
        <w:textAlignment w:val="auto"/>
        <w:outlineLvl w:val="1"/>
        <w:rPr>
          <w:rFonts w:ascii="仿宋" w:cs="仿宋" w:eastAsia="仿宋" w:hAnsi="仿宋" w:hint="eastAsia"/>
          <w:color w:val="auto"/>
          <w:kern w:val="2"/>
          <w:sz w:val="28"/>
          <w:szCs w:val="28"/>
          <w:highlight w:val="none"/>
          <w:lang w:val="en-US" w:bidi="ar-SA" w:eastAsia="zh-CN"/>
        </w:rPr>
      </w:pPr>
      <w:r>
        <w:rPr>
          <w:rFonts w:ascii="仿宋" w:cs="仿宋" w:eastAsia="仿宋" w:hAnsi="仿宋" w:hint="eastAsia"/>
          <w:color w:val="auto"/>
          <w:kern w:val="2"/>
          <w:sz w:val="28"/>
          <w:szCs w:val="28"/>
          <w:highlight w:val="none"/>
          <w:lang w:val="en-US" w:bidi="ar-SA" w:eastAsia="zh-CN"/>
        </w:rPr>
        <w:t>④被福建省高速公路养护工程有限公司或其所属单位、项目经理部列为C、D级或黑名单的企业，在有效期内不得参加报价，否则其响应文件将被拒绝。</w:t>
      </w: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auto" w:line="360"/>
        <w:ind w:firstLine="560" w:firstLineChars="200"/>
        <w:textAlignment w:val="auto"/>
        <w:outlineLvl w:val="1"/>
        <w:rPr>
          <w:rFonts w:ascii="仿宋" w:cs="仿宋" w:eastAsia="仿宋" w:hAnsi="仿宋" w:hint="eastAsia"/>
          <w:color w:val="auto"/>
          <w:sz w:val="28"/>
          <w:szCs w:val="28"/>
          <w:highlight w:val="none"/>
          <w:lang w:val="en-US" w:eastAsia="zh-CN"/>
        </w:rPr>
      </w:pPr>
      <w:r>
        <w:rPr>
          <w:rFonts w:ascii="仿宋" w:cs="仿宋" w:eastAsia="仿宋" w:hAnsi="仿宋" w:hint="eastAsia"/>
          <w:color w:val="auto"/>
          <w:sz w:val="28"/>
          <w:szCs w:val="28"/>
          <w:highlight w:val="none"/>
          <w:lang w:val="en-US" w:eastAsia="zh-CN"/>
        </w:rPr>
        <w:t>⑤企业不存在被列入“信用中国”网站（http://www.creditchina.gov.cn/）中失信被执行人名单中。</w:t>
      </w: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auto" w:line="360"/>
        <w:ind w:firstLine="560" w:firstLineChars="200"/>
        <w:textAlignment w:val="auto"/>
        <w:outlineLvl w:val="1"/>
        <w:rPr>
          <w:rFonts w:ascii="仿宋" w:cs="仿宋" w:eastAsia="仿宋" w:hAnsi="仿宋" w:hint="eastAsia"/>
          <w:color w:val="auto"/>
          <w:sz w:val="28"/>
          <w:szCs w:val="28"/>
          <w:highlight w:val="none"/>
          <w:lang w:val="en-US" w:eastAsia="zh-CN"/>
        </w:rPr>
      </w:pPr>
      <w:r>
        <w:rPr>
          <w:rFonts w:ascii="仿宋" w:cs="仿宋" w:eastAsia="仿宋" w:hAnsi="仿宋" w:hint="eastAsia"/>
          <w:color w:val="auto"/>
          <w:kern w:val="2"/>
          <w:sz w:val="28"/>
          <w:szCs w:val="28"/>
          <w:highlight w:val="none"/>
          <w:lang w:val="en-US" w:bidi="ar-SA" w:eastAsia="zh-CN"/>
        </w:rPr>
        <w:t>⑥</w:t>
      </w:r>
      <w:r>
        <w:rPr>
          <w:rFonts w:ascii="仿宋" w:cs="仿宋" w:eastAsia="仿宋" w:hAnsi="仿宋" w:hint="eastAsia"/>
          <w:color w:val="auto"/>
          <w:sz w:val="28"/>
          <w:szCs w:val="28"/>
          <w:highlight w:val="none"/>
          <w:lang w:val="en-US" w:eastAsia="zh-CN"/>
        </w:rPr>
        <w:t>企业或其法定代表人、拟委任的现场负责人在“中国裁判文书网”网站（https://wenshu.court.gov.cn/）中近三年内无行贿犯罪行为。</w:t>
      </w: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auto" w:line="360"/>
        <w:ind w:firstLine="560" w:firstLineChars="200"/>
        <w:textAlignment w:val="auto"/>
        <w:outlineLvl w:val="1"/>
        <w:rPr>
          <w:rFonts w:ascii="仿宋" w:cs="仿宋" w:eastAsia="仿宋" w:hAnsi="仿宋" w:hint="default"/>
          <w:color w:val="0000ff"/>
          <w:kern w:val="2"/>
          <w:sz w:val="28"/>
          <w:szCs w:val="28"/>
          <w:highlight w:val="none"/>
          <w:lang w:val="en-US" w:bidi="ar-SA" w:eastAsia="zh-CN"/>
        </w:rPr>
      </w:pPr>
      <w:r>
        <w:rPr>
          <w:rFonts w:ascii="仿宋" w:cs="仿宋" w:eastAsia="仿宋" w:hAnsi="仿宋" w:hint="eastAsia"/>
          <w:color w:val="auto"/>
          <w:kern w:val="2"/>
          <w:sz w:val="28"/>
          <w:szCs w:val="28"/>
          <w:highlight w:val="none"/>
          <w:lang w:val="en-US" w:bidi="ar-SA" w:eastAsia="zh-CN"/>
        </w:rPr>
        <w:t>⑦</w:t>
      </w:r>
      <w:r>
        <w:rPr>
          <w:rFonts w:ascii="仿宋" w:cs="仿宋" w:eastAsia="仿宋" w:hAnsi="仿宋" w:hint="eastAsia"/>
          <w:color w:val="auto"/>
          <w:sz w:val="28"/>
          <w:szCs w:val="28"/>
          <w:highlight w:val="none"/>
          <w:lang w:val="en-US" w:eastAsia="zh-CN"/>
        </w:rPr>
        <w:t>在福建省高速公路养护工程有限公司合格库内（房建专业分包类或建筑装修装饰类施工单位）供应商。</w:t>
      </w:r>
    </w:p>
    <w:p>
      <w:pPr>
        <w:pStyle w:val="style94"/>
        <w:spacing w:before="0" w:beforeAutospacing="false" w:after="0" w:afterAutospacing="false" w:lineRule="auto" w:line="360"/>
        <w:ind w:firstLine="560" w:firstLineChars="200"/>
        <w:jc w:val="both"/>
        <w:rPr>
          <w:rFonts w:ascii="仿宋" w:cs="仿宋" w:eastAsia="仿宋" w:hAnsi="仿宋" w:hint="eastAsia"/>
          <w:color w:val="auto"/>
          <w:kern w:val="2"/>
          <w:sz w:val="28"/>
          <w:szCs w:val="28"/>
          <w:highlight w:val="none"/>
          <w:lang w:val="en-US" w:bidi="ar-SA" w:eastAsia="zh-CN"/>
        </w:rPr>
      </w:pPr>
      <w:r>
        <w:rPr>
          <w:rFonts w:ascii="仿宋" w:cs="仿宋" w:eastAsia="仿宋" w:hAnsi="仿宋" w:hint="eastAsia"/>
          <w:color w:val="auto"/>
          <w:kern w:val="2"/>
          <w:sz w:val="28"/>
          <w:szCs w:val="28"/>
          <w:highlight w:val="none"/>
          <w:lang w:val="en-US" w:bidi="ar-SA" w:eastAsia="zh-CN"/>
        </w:rPr>
        <w:t>⑧本项目不接受联合体竞价。</w:t>
      </w:r>
    </w:p>
    <w:p>
      <w:pPr>
        <w:pStyle w:val="style94"/>
        <w:spacing w:before="0" w:beforeAutospacing="false" w:after="0" w:afterAutospacing="false" w:lineRule="auto" w:line="360"/>
        <w:ind w:firstLine="560" w:firstLineChars="200"/>
        <w:jc w:val="both"/>
        <w:rPr>
          <w:rFonts w:ascii="仿宋" w:cs="仿宋" w:eastAsia="仿宋" w:hAnsi="仿宋"/>
          <w:color w:val="auto"/>
          <w:sz w:val="28"/>
          <w:szCs w:val="28"/>
          <w:highlight w:val="none"/>
        </w:rPr>
      </w:pPr>
      <w:r>
        <w:rPr>
          <w:rFonts w:ascii="仿宋" w:cs="仿宋" w:eastAsia="仿宋" w:hAnsi="仿宋" w:hint="eastAsia"/>
          <w:color w:val="auto"/>
          <w:sz w:val="28"/>
          <w:szCs w:val="28"/>
          <w:highlight w:val="none"/>
        </w:rPr>
        <w:t>2.1.2业绩要求</w:t>
      </w:r>
    </w:p>
    <w:p>
      <w:pPr>
        <w:pStyle w:val="style0"/>
        <w:numPr>
          <w:ilvl w:val="0"/>
          <w:numId w:val="0"/>
        </w:numPr>
        <w:spacing w:lineRule="auto" w:line="360"/>
        <w:ind w:firstLine="560" w:firstLineChars="200"/>
        <w:rPr>
          <w:rFonts w:hint="eastAsia"/>
          <w:color w:val="auto"/>
          <w:highlight w:val="none"/>
          <w:lang w:val="en-US" w:eastAsia="zh-CN"/>
        </w:rPr>
      </w:pPr>
      <w:r>
        <w:rPr>
          <w:rFonts w:ascii="仿宋" w:cs="仿宋" w:eastAsia="仿宋" w:hAnsi="仿宋" w:hint="eastAsia"/>
          <w:color w:val="auto"/>
          <w:sz w:val="28"/>
          <w:szCs w:val="28"/>
          <w:highlight w:val="none"/>
          <w:lang w:val="en-US" w:eastAsia="zh-CN"/>
        </w:rPr>
        <w:t>竞价人需提供一个近三年（2021.4-至今）合同额不低于100万元的</w:t>
      </w:r>
      <w:r>
        <w:rPr>
          <w:rFonts w:ascii="仿宋" w:cs="仿宋" w:eastAsia="仿宋" w:hAnsi="仿宋" w:hint="eastAsia"/>
          <w:b/>
          <w:bCs/>
          <w:color w:val="auto"/>
          <w:sz w:val="28"/>
          <w:szCs w:val="28"/>
          <w:highlight w:val="none"/>
          <w:lang w:val="en-US" w:eastAsia="zh-CN"/>
        </w:rPr>
        <w:t>房建</w:t>
      </w:r>
      <w:r>
        <w:rPr>
          <w:rFonts w:ascii="仿宋" w:cs="仿宋" w:eastAsia="仿宋" w:hAnsi="仿宋" w:hint="default"/>
          <w:b/>
          <w:bCs/>
          <w:color w:val="auto"/>
          <w:sz w:val="28"/>
          <w:szCs w:val="28"/>
          <w:highlight w:val="none"/>
          <w:lang w:val="en-US" w:eastAsia="zh-CN"/>
        </w:rPr>
        <w:t>工程</w:t>
      </w:r>
      <w:r>
        <w:rPr>
          <w:rFonts w:ascii="仿宋" w:cs="仿宋" w:eastAsia="仿宋" w:hAnsi="仿宋" w:hint="eastAsia"/>
          <w:b/>
          <w:bCs/>
          <w:color w:val="auto"/>
          <w:sz w:val="28"/>
          <w:szCs w:val="28"/>
          <w:highlight w:val="none"/>
          <w:lang w:val="en-US" w:eastAsia="zh-CN"/>
        </w:rPr>
        <w:t>或装饰装修业绩</w:t>
      </w:r>
      <w:r>
        <w:rPr>
          <w:rFonts w:ascii="仿宋" w:cs="仿宋" w:eastAsia="仿宋" w:hAnsi="仿宋" w:hint="eastAsia"/>
          <w:color w:val="auto"/>
          <w:sz w:val="28"/>
          <w:szCs w:val="28"/>
          <w:highlight w:val="none"/>
          <w:lang w:val="en-US" w:eastAsia="zh-CN"/>
        </w:rPr>
        <w:t>业绩，以施工合同等作为证明材料。</w:t>
      </w:r>
    </w:p>
    <w:p>
      <w:pPr>
        <w:pStyle w:val="style94"/>
        <w:spacing w:before="0" w:beforeAutospacing="false" w:after="0" w:afterAutospacing="false" w:lineRule="auto" w:line="360"/>
        <w:ind w:firstLine="560" w:firstLineChars="200"/>
        <w:jc w:val="both"/>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2.</w:t>
      </w:r>
      <w:r>
        <w:rPr>
          <w:rFonts w:ascii="仿宋" w:cs="仿宋" w:eastAsia="仿宋" w:hAnsi="仿宋" w:hint="eastAsia"/>
          <w:color w:val="auto"/>
          <w:sz w:val="28"/>
          <w:szCs w:val="28"/>
          <w:highlight w:val="none"/>
          <w:lang w:val="en-US" w:eastAsia="zh-CN"/>
        </w:rPr>
        <w:t>2</w:t>
      </w:r>
      <w:r>
        <w:rPr>
          <w:rFonts w:ascii="仿宋" w:cs="仿宋" w:eastAsia="仿宋" w:hAnsi="仿宋" w:hint="eastAsia"/>
          <w:color w:val="auto"/>
          <w:sz w:val="28"/>
          <w:szCs w:val="28"/>
          <w:highlight w:val="none"/>
        </w:rPr>
        <w:t>单位负责人为同一人或存在控股、管理关系的不同单位，不得参加同一标段竞价，否则相关竞价无效。</w:t>
      </w:r>
    </w:p>
    <w:p>
      <w:pPr>
        <w:pStyle w:val="style94"/>
        <w:spacing w:before="0" w:beforeAutospacing="false" w:after="0" w:afterAutospacing="false" w:lineRule="auto" w:line="360"/>
        <w:ind w:firstLine="562" w:firstLineChars="200"/>
        <w:jc w:val="both"/>
        <w:outlineLvl w:val="1"/>
        <w:rPr>
          <w:rFonts w:ascii="仿宋" w:cs="仿宋" w:eastAsia="仿宋" w:hAnsi="仿宋" w:hint="eastAsia"/>
          <w:b/>
          <w:bCs/>
          <w:color w:val="auto"/>
          <w:sz w:val="28"/>
          <w:szCs w:val="28"/>
          <w:highlight w:val="none"/>
        </w:rPr>
      </w:pPr>
      <w:r>
        <w:rPr>
          <w:rFonts w:ascii="仿宋" w:cs="仿宋" w:eastAsia="仿宋" w:hAnsi="仿宋" w:hint="eastAsia"/>
          <w:b/>
          <w:bCs/>
          <w:color w:val="auto"/>
          <w:sz w:val="28"/>
          <w:szCs w:val="28"/>
          <w:highlight w:val="none"/>
        </w:rPr>
        <w:t>3．采购文件的获取</w:t>
      </w:r>
    </w:p>
    <w:p>
      <w:pPr>
        <w:pStyle w:val="style94"/>
        <w:spacing w:before="0" w:beforeAutospacing="false" w:after="0" w:afterAutospacing="false" w:lineRule="auto" w:line="360"/>
        <w:ind w:firstLine="560" w:firstLineChars="200"/>
        <w:jc w:val="both"/>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3.1 本次采购采取线上下载采购文件，线下提交竞价文件的方式；</w:t>
      </w:r>
    </w:p>
    <w:p>
      <w:pPr>
        <w:pStyle w:val="style94"/>
        <w:spacing w:before="0" w:beforeAutospacing="false" w:after="0" w:afterAutospacing="false" w:lineRule="auto" w:line="360"/>
        <w:ind w:firstLine="560" w:firstLineChars="200"/>
        <w:jc w:val="both"/>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3.2 凡愿意参加报价的竞价人请于</w:t>
      </w:r>
      <w:r>
        <w:rPr>
          <w:rFonts w:ascii="仿宋" w:cs="仿宋" w:eastAsia="仿宋" w:hAnsi="仿宋" w:hint="eastAsia"/>
          <w:color w:val="auto"/>
          <w:sz w:val="28"/>
          <w:szCs w:val="28"/>
          <w:highlight w:val="none"/>
          <w:u w:val="single"/>
        </w:rPr>
        <w:t>202</w:t>
      </w:r>
      <w:r>
        <w:rPr>
          <w:rFonts w:ascii="仿宋" w:cs="仿宋" w:eastAsia="仿宋" w:hAnsi="仿宋" w:hint="eastAsia"/>
          <w:color w:val="auto"/>
          <w:sz w:val="28"/>
          <w:szCs w:val="28"/>
          <w:highlight w:val="none"/>
          <w:u w:val="single"/>
          <w:lang w:val="en-US" w:eastAsia="zh-CN"/>
        </w:rPr>
        <w:t>4</w:t>
      </w:r>
      <w:r>
        <w:rPr>
          <w:rFonts w:ascii="仿宋" w:cs="仿宋" w:eastAsia="仿宋" w:hAnsi="仿宋" w:hint="eastAsia"/>
          <w:color w:val="auto"/>
          <w:sz w:val="28"/>
          <w:szCs w:val="28"/>
          <w:highlight w:val="none"/>
          <w:u w:val="single"/>
        </w:rPr>
        <w:t>年</w:t>
      </w:r>
      <w:r>
        <w:rPr>
          <w:rFonts w:ascii="仿宋" w:cs="仿宋" w:eastAsia="仿宋" w:hAnsi="仿宋" w:hint="eastAsia"/>
          <w:color w:val="auto"/>
          <w:sz w:val="28"/>
          <w:szCs w:val="28"/>
          <w:highlight w:val="none"/>
          <w:u w:val="single"/>
          <w:lang w:val="en-US" w:eastAsia="zh-CN"/>
        </w:rPr>
        <w:t>4</w:t>
      </w:r>
      <w:r>
        <w:rPr>
          <w:rFonts w:ascii="仿宋" w:cs="仿宋" w:eastAsia="仿宋" w:hAnsi="仿宋" w:hint="eastAsia"/>
          <w:color w:val="auto"/>
          <w:sz w:val="28"/>
          <w:szCs w:val="28"/>
          <w:highlight w:val="none"/>
          <w:u w:val="single"/>
        </w:rPr>
        <w:t>月</w:t>
      </w:r>
      <w:r>
        <w:rPr>
          <w:rFonts w:ascii="仿宋" w:cs="仿宋" w:eastAsia="仿宋" w:hAnsi="仿宋" w:hint="eastAsia"/>
          <w:color w:val="auto"/>
          <w:sz w:val="28"/>
          <w:szCs w:val="28"/>
          <w:highlight w:val="none"/>
          <w:u w:val="single"/>
          <w:lang w:val="en-US" w:eastAsia="zh-CN"/>
        </w:rPr>
        <w:t>30</w:t>
      </w:r>
      <w:r>
        <w:rPr>
          <w:rFonts w:ascii="仿宋" w:cs="仿宋" w:eastAsia="仿宋" w:hAnsi="仿宋" w:hint="eastAsia"/>
          <w:color w:val="auto"/>
          <w:sz w:val="28"/>
          <w:szCs w:val="28"/>
          <w:highlight w:val="none"/>
          <w:u w:val="single"/>
        </w:rPr>
        <w:t>日至202</w:t>
      </w:r>
      <w:r>
        <w:rPr>
          <w:rFonts w:ascii="仿宋" w:cs="仿宋" w:eastAsia="仿宋" w:hAnsi="仿宋" w:hint="eastAsia"/>
          <w:color w:val="auto"/>
          <w:sz w:val="28"/>
          <w:szCs w:val="28"/>
          <w:highlight w:val="none"/>
          <w:u w:val="single"/>
          <w:lang w:val="en-US" w:eastAsia="zh-CN"/>
        </w:rPr>
        <w:t>4</w:t>
      </w:r>
      <w:r>
        <w:rPr>
          <w:rFonts w:ascii="仿宋" w:cs="仿宋" w:eastAsia="仿宋" w:hAnsi="仿宋" w:hint="eastAsia"/>
          <w:color w:val="auto"/>
          <w:sz w:val="28"/>
          <w:szCs w:val="28"/>
          <w:highlight w:val="none"/>
          <w:u w:val="single"/>
        </w:rPr>
        <w:t>年</w:t>
      </w:r>
      <w:r>
        <w:rPr>
          <w:rFonts w:ascii="仿宋" w:cs="仿宋" w:eastAsia="仿宋" w:hAnsi="仿宋" w:hint="eastAsia"/>
          <w:color w:val="auto"/>
          <w:sz w:val="28"/>
          <w:szCs w:val="28"/>
          <w:highlight w:val="none"/>
          <w:u w:val="single"/>
          <w:lang w:val="en-US" w:eastAsia="zh-CN"/>
        </w:rPr>
        <w:t>5</w:t>
      </w:r>
      <w:r>
        <w:rPr>
          <w:rFonts w:ascii="仿宋" w:cs="仿宋" w:eastAsia="仿宋" w:hAnsi="仿宋" w:hint="eastAsia"/>
          <w:color w:val="auto"/>
          <w:sz w:val="28"/>
          <w:szCs w:val="28"/>
          <w:highlight w:val="none"/>
          <w:u w:val="single"/>
        </w:rPr>
        <w:t>月</w:t>
      </w:r>
      <w:r>
        <w:rPr>
          <w:rFonts w:ascii="仿宋" w:cs="仿宋" w:eastAsia="仿宋" w:hAnsi="仿宋" w:hint="eastAsia"/>
          <w:color w:val="auto"/>
          <w:sz w:val="28"/>
          <w:szCs w:val="28"/>
          <w:highlight w:val="none"/>
          <w:u w:val="single"/>
          <w:lang w:val="en-US" w:eastAsia="zh-CN"/>
        </w:rPr>
        <w:t>8</w:t>
      </w:r>
      <w:r>
        <w:rPr>
          <w:rFonts w:ascii="仿宋" w:cs="仿宋" w:eastAsia="仿宋" w:hAnsi="仿宋" w:hint="eastAsia"/>
          <w:color w:val="auto"/>
          <w:sz w:val="28"/>
          <w:szCs w:val="28"/>
          <w:highlight w:val="none"/>
          <w:u w:val="single"/>
        </w:rPr>
        <w:t>日</w:t>
      </w:r>
      <w:r>
        <w:rPr>
          <w:rFonts w:ascii="仿宋" w:cs="仿宋" w:eastAsia="仿宋" w:hAnsi="仿宋" w:hint="eastAsia"/>
          <w:color w:val="auto"/>
          <w:sz w:val="28"/>
          <w:szCs w:val="28"/>
          <w:highlight w:val="none"/>
        </w:rPr>
        <w:t>通过福建省高速公路养护工程有限公司（网址：</w:t>
      </w:r>
      <w:r>
        <w:rPr>
          <w:rFonts w:ascii="仿宋" w:cs="仿宋" w:eastAsia="仿宋" w:hAnsi="仿宋" w:hint="eastAsia"/>
          <w:color w:val="auto"/>
          <w:sz w:val="28"/>
          <w:szCs w:val="28"/>
          <w:highlight w:val="none"/>
        </w:rPr>
        <w:fldChar w:fldCharType="begin"/>
      </w:r>
      <w:r>
        <w:rPr>
          <w:rFonts w:ascii="仿宋" w:cs="仿宋" w:eastAsia="仿宋" w:hAnsi="仿宋" w:hint="eastAsia"/>
          <w:color w:val="auto"/>
          <w:sz w:val="28"/>
          <w:szCs w:val="28"/>
          <w:highlight w:val="none"/>
        </w:rPr>
        <w:instrText xml:space="preserve"> HYPERLINK "http://www.fjgsyh.xn--com)-894fs2cny1g8j7dhmepxg/" \o "福建高速养护网 -  福建省高速公路养护工程有限公司" </w:instrText>
      </w:r>
      <w:r>
        <w:rPr>
          <w:rFonts w:ascii="仿宋" w:cs="仿宋" w:eastAsia="仿宋" w:hAnsi="仿宋" w:hint="eastAsia"/>
          <w:color w:val="auto"/>
          <w:sz w:val="28"/>
          <w:szCs w:val="28"/>
          <w:highlight w:val="none"/>
        </w:rPr>
        <w:fldChar w:fldCharType="separate"/>
      </w:r>
      <w:r>
        <w:rPr>
          <w:rFonts w:ascii="仿宋" w:cs="仿宋" w:eastAsia="仿宋" w:hAnsi="仿宋" w:hint="eastAsia"/>
          <w:color w:val="auto"/>
          <w:sz w:val="28"/>
          <w:szCs w:val="28"/>
          <w:highlight w:val="none"/>
          <w:u w:val="single"/>
        </w:rPr>
        <w:t>www.fjgsyh.com</w:t>
      </w:r>
      <w:r>
        <w:rPr>
          <w:rFonts w:ascii="仿宋" w:cs="仿宋" w:eastAsia="仿宋" w:hAnsi="仿宋" w:hint="eastAsia"/>
          <w:color w:val="auto"/>
          <w:sz w:val="28"/>
          <w:szCs w:val="28"/>
          <w:highlight w:val="none"/>
        </w:rPr>
        <w:t>）下载采购文件</w:t>
      </w:r>
      <w:r>
        <w:rPr>
          <w:rFonts w:ascii="仿宋" w:cs="仿宋" w:eastAsia="仿宋" w:hAnsi="仿宋" w:hint="eastAsia"/>
          <w:color w:val="auto"/>
          <w:sz w:val="28"/>
          <w:szCs w:val="28"/>
          <w:highlight w:val="none"/>
        </w:rPr>
        <w:fldChar w:fldCharType="end"/>
      </w:r>
      <w:r>
        <w:rPr>
          <w:rFonts w:ascii="仿宋" w:cs="仿宋" w:eastAsia="仿宋" w:hAnsi="仿宋" w:hint="eastAsia"/>
          <w:color w:val="auto"/>
          <w:sz w:val="28"/>
          <w:szCs w:val="28"/>
          <w:highlight w:val="none"/>
        </w:rPr>
        <w:t>。  </w:t>
      </w:r>
    </w:p>
    <w:p>
      <w:pPr>
        <w:pStyle w:val="style94"/>
        <w:spacing w:before="0" w:beforeAutospacing="false" w:after="0" w:afterAutospacing="false" w:lineRule="auto" w:line="360"/>
        <w:ind w:firstLine="560" w:firstLineChars="200"/>
        <w:jc w:val="both"/>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3.3本次采购文件不收取费用。</w:t>
      </w:r>
    </w:p>
    <w:p>
      <w:pPr>
        <w:pStyle w:val="style94"/>
        <w:spacing w:before="0" w:beforeAutospacing="false" w:after="0" w:afterAutospacing="false" w:lineRule="exact" w:line="600"/>
        <w:ind w:firstLine="562" w:firstLineChars="200"/>
        <w:jc w:val="both"/>
        <w:outlineLvl w:val="1"/>
        <w:rPr>
          <w:rFonts w:ascii="仿宋" w:cs="仿宋" w:eastAsia="仿宋" w:hAnsi="仿宋" w:hint="eastAsia"/>
          <w:b/>
          <w:bCs/>
          <w:color w:val="auto"/>
          <w:sz w:val="28"/>
          <w:szCs w:val="28"/>
          <w:highlight w:val="none"/>
        </w:rPr>
      </w:pPr>
      <w:r>
        <w:rPr>
          <w:rFonts w:ascii="仿宋" w:cs="仿宋" w:eastAsia="仿宋" w:hAnsi="仿宋" w:hint="eastAsia"/>
          <w:b/>
          <w:bCs/>
          <w:color w:val="auto"/>
          <w:sz w:val="28"/>
          <w:szCs w:val="28"/>
          <w:highlight w:val="none"/>
        </w:rPr>
        <w:t>4．竞价文件的递交</w:t>
      </w:r>
    </w:p>
    <w:p>
      <w:pPr>
        <w:pStyle w:val="style94"/>
        <w:spacing w:before="0" w:beforeAutospacing="false" w:after="0" w:afterAutospacing="false" w:lineRule="exact" w:line="600"/>
        <w:ind w:firstLine="560" w:firstLineChars="200"/>
        <w:jc w:val="both"/>
        <w:rPr>
          <w:rFonts w:ascii="仿宋" w:cs="仿宋" w:eastAsia="仿宋" w:hAnsi="仿宋" w:hint="eastAsia"/>
          <w:color w:val="auto"/>
          <w:sz w:val="28"/>
          <w:szCs w:val="28"/>
          <w:highlight w:val="none"/>
          <w:u w:val="single"/>
        </w:rPr>
      </w:pPr>
      <w:r>
        <w:rPr>
          <w:rFonts w:ascii="仿宋" w:cs="仿宋" w:eastAsia="仿宋" w:hAnsi="仿宋" w:hint="eastAsia"/>
          <w:color w:val="auto"/>
          <w:sz w:val="28"/>
          <w:szCs w:val="28"/>
          <w:highlight w:val="none"/>
        </w:rPr>
        <w:t>4.1递交竞价文件的截止时间(竞价截止时间)为</w:t>
      </w:r>
      <w:r>
        <w:rPr>
          <w:rFonts w:ascii="仿宋" w:cs="仿宋" w:eastAsia="仿宋" w:hAnsi="仿宋" w:hint="eastAsia"/>
          <w:b/>
          <w:color w:val="auto"/>
          <w:sz w:val="28"/>
          <w:szCs w:val="28"/>
          <w:highlight w:val="none"/>
          <w:u w:val="single"/>
        </w:rPr>
        <w:t>202</w:t>
      </w:r>
      <w:r>
        <w:rPr>
          <w:rFonts w:ascii="仿宋" w:cs="仿宋" w:eastAsia="仿宋" w:hAnsi="仿宋" w:hint="eastAsia"/>
          <w:b/>
          <w:color w:val="auto"/>
          <w:sz w:val="28"/>
          <w:szCs w:val="28"/>
          <w:highlight w:val="none"/>
          <w:u w:val="single"/>
          <w:lang w:val="en-US" w:eastAsia="zh-CN"/>
        </w:rPr>
        <w:t>4</w:t>
      </w:r>
      <w:r>
        <w:rPr>
          <w:rFonts w:ascii="仿宋" w:cs="仿宋" w:eastAsia="仿宋" w:hAnsi="仿宋" w:hint="eastAsia"/>
          <w:b/>
          <w:color w:val="auto"/>
          <w:sz w:val="28"/>
          <w:szCs w:val="28"/>
          <w:highlight w:val="none"/>
        </w:rPr>
        <w:t>年</w:t>
      </w:r>
      <w:r>
        <w:rPr>
          <w:rFonts w:ascii="仿宋" w:cs="仿宋" w:eastAsia="仿宋" w:hAnsi="仿宋"/>
          <w:b/>
          <w:color w:val="auto"/>
          <w:sz w:val="28"/>
          <w:szCs w:val="28"/>
          <w:highlight w:val="none"/>
          <w:u w:val="single"/>
        </w:rPr>
        <w:t xml:space="preserve"> </w:t>
      </w:r>
      <w:r>
        <w:rPr>
          <w:rFonts w:ascii="仿宋" w:cs="仿宋" w:eastAsia="仿宋" w:hAnsi="仿宋" w:hint="eastAsia"/>
          <w:b/>
          <w:color w:val="auto"/>
          <w:sz w:val="28"/>
          <w:szCs w:val="28"/>
          <w:highlight w:val="none"/>
          <w:u w:val="single"/>
          <w:lang w:val="en-US" w:eastAsia="zh-CN"/>
        </w:rPr>
        <w:t>5</w:t>
      </w:r>
      <w:r>
        <w:rPr>
          <w:rFonts w:ascii="仿宋" w:cs="仿宋" w:eastAsia="仿宋" w:hAnsi="仿宋" w:hint="eastAsia"/>
          <w:b/>
          <w:color w:val="auto"/>
          <w:sz w:val="28"/>
          <w:szCs w:val="28"/>
          <w:highlight w:val="none"/>
        </w:rPr>
        <w:t>月</w:t>
      </w:r>
      <w:r>
        <w:rPr>
          <w:rFonts w:ascii="仿宋" w:cs="仿宋" w:eastAsia="仿宋" w:hAnsi="仿宋"/>
          <w:b/>
          <w:color w:val="auto"/>
          <w:sz w:val="28"/>
          <w:szCs w:val="28"/>
          <w:highlight w:val="none"/>
          <w:u w:val="single"/>
        </w:rPr>
        <w:t xml:space="preserve"> </w:t>
      </w:r>
      <w:r>
        <w:rPr>
          <w:rFonts w:ascii="仿宋" w:cs="仿宋" w:eastAsia="仿宋" w:hAnsi="仿宋" w:hint="eastAsia"/>
          <w:b/>
          <w:color w:val="auto"/>
          <w:sz w:val="28"/>
          <w:szCs w:val="28"/>
          <w:highlight w:val="none"/>
          <w:u w:val="single"/>
          <w:lang w:val="en-US" w:eastAsia="zh-CN"/>
        </w:rPr>
        <w:t>9</w:t>
      </w:r>
      <w:r>
        <w:rPr>
          <w:rFonts w:ascii="仿宋" w:cs="仿宋" w:eastAsia="仿宋" w:hAnsi="仿宋" w:hint="eastAsia"/>
          <w:b/>
          <w:color w:val="auto"/>
          <w:sz w:val="28"/>
          <w:szCs w:val="28"/>
          <w:highlight w:val="none"/>
        </w:rPr>
        <w:t>日</w:t>
      </w:r>
      <w:r>
        <w:rPr>
          <w:rFonts w:ascii="仿宋" w:cs="仿宋" w:eastAsia="仿宋" w:hAnsi="仿宋"/>
          <w:b/>
          <w:color w:val="auto"/>
          <w:sz w:val="28"/>
          <w:szCs w:val="28"/>
          <w:highlight w:val="none"/>
          <w:u w:val="single"/>
        </w:rPr>
        <w:t xml:space="preserve"> </w:t>
      </w:r>
      <w:r>
        <w:rPr>
          <w:rFonts w:ascii="仿宋" w:cs="仿宋" w:eastAsia="仿宋" w:hAnsi="仿宋" w:hint="eastAsia"/>
          <w:b/>
          <w:color w:val="auto"/>
          <w:sz w:val="28"/>
          <w:szCs w:val="28"/>
          <w:highlight w:val="none"/>
        </w:rPr>
        <w:t>时</w:t>
      </w:r>
      <w:r>
        <w:rPr>
          <w:rFonts w:ascii="仿宋" w:cs="仿宋" w:eastAsia="仿宋" w:hAnsi="仿宋"/>
          <w:b/>
          <w:color w:val="auto"/>
          <w:sz w:val="28"/>
          <w:szCs w:val="28"/>
          <w:highlight w:val="none"/>
          <w:u w:val="single"/>
        </w:rPr>
        <w:t xml:space="preserve"> </w:t>
      </w:r>
      <w:r>
        <w:rPr>
          <w:rFonts w:ascii="仿宋" w:cs="仿宋" w:eastAsia="仿宋" w:hAnsi="仿宋" w:hint="eastAsia"/>
          <w:b/>
          <w:color w:val="auto"/>
          <w:sz w:val="28"/>
          <w:szCs w:val="28"/>
          <w:highlight w:val="none"/>
          <w:u w:val="single"/>
          <w:lang w:val="en-US" w:eastAsia="zh-CN"/>
        </w:rPr>
        <w:t>10:00</w:t>
      </w:r>
      <w:r>
        <w:rPr>
          <w:rFonts w:ascii="仿宋" w:cs="仿宋" w:eastAsia="仿宋" w:hAnsi="仿宋"/>
          <w:b/>
          <w:color w:val="auto"/>
          <w:sz w:val="28"/>
          <w:szCs w:val="28"/>
          <w:highlight w:val="none"/>
          <w:u w:val="single"/>
        </w:rPr>
        <w:t xml:space="preserve"> </w:t>
      </w:r>
      <w:r>
        <w:rPr>
          <w:rFonts w:ascii="仿宋" w:cs="仿宋" w:eastAsia="仿宋" w:hAnsi="仿宋" w:hint="eastAsia"/>
          <w:b/>
          <w:color w:val="auto"/>
          <w:sz w:val="28"/>
          <w:szCs w:val="28"/>
          <w:highlight w:val="none"/>
        </w:rPr>
        <w:t>分</w:t>
      </w:r>
      <w:r>
        <w:rPr>
          <w:rFonts w:ascii="仿宋" w:cs="仿宋" w:eastAsia="仿宋" w:hAnsi="仿宋" w:hint="eastAsia"/>
          <w:color w:val="auto"/>
          <w:sz w:val="28"/>
          <w:szCs w:val="28"/>
          <w:highlight w:val="none"/>
        </w:rPr>
        <w:t>，地点为</w:t>
      </w:r>
      <w:r>
        <w:rPr>
          <w:rFonts w:ascii="仿宋" w:cs="仿宋" w:eastAsia="仿宋" w:hAnsi="仿宋" w:hint="eastAsia"/>
          <w:b/>
          <w:bCs/>
          <w:color w:val="auto"/>
          <w:sz w:val="28"/>
          <w:szCs w:val="28"/>
          <w:highlight w:val="none"/>
          <w:u w:val="single"/>
        </w:rPr>
        <w:t>厦门市思明区天湖路40号715室高速市政公司</w:t>
      </w:r>
      <w:r>
        <w:rPr>
          <w:rFonts w:ascii="仿宋" w:cs="仿宋" w:eastAsia="仿宋" w:hAnsi="仿宋" w:hint="eastAsia"/>
          <w:color w:val="auto"/>
          <w:sz w:val="28"/>
          <w:szCs w:val="28"/>
          <w:highlight w:val="none"/>
          <w:u w:val="single"/>
        </w:rPr>
        <w:t>。</w:t>
      </w:r>
    </w:p>
    <w:p>
      <w:pPr>
        <w:pStyle w:val="style94"/>
        <w:spacing w:before="0" w:beforeAutospacing="false" w:after="0" w:afterAutospacing="false" w:lineRule="exact" w:line="600"/>
        <w:ind w:firstLine="560" w:firstLineChars="200"/>
        <w:jc w:val="both"/>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4.2逾期送达或者未送达指定地点或者未按规定密封的竞价文件，采购人不予受理。</w:t>
      </w:r>
    </w:p>
    <w:p>
      <w:pPr>
        <w:pStyle w:val="style94"/>
        <w:spacing w:before="0" w:beforeAutospacing="false" w:after="0" w:afterAutospacing="false" w:lineRule="exact" w:line="600"/>
        <w:ind w:firstLine="562" w:firstLineChars="200"/>
        <w:jc w:val="both"/>
        <w:outlineLvl w:val="1"/>
        <w:rPr>
          <w:rFonts w:ascii="仿宋" w:cs="仿宋" w:eastAsia="仿宋" w:hAnsi="仿宋" w:hint="eastAsia"/>
          <w:b/>
          <w:bCs/>
          <w:color w:val="auto"/>
          <w:sz w:val="28"/>
          <w:szCs w:val="28"/>
          <w:highlight w:val="none"/>
        </w:rPr>
      </w:pPr>
      <w:r>
        <w:rPr>
          <w:rFonts w:ascii="仿宋" w:cs="仿宋" w:eastAsia="仿宋" w:hAnsi="仿宋" w:hint="eastAsia"/>
          <w:b/>
          <w:bCs/>
          <w:color w:val="auto"/>
          <w:sz w:val="28"/>
          <w:szCs w:val="28"/>
          <w:highlight w:val="none"/>
        </w:rPr>
        <w:t>5．联系方式</w:t>
      </w:r>
    </w:p>
    <w:p>
      <w:pPr>
        <w:pStyle w:val="style94"/>
        <w:spacing w:before="0" w:beforeAutospacing="false" w:after="0" w:afterAutospacing="false" w:lineRule="exact" w:line="600"/>
        <w:ind w:firstLine="560" w:firstLineChars="200"/>
        <w:jc w:val="both"/>
        <w:rPr>
          <w:rFonts w:ascii="仿宋" w:cs="仿宋" w:eastAsia="仿宋" w:hAnsi="仿宋" w:hint="default"/>
          <w:color w:val="auto"/>
          <w:sz w:val="28"/>
          <w:szCs w:val="28"/>
          <w:highlight w:val="none"/>
          <w:lang w:val="en-US" w:eastAsia="zh-CN"/>
        </w:rPr>
      </w:pPr>
      <w:r>
        <w:rPr>
          <w:rFonts w:ascii="仿宋" w:cs="仿宋" w:eastAsia="仿宋" w:hAnsi="仿宋" w:hint="eastAsia"/>
          <w:color w:val="auto"/>
          <w:sz w:val="28"/>
          <w:szCs w:val="28"/>
          <w:highlight w:val="none"/>
        </w:rPr>
        <w:t>采购人：</w:t>
      </w:r>
      <w:r>
        <w:rPr>
          <w:rFonts w:ascii="仿宋" w:cs="仿宋" w:eastAsia="仿宋" w:hAnsi="仿宋" w:hint="eastAsia"/>
          <w:color w:val="auto"/>
          <w:sz w:val="28"/>
          <w:szCs w:val="28"/>
          <w:highlight w:val="none"/>
          <w:u w:val="single"/>
        </w:rPr>
        <w:t xml:space="preserve">福建省高速市政工程有限公司 </w:t>
      </w:r>
      <w:r>
        <w:rPr>
          <w:rFonts w:ascii="仿宋" w:cs="仿宋" w:eastAsia="仿宋" w:hAnsi="仿宋" w:hint="eastAsia"/>
          <w:color w:val="auto"/>
          <w:sz w:val="28"/>
          <w:szCs w:val="28"/>
          <w:highlight w:val="none"/>
        </w:rPr>
        <w:t xml:space="preserve">             </w:t>
      </w:r>
      <w:r>
        <w:rPr>
          <w:rFonts w:ascii="仿宋" w:cs="仿宋" w:eastAsia="仿宋" w:hAnsi="仿宋" w:hint="eastAsia"/>
          <w:color w:val="auto"/>
          <w:sz w:val="28"/>
          <w:szCs w:val="28"/>
          <w:highlight w:val="none"/>
          <w:lang w:val="en-US" w:eastAsia="zh-CN"/>
        </w:rPr>
        <w:t xml:space="preserve">    </w:t>
      </w:r>
    </w:p>
    <w:p>
      <w:pPr>
        <w:pStyle w:val="style94"/>
        <w:spacing w:before="0" w:beforeAutospacing="false" w:after="0" w:afterAutospacing="false" w:lineRule="exact" w:line="600"/>
        <w:ind w:firstLine="560" w:firstLineChars="200"/>
        <w:jc w:val="both"/>
        <w:rPr>
          <w:rFonts w:ascii="仿宋" w:cs="仿宋" w:eastAsia="仿宋" w:hAnsi="仿宋" w:hint="eastAsia"/>
          <w:color w:val="auto"/>
          <w:sz w:val="28"/>
          <w:szCs w:val="28"/>
          <w:highlight w:val="none"/>
          <w:u w:val="single"/>
        </w:rPr>
      </w:pPr>
      <w:r>
        <w:rPr>
          <w:rFonts w:ascii="仿宋" w:cs="仿宋" w:eastAsia="仿宋" w:hAnsi="仿宋" w:hint="eastAsia"/>
          <w:color w:val="auto"/>
          <w:sz w:val="28"/>
          <w:szCs w:val="28"/>
          <w:highlight w:val="none"/>
        </w:rPr>
        <w:t>地  址：</w:t>
      </w:r>
      <w:r>
        <w:rPr>
          <w:rFonts w:ascii="仿宋" w:cs="仿宋" w:eastAsia="仿宋" w:hAnsi="仿宋" w:hint="eastAsia"/>
          <w:color w:val="auto"/>
          <w:sz w:val="28"/>
          <w:szCs w:val="28"/>
          <w:highlight w:val="none"/>
          <w:u w:val="single"/>
          <w:lang w:val="en-US" w:eastAsia="zh-CN"/>
        </w:rPr>
        <w:t>厦门市思明区天湖路40号715室高速市政公司</w:t>
      </w:r>
    </w:p>
    <w:p>
      <w:pPr>
        <w:pStyle w:val="style94"/>
        <w:spacing w:before="0" w:beforeAutospacing="false" w:after="0" w:afterAutospacing="false" w:lineRule="exact" w:line="600"/>
        <w:ind w:firstLine="560" w:firstLineChars="200"/>
        <w:jc w:val="both"/>
        <w:rPr>
          <w:rFonts w:ascii="仿宋" w:cs="仿宋" w:eastAsia="仿宋" w:hAnsi="仿宋" w:hint="default"/>
          <w:color w:val="auto"/>
          <w:sz w:val="28"/>
          <w:szCs w:val="28"/>
          <w:highlight w:val="none"/>
          <w:u w:val="single"/>
          <w:lang w:val="en-US" w:eastAsia="zh-CN"/>
        </w:rPr>
      </w:pPr>
      <w:r>
        <w:rPr>
          <w:rFonts w:ascii="仿宋" w:cs="仿宋" w:eastAsia="仿宋" w:hAnsi="仿宋" w:hint="eastAsia"/>
          <w:color w:val="auto"/>
          <w:sz w:val="28"/>
          <w:szCs w:val="28"/>
          <w:highlight w:val="none"/>
        </w:rPr>
        <w:t>联系人：</w:t>
      </w:r>
      <w:r>
        <w:rPr>
          <w:rFonts w:ascii="仿宋" w:cs="仿宋" w:eastAsia="仿宋" w:hAnsi="仿宋" w:hint="eastAsia"/>
          <w:color w:val="auto"/>
          <w:sz w:val="28"/>
          <w:szCs w:val="28"/>
          <w:highlight w:val="none"/>
          <w:u w:val="single"/>
          <w:lang w:val="en-US" w:eastAsia="zh-CN"/>
        </w:rPr>
        <w:t>李先生</w:t>
      </w:r>
    </w:p>
    <w:p>
      <w:pPr>
        <w:pStyle w:val="style94"/>
        <w:spacing w:before="0" w:beforeAutospacing="false" w:after="0" w:afterAutospacing="false" w:lineRule="exact" w:line="600"/>
        <w:ind w:firstLine="560" w:firstLineChars="200"/>
        <w:jc w:val="both"/>
        <w:rPr>
          <w:rFonts w:ascii="仿宋" w:cs="仿宋" w:eastAsia="仿宋" w:hAnsi="仿宋" w:hint="default"/>
          <w:color w:val="auto"/>
          <w:sz w:val="28"/>
          <w:szCs w:val="28"/>
          <w:highlight w:val="none"/>
          <w:u w:val="single"/>
          <w:lang w:val="en-US" w:eastAsia="zh-CN"/>
        </w:rPr>
      </w:pPr>
      <w:r>
        <w:rPr>
          <w:rFonts w:ascii="仿宋" w:cs="仿宋" w:eastAsia="仿宋" w:hAnsi="仿宋" w:hint="eastAsia"/>
          <w:color w:val="auto"/>
          <w:sz w:val="28"/>
          <w:szCs w:val="28"/>
          <w:highlight w:val="none"/>
        </w:rPr>
        <w:t>电  话：</w:t>
      </w:r>
      <w:r>
        <w:rPr>
          <w:rFonts w:ascii="仿宋" w:cs="仿宋" w:eastAsia="仿宋" w:hAnsi="仿宋" w:hint="eastAsia"/>
          <w:color w:val="auto"/>
          <w:sz w:val="28"/>
          <w:szCs w:val="28"/>
          <w:highlight w:val="none"/>
          <w:u w:val="single"/>
          <w:lang w:eastAsia="zh-CN"/>
        </w:rPr>
        <w:t>18965013263</w:t>
      </w:r>
    </w:p>
    <w:p>
      <w:pPr>
        <w:pStyle w:val="style94"/>
        <w:spacing w:before="0" w:beforeAutospacing="false" w:after="0" w:afterAutospacing="false" w:lineRule="exact" w:line="600"/>
        <w:ind w:firstLine="560" w:firstLineChars="200"/>
        <w:jc w:val="both"/>
        <w:rPr>
          <w:rFonts w:ascii="仿宋" w:cs="仿宋" w:eastAsia="仿宋" w:hAnsi="仿宋" w:hint="eastAsia"/>
          <w:color w:val="auto"/>
          <w:sz w:val="28"/>
          <w:szCs w:val="28"/>
          <w:highlight w:val="none"/>
          <w:u w:val="single"/>
          <w:lang w:val="en-US" w:eastAsia="zh-CN"/>
        </w:rPr>
      </w:pPr>
      <w:r>
        <w:rPr>
          <w:rFonts w:ascii="仿宋" w:cs="仿宋" w:eastAsia="仿宋" w:hAnsi="仿宋" w:hint="eastAsia"/>
          <w:color w:val="auto"/>
          <w:sz w:val="28"/>
          <w:szCs w:val="28"/>
          <w:highlight w:val="none"/>
          <w:lang w:val="en-US" w:eastAsia="zh-CN"/>
        </w:rPr>
        <w:t>邮  箱：</w:t>
      </w:r>
      <w:r>
        <w:rPr>
          <w:rFonts w:ascii="仿宋" w:cs="仿宋" w:eastAsia="仿宋" w:hAnsi="仿宋" w:hint="eastAsia"/>
          <w:color w:val="auto"/>
          <w:sz w:val="28"/>
          <w:szCs w:val="28"/>
          <w:highlight w:val="none"/>
          <w:u w:val="single"/>
          <w:lang w:val="en-US" w:eastAsia="zh-CN"/>
        </w:rPr>
        <w:fldChar w:fldCharType="begin"/>
      </w:r>
      <w:r>
        <w:rPr>
          <w:rFonts w:ascii="仿宋" w:cs="仿宋" w:eastAsia="仿宋" w:hAnsi="仿宋" w:hint="eastAsia"/>
          <w:color w:val="auto"/>
          <w:sz w:val="28"/>
          <w:szCs w:val="28"/>
          <w:highlight w:val="none"/>
          <w:u w:val="single"/>
          <w:lang w:val="en-US" w:eastAsia="zh-CN"/>
        </w:rPr>
        <w:instrText xml:space="preserve"> HYPERLINK "mailto:513690836@qq.com" </w:instrText>
      </w:r>
      <w:r>
        <w:rPr>
          <w:rFonts w:ascii="仿宋" w:cs="仿宋" w:eastAsia="仿宋" w:hAnsi="仿宋" w:hint="eastAsia"/>
          <w:color w:val="auto"/>
          <w:sz w:val="28"/>
          <w:szCs w:val="28"/>
          <w:highlight w:val="none"/>
          <w:u w:val="single"/>
          <w:lang w:val="en-US" w:eastAsia="zh-CN"/>
        </w:rPr>
        <w:fldChar w:fldCharType="separate"/>
      </w:r>
      <w:r>
        <w:rPr>
          <w:rFonts w:ascii="仿宋" w:cs="仿宋" w:eastAsia="仿宋" w:hAnsi="仿宋" w:hint="eastAsia"/>
          <w:color w:val="000000"/>
          <w:sz w:val="28"/>
          <w:szCs w:val="28"/>
          <w:highlight w:val="none"/>
          <w:u w:val="single"/>
          <w:lang w:val="en-US" w:eastAsia="zh-CN"/>
        </w:rPr>
        <w:t>525006500</w:t>
      </w:r>
      <w:r>
        <w:rPr>
          <w:rFonts w:ascii="仿宋" w:cs="仿宋" w:eastAsia="仿宋" w:hAnsi="仿宋" w:hint="eastAsia"/>
          <w:color w:val="auto"/>
          <w:sz w:val="28"/>
          <w:szCs w:val="28"/>
          <w:highlight w:val="none"/>
          <w:u w:val="single"/>
          <w:lang w:val="en-US" w:eastAsia="zh-CN"/>
        </w:rPr>
        <w:t>@qq.com</w:t>
      </w:r>
      <w:r>
        <w:rPr>
          <w:rFonts w:ascii="仿宋" w:cs="仿宋" w:eastAsia="仿宋" w:hAnsi="仿宋" w:hint="eastAsia"/>
          <w:color w:val="auto"/>
          <w:sz w:val="28"/>
          <w:szCs w:val="28"/>
          <w:highlight w:val="none"/>
          <w:u w:val="single"/>
          <w:lang w:val="en-US" w:eastAsia="zh-CN"/>
        </w:rPr>
        <w:fldChar w:fldCharType="end"/>
      </w:r>
    </w:p>
    <w:p>
      <w:pPr>
        <w:pStyle w:val="style0"/>
        <w:rPr>
          <w:color w:val="auto"/>
          <w:highlight w:val="none"/>
        </w:rPr>
      </w:pPr>
    </w:p>
    <w:p>
      <w:pPr>
        <w:pStyle w:val="style28"/>
        <w:jc w:val="right"/>
        <w:rPr>
          <w:rFonts w:ascii="仿宋" w:cs="仿宋" w:eastAsia="仿宋" w:hAnsi="仿宋" w:hint="eastAsia"/>
          <w:color w:val="auto"/>
          <w:kern w:val="0"/>
          <w:sz w:val="28"/>
          <w:szCs w:val="28"/>
          <w:highlight w:val="none"/>
          <w:lang w:val="en-US" w:bidi="ar-SA" w:eastAsia="zh-CN"/>
        </w:rPr>
      </w:pPr>
    </w:p>
    <w:p>
      <w:pPr>
        <w:pStyle w:val="style28"/>
        <w:jc w:val="right"/>
        <w:rPr>
          <w:rFonts w:ascii="仿宋" w:cs="仿宋" w:eastAsia="仿宋" w:hAnsi="仿宋" w:hint="eastAsia"/>
          <w:color w:val="auto"/>
          <w:kern w:val="0"/>
          <w:sz w:val="28"/>
          <w:szCs w:val="28"/>
          <w:highlight w:val="none"/>
          <w:lang w:val="en-US" w:bidi="ar-SA" w:eastAsia="zh-CN"/>
        </w:rPr>
      </w:pPr>
    </w:p>
    <w:p>
      <w:pPr>
        <w:pStyle w:val="style28"/>
        <w:jc w:val="right"/>
        <w:rPr>
          <w:rFonts w:ascii="仿宋" w:cs="仿宋" w:eastAsia="仿宋" w:hAnsi="仿宋" w:hint="eastAsia"/>
          <w:color w:val="auto"/>
          <w:sz w:val="28"/>
          <w:szCs w:val="28"/>
          <w:highlight w:val="none"/>
        </w:rPr>
      </w:pPr>
      <w:r>
        <w:rPr>
          <w:rFonts w:ascii="仿宋" w:cs="仿宋" w:eastAsia="仿宋" w:hAnsi="仿宋" w:hint="eastAsia"/>
          <w:color w:val="auto"/>
          <w:kern w:val="0"/>
          <w:sz w:val="28"/>
          <w:szCs w:val="28"/>
          <w:highlight w:val="none"/>
          <w:lang w:val="en-US" w:bidi="ar-SA" w:eastAsia="zh-CN"/>
        </w:rPr>
        <w:t>福建省高速市政工程有限公司</w:t>
      </w:r>
    </w:p>
    <w:p>
      <w:pPr>
        <w:pStyle w:val="style28"/>
        <w:jc w:val="right"/>
        <w:rPr>
          <w:rFonts w:ascii="仿宋" w:cs="仿宋" w:eastAsia="仿宋" w:hAnsi="仿宋" w:hint="eastAsia"/>
          <w:color w:val="auto"/>
          <w:sz w:val="28"/>
          <w:szCs w:val="28"/>
          <w:highlight w:val="none"/>
          <w:lang w:val="en-US" w:eastAsia="zh-CN"/>
        </w:rPr>
      </w:pPr>
      <w:r>
        <w:rPr>
          <w:rFonts w:ascii="仿宋" w:cs="仿宋" w:eastAsia="仿宋" w:hAnsi="仿宋" w:hint="eastAsia"/>
          <w:color w:val="auto"/>
          <w:sz w:val="28"/>
          <w:szCs w:val="28"/>
          <w:highlight w:val="none"/>
          <w:lang w:val="en-US" w:eastAsia="zh-CN"/>
        </w:rPr>
        <w:t xml:space="preserve">2024年4月30日 </w:t>
      </w:r>
    </w:p>
    <w:p>
      <w:pPr>
        <w:pStyle w:val="style28"/>
        <w:jc w:val="right"/>
        <w:rPr>
          <w:rFonts w:ascii="仿宋" w:cs="仿宋" w:eastAsia="仿宋" w:hAnsi="仿宋" w:hint="eastAsia"/>
          <w:color w:val="auto"/>
          <w:sz w:val="28"/>
          <w:szCs w:val="28"/>
          <w:highlight w:val="none"/>
          <w:lang w:val="en-US" w:eastAsia="zh-CN"/>
        </w:rPr>
      </w:pPr>
    </w:p>
    <w:p>
      <w:pPr>
        <w:pStyle w:val="style28"/>
        <w:jc w:val="right"/>
        <w:rPr>
          <w:rFonts w:ascii="仿宋" w:cs="仿宋" w:eastAsia="仿宋" w:hAnsi="仿宋" w:hint="eastAsia"/>
          <w:color w:val="auto"/>
          <w:sz w:val="28"/>
          <w:szCs w:val="28"/>
          <w:highlight w:val="none"/>
          <w:lang w:val="en-US" w:eastAsia="zh-CN"/>
        </w:rPr>
      </w:pPr>
    </w:p>
    <w:p>
      <w:pPr>
        <w:pStyle w:val="style31"/>
        <w:rPr>
          <w:rFonts w:ascii="仿宋" w:cs="仿宋" w:eastAsia="仿宋" w:hAnsi="仿宋" w:hint="eastAsia"/>
          <w:color w:val="auto"/>
          <w:sz w:val="28"/>
          <w:szCs w:val="28"/>
          <w:highlight w:val="none"/>
          <w:lang w:val="en-US" w:eastAsia="zh-CN"/>
        </w:rPr>
      </w:pPr>
    </w:p>
    <w:p>
      <w:pPr>
        <w:pStyle w:val="style31"/>
        <w:rPr>
          <w:rFonts w:ascii="仿宋" w:cs="仿宋" w:eastAsia="仿宋" w:hAnsi="仿宋" w:hint="eastAsia"/>
          <w:color w:val="auto"/>
          <w:sz w:val="28"/>
          <w:szCs w:val="28"/>
          <w:highlight w:val="none"/>
          <w:lang w:val="en-US" w:eastAsia="zh-CN"/>
        </w:rPr>
      </w:pPr>
    </w:p>
    <w:p>
      <w:pPr>
        <w:pStyle w:val="style31"/>
        <w:rPr>
          <w:rFonts w:ascii="仿宋" w:cs="仿宋" w:eastAsia="仿宋" w:hAnsi="仿宋" w:hint="eastAsia"/>
          <w:color w:val="auto"/>
          <w:sz w:val="28"/>
          <w:szCs w:val="28"/>
          <w:highlight w:val="none"/>
          <w:lang w:val="en-US" w:eastAsia="zh-CN"/>
        </w:rPr>
      </w:pPr>
    </w:p>
    <w:p>
      <w:pPr>
        <w:pStyle w:val="style31"/>
        <w:rPr>
          <w:rFonts w:ascii="仿宋" w:cs="仿宋" w:eastAsia="仿宋" w:hAnsi="仿宋" w:hint="eastAsia"/>
          <w:color w:val="auto"/>
          <w:sz w:val="28"/>
          <w:szCs w:val="28"/>
          <w:highlight w:val="none"/>
          <w:lang w:val="en-US" w:eastAsia="zh-CN"/>
        </w:rPr>
      </w:pPr>
    </w:p>
    <w:p>
      <w:pPr>
        <w:pStyle w:val="style31"/>
        <w:jc w:val="both"/>
        <w:rPr>
          <w:rFonts w:ascii="仿宋" w:cs="仿宋" w:eastAsia="仿宋" w:hAnsi="仿宋" w:hint="eastAsia"/>
          <w:color w:val="auto"/>
          <w:sz w:val="28"/>
          <w:szCs w:val="28"/>
          <w:highlight w:val="none"/>
          <w:lang w:val="en-US" w:eastAsia="zh-CN"/>
        </w:rPr>
      </w:pPr>
    </w:p>
    <w:p>
      <w:pPr>
        <w:pStyle w:val="style31"/>
        <w:rPr>
          <w:rFonts w:ascii="仿宋" w:cs="仿宋" w:eastAsia="仿宋" w:hAnsi="仿宋" w:hint="eastAsia"/>
          <w:color w:val="auto"/>
          <w:sz w:val="28"/>
          <w:szCs w:val="28"/>
          <w:highlight w:val="none"/>
          <w:lang w:val="en-US" w:eastAsia="zh-CN"/>
        </w:rPr>
        <w:sectPr>
          <w:footerReference w:type="default" r:id="rId2"/>
          <w:pgSz w:w="11907" w:h="16839" w:orient="portrait"/>
          <w:pgMar w:top="1417" w:right="1417" w:bottom="1361" w:left="1701" w:header="851" w:footer="1049" w:gutter="0"/>
          <w:pgNumType w:fmt="numberInDash"/>
          <w:cols w:space="720" w:num="1"/>
          <w:titlePg/>
          <w:docGrid w:linePitch="317" w:charSpace="0"/>
        </w:sectPr>
      </w:pPr>
    </w:p>
    <w:p>
      <w:pPr>
        <w:pStyle w:val="style28"/>
        <w:ind w:firstLine="2240" w:firstLineChars="800"/>
        <w:jc w:val="both"/>
        <w:rPr>
          <w:rFonts w:ascii="仿宋" w:cs="仿宋" w:eastAsia="仿宋" w:hAnsi="仿宋" w:hint="eastAsia"/>
          <w:b/>
          <w:bCs/>
          <w:color w:val="auto"/>
          <w:sz w:val="28"/>
          <w:szCs w:val="28"/>
          <w:highlight w:val="none"/>
        </w:rPr>
      </w:pPr>
      <w:r>
        <w:rPr>
          <w:rFonts w:ascii="仿宋" w:cs="仿宋" w:eastAsia="仿宋" w:hAnsi="仿宋" w:hint="eastAsia"/>
          <w:color w:val="auto"/>
          <w:sz w:val="28"/>
          <w:szCs w:val="28"/>
          <w:highlight w:val="none"/>
          <w:lang w:val="en-US" w:eastAsia="zh-CN"/>
        </w:rPr>
        <w:t xml:space="preserve"> </w:t>
      </w:r>
      <w:r>
        <w:rPr>
          <w:rFonts w:ascii="黑体" w:cs="宋体" w:eastAsia="黑体" w:hAnsi="微软雅黑" w:hint="eastAsia"/>
          <w:b/>
          <w:bCs/>
          <w:color w:val="auto"/>
          <w:kern w:val="36"/>
          <w:sz w:val="36"/>
          <w:szCs w:val="36"/>
          <w:highlight w:val="none"/>
        </w:rPr>
        <w:t>第二章   竞价人须知</w:t>
      </w:r>
    </w:p>
    <w:p>
      <w:pPr>
        <w:pStyle w:val="style94"/>
        <w:spacing w:before="0" w:beforeAutospacing="false" w:after="161" w:afterLines="50" w:afterAutospacing="false" w:lineRule="exact" w:line="600"/>
        <w:ind w:left="602"/>
        <w:jc w:val="both"/>
        <w:outlineLvl w:val="1"/>
        <w:rPr>
          <w:rFonts w:ascii="仿宋" w:cs="仿宋" w:eastAsia="仿宋" w:hAnsi="仿宋" w:hint="eastAsia"/>
          <w:b/>
          <w:bCs/>
          <w:color w:val="auto"/>
          <w:sz w:val="28"/>
          <w:szCs w:val="28"/>
          <w:highlight w:val="none"/>
        </w:rPr>
      </w:pPr>
      <w:r>
        <w:rPr>
          <w:rFonts w:ascii="仿宋" w:cs="仿宋" w:eastAsia="仿宋" w:hAnsi="仿宋" w:hint="eastAsia"/>
          <w:b/>
          <w:bCs/>
          <w:color w:val="auto"/>
          <w:sz w:val="28"/>
          <w:szCs w:val="28"/>
          <w:highlight w:val="none"/>
          <w:lang w:val="en-US" w:eastAsia="zh-CN"/>
        </w:rPr>
        <w:t>1</w:t>
      </w:r>
      <w:r>
        <w:rPr>
          <w:rFonts w:ascii="仿宋" w:cs="仿宋" w:eastAsia="仿宋" w:hAnsi="仿宋" w:hint="eastAsia"/>
          <w:b/>
          <w:bCs/>
          <w:color w:val="auto"/>
          <w:sz w:val="28"/>
          <w:szCs w:val="28"/>
          <w:highlight w:val="none"/>
        </w:rPr>
        <w:t>、采购项目工程概况</w:t>
      </w:r>
    </w:p>
    <w:p>
      <w:pPr>
        <w:pStyle w:val="style0"/>
        <w:snapToGrid w:val="false"/>
        <w:spacing w:lineRule="exact" w:line="480"/>
        <w:ind w:firstLine="560" w:firstLineChars="200"/>
        <w:rPr>
          <w:rFonts w:ascii="仿宋" w:cs="仿宋" w:eastAsia="仿宋" w:hAnsi="仿宋" w:hint="eastAsia"/>
          <w:b w:val="false"/>
          <w:color w:val="auto"/>
          <w:kern w:val="2"/>
          <w:sz w:val="28"/>
          <w:szCs w:val="28"/>
          <w:highlight w:val="none"/>
          <w:lang w:val="en-US" w:bidi="ar-SA" w:eastAsia="zh-CN"/>
        </w:rPr>
      </w:pPr>
      <w:r>
        <w:rPr>
          <w:rFonts w:ascii="仿宋" w:cs="仿宋" w:eastAsia="仿宋" w:hAnsi="仿宋" w:hint="eastAsia"/>
          <w:b w:val="false"/>
          <w:color w:val="auto"/>
          <w:kern w:val="2"/>
          <w:sz w:val="28"/>
          <w:szCs w:val="28"/>
          <w:highlight w:val="none"/>
          <w:lang w:val="en-US" w:bidi="ar-SA" w:eastAsia="zh-CN"/>
        </w:rPr>
        <w:t>高速花博园月季园及商务中心提升项目位于福州闽侯高速花博园，主要工程内容包括拆除工程、装饰及安装工程、土建工程、装配式工程、电气工程、水卫工程、防雷接地、空调工程、室外工程、园林绿化、设备采购等。工程建设内容及规模最终以委托人确认的经审查通过的施工图纸为准。</w:t>
      </w:r>
    </w:p>
    <w:p>
      <w:pPr>
        <w:pStyle w:val="style0"/>
        <w:snapToGrid w:val="false"/>
        <w:spacing w:lineRule="exact" w:line="480"/>
        <w:ind w:firstLine="562" w:firstLineChars="200"/>
        <w:rPr>
          <w:rFonts w:ascii="仿宋" w:cs="仿宋" w:eastAsia="仿宋" w:hAnsi="仿宋" w:hint="eastAsia"/>
          <w:b/>
          <w:bCs/>
          <w:color w:val="auto"/>
          <w:kern w:val="2"/>
          <w:sz w:val="28"/>
          <w:szCs w:val="28"/>
          <w:highlight w:val="none"/>
          <w:lang w:val="en-US" w:eastAsia="zh-CN"/>
        </w:rPr>
      </w:pPr>
      <w:r>
        <w:rPr>
          <w:rFonts w:ascii="仿宋" w:cs="仿宋" w:eastAsia="仿宋" w:hAnsi="仿宋" w:hint="eastAsia"/>
          <w:b/>
          <w:bCs/>
          <w:color w:val="auto"/>
          <w:kern w:val="2"/>
          <w:sz w:val="28"/>
          <w:szCs w:val="28"/>
          <w:highlight w:val="none"/>
          <w:lang w:val="en-US" w:eastAsia="zh-CN"/>
        </w:rPr>
        <w:t>2、本次采购范围及主要工程量</w:t>
      </w:r>
    </w:p>
    <w:p>
      <w:pPr>
        <w:pStyle w:val="style0"/>
        <w:snapToGrid w:val="false"/>
        <w:spacing w:lineRule="exact" w:line="480"/>
        <w:ind w:firstLine="560" w:firstLineChars="200"/>
        <w:rPr>
          <w:rFonts w:ascii="仿宋" w:cs="仿宋" w:eastAsia="仿宋" w:hAnsi="仿宋" w:hint="eastAsia"/>
          <w:b w:val="false"/>
          <w:color w:val="auto"/>
          <w:kern w:val="2"/>
          <w:sz w:val="28"/>
          <w:szCs w:val="28"/>
          <w:highlight w:val="none"/>
          <w:lang w:val="en-US" w:bidi="ar-SA" w:eastAsia="zh-CN"/>
        </w:rPr>
      </w:pPr>
      <w:r>
        <w:rPr>
          <w:rFonts w:ascii="仿宋" w:cs="仿宋" w:eastAsia="仿宋" w:hAnsi="仿宋" w:hint="eastAsia"/>
          <w:b w:val="false"/>
          <w:color w:val="auto"/>
          <w:kern w:val="2"/>
          <w:sz w:val="28"/>
          <w:szCs w:val="28"/>
          <w:highlight w:val="none"/>
          <w:lang w:val="en-US" w:bidi="ar-SA" w:eastAsia="zh-CN"/>
        </w:rPr>
        <w:t>详见《工程量清单》。本采购项目采用单价合同，《工程量清单报价表》中的工程数量为暂定工程数量，结算以实际发生的经监理及建设单位验收合格的工程数量计量，超出设计部分的工程量以建设单位及监理现场签认数量为准。</w:t>
      </w:r>
    </w:p>
    <w:p>
      <w:pPr>
        <w:pStyle w:val="style0"/>
        <w:keepNext w:val="false"/>
        <w:keepLines w:val="false"/>
        <w:pageBreakBefore w:val="false"/>
        <w:kinsoku/>
        <w:wordWrap/>
        <w:overflowPunct/>
        <w:topLinePunct w:val="false"/>
        <w:bidi w:val="false"/>
        <w:snapToGrid/>
        <w:spacing w:lineRule="auto" w:line="360"/>
        <w:ind w:firstLine="562" w:firstLineChars="200"/>
        <w:jc w:val="left"/>
        <w:textAlignment w:val="auto"/>
        <w:rPr>
          <w:rFonts w:ascii="仿宋" w:cs="仿宋" w:eastAsia="仿宋" w:hAnsi="仿宋" w:hint="default"/>
          <w:color w:val="auto"/>
          <w:sz w:val="30"/>
          <w:szCs w:val="30"/>
          <w:highlight w:val="none"/>
          <w:lang w:val="en-US" w:eastAsia="zh-CN"/>
        </w:rPr>
      </w:pPr>
      <w:r>
        <w:rPr>
          <w:rFonts w:ascii="仿宋" w:cs="仿宋" w:eastAsia="仿宋" w:hAnsi="仿宋" w:hint="eastAsia"/>
          <w:b/>
          <w:bCs/>
          <w:color w:val="auto"/>
          <w:kern w:val="2"/>
          <w:sz w:val="28"/>
          <w:szCs w:val="28"/>
          <w:highlight w:val="none"/>
        </w:rPr>
        <w:t>3、</w:t>
      </w:r>
      <w:r>
        <w:rPr>
          <w:rFonts w:ascii="仿宋" w:cs="仿宋" w:eastAsia="仿宋" w:hAnsi="仿宋" w:hint="eastAsia"/>
          <w:b/>
          <w:bCs/>
          <w:color w:val="auto"/>
          <w:sz w:val="28"/>
          <w:szCs w:val="28"/>
          <w:highlight w:val="none"/>
        </w:rPr>
        <w:t>施工地点</w:t>
      </w:r>
      <w:r>
        <w:rPr>
          <w:rFonts w:ascii="仿宋" w:cs="仿宋" w:eastAsia="仿宋" w:hAnsi="仿宋" w:hint="eastAsia"/>
          <w:b/>
          <w:bCs/>
          <w:color w:val="auto"/>
          <w:sz w:val="28"/>
          <w:szCs w:val="28"/>
          <w:highlight w:val="none"/>
          <w:lang w:eastAsia="zh-CN"/>
        </w:rPr>
        <w:t>：</w:t>
      </w:r>
      <w:r>
        <w:rPr>
          <w:rFonts w:ascii="仿宋" w:cs="仿宋" w:eastAsia="仿宋" w:hAnsi="仿宋" w:hint="eastAsia"/>
          <w:b w:val="false"/>
          <w:color w:val="auto"/>
          <w:kern w:val="2"/>
          <w:sz w:val="28"/>
          <w:szCs w:val="28"/>
          <w:highlight w:val="none"/>
          <w:lang w:val="en-US" w:bidi="ar-SA" w:eastAsia="zh-CN"/>
        </w:rPr>
        <w:t>福州闽侯高速花博园</w:t>
      </w:r>
    </w:p>
    <w:p>
      <w:pPr>
        <w:pStyle w:val="style0"/>
        <w:keepNext w:val="false"/>
        <w:keepLines w:val="false"/>
        <w:pageBreakBefore w:val="false"/>
        <w:kinsoku/>
        <w:wordWrap/>
        <w:overflowPunct/>
        <w:topLinePunct w:val="false"/>
        <w:bidi w:val="false"/>
        <w:snapToGrid/>
        <w:spacing w:lineRule="auto" w:line="360"/>
        <w:ind w:firstLine="562" w:firstLineChars="200"/>
        <w:jc w:val="left"/>
        <w:textAlignment w:val="auto"/>
        <w:rPr>
          <w:rFonts w:ascii="仿宋" w:cs="仿宋" w:eastAsia="仿宋" w:hAnsi="仿宋" w:hint="eastAsia"/>
          <w:b/>
          <w:bCs/>
          <w:color w:val="auto"/>
          <w:kern w:val="2"/>
          <w:sz w:val="28"/>
          <w:szCs w:val="28"/>
          <w:highlight w:val="none"/>
          <w:lang w:val="en-US" w:eastAsia="zh-CN"/>
        </w:rPr>
      </w:pPr>
      <w:r>
        <w:rPr>
          <w:rFonts w:ascii="仿宋" w:cs="仿宋" w:eastAsia="仿宋" w:hAnsi="仿宋" w:hint="eastAsia"/>
          <w:b/>
          <w:bCs/>
          <w:color w:val="auto"/>
          <w:kern w:val="2"/>
          <w:sz w:val="28"/>
          <w:szCs w:val="28"/>
          <w:highlight w:val="none"/>
          <w:lang w:val="en-US" w:eastAsia="zh-CN"/>
        </w:rPr>
        <w:t>4、工程总价：</w:t>
      </w:r>
    </w:p>
    <w:p>
      <w:pPr>
        <w:pStyle w:val="style0"/>
        <w:keepNext w:val="false"/>
        <w:keepLines w:val="false"/>
        <w:pageBreakBefore w:val="false"/>
        <w:kinsoku/>
        <w:wordWrap/>
        <w:overflowPunct/>
        <w:topLinePunct w:val="false"/>
        <w:bidi w:val="false"/>
        <w:snapToGrid/>
        <w:spacing w:lineRule="auto" w:line="360"/>
        <w:ind w:firstLine="560" w:firstLineChars="200"/>
        <w:jc w:val="left"/>
        <w:textAlignment w:val="auto"/>
        <w:rPr>
          <w:rFonts w:ascii="仿宋" w:cs="仿宋" w:eastAsia="仿宋" w:hAnsi="仿宋" w:hint="eastAsia"/>
          <w:b w:val="false"/>
          <w:color w:val="auto"/>
          <w:kern w:val="2"/>
          <w:sz w:val="28"/>
          <w:szCs w:val="28"/>
          <w:highlight w:val="none"/>
          <w:lang w:val="en-US" w:bidi="ar-SA" w:eastAsia="zh-CN"/>
        </w:rPr>
      </w:pPr>
      <w:r>
        <w:rPr>
          <w:rFonts w:ascii="仿宋" w:cs="仿宋" w:eastAsia="仿宋" w:hAnsi="仿宋" w:hint="eastAsia"/>
          <w:b w:val="false"/>
          <w:color w:val="auto"/>
          <w:kern w:val="2"/>
          <w:sz w:val="28"/>
          <w:szCs w:val="28"/>
          <w:highlight w:val="none"/>
          <w:lang w:val="en-US" w:bidi="ar-SA" w:eastAsia="zh-CN"/>
        </w:rPr>
        <w:t>本项目最高控制价为人民币</w:t>
      </w:r>
      <w:r>
        <w:rPr>
          <w:rFonts w:ascii="仿宋" w:cs="仿宋" w:eastAsia="仿宋" w:hAnsi="仿宋" w:hint="eastAsia"/>
          <w:b w:val="false"/>
          <w:color w:val="auto"/>
          <w:kern w:val="2"/>
          <w:sz w:val="28"/>
          <w:szCs w:val="28"/>
          <w:highlight w:val="none"/>
          <w:u w:val="single"/>
          <w:lang w:val="en-US" w:bidi="ar-SA" w:eastAsia="zh-CN"/>
        </w:rPr>
        <w:t>1513739元</w:t>
      </w:r>
      <w:r>
        <w:rPr>
          <w:rFonts w:ascii="仿宋" w:cs="仿宋" w:eastAsia="仿宋" w:hAnsi="仿宋" w:hint="eastAsia"/>
          <w:b w:val="false"/>
          <w:color w:val="auto"/>
          <w:kern w:val="2"/>
          <w:sz w:val="28"/>
          <w:szCs w:val="28"/>
          <w:highlight w:val="none"/>
          <w:lang w:val="en-US" w:bidi="ar-SA" w:eastAsia="zh-CN"/>
        </w:rPr>
        <w:t>（含税），税率为9%。</w:t>
      </w:r>
    </w:p>
    <w:p>
      <w:pPr>
        <w:pStyle w:val="style0"/>
        <w:keepNext w:val="false"/>
        <w:keepLines w:val="false"/>
        <w:pageBreakBefore w:val="false"/>
        <w:kinsoku/>
        <w:wordWrap/>
        <w:overflowPunct/>
        <w:topLinePunct w:val="false"/>
        <w:bidi w:val="false"/>
        <w:snapToGrid/>
        <w:spacing w:lineRule="auto" w:line="360"/>
        <w:ind w:firstLine="560" w:firstLineChars="200"/>
        <w:jc w:val="left"/>
        <w:textAlignment w:val="auto"/>
        <w:rPr>
          <w:rFonts w:ascii="仿宋" w:cs="仿宋" w:eastAsia="仿宋" w:hAnsi="仿宋" w:hint="eastAsia"/>
          <w:b w:val="false"/>
          <w:color w:val="auto"/>
          <w:kern w:val="2"/>
          <w:sz w:val="28"/>
          <w:szCs w:val="28"/>
          <w:highlight w:val="none"/>
          <w:lang w:val="en-US" w:bidi="ar-SA" w:eastAsia="zh-CN"/>
        </w:rPr>
      </w:pPr>
      <w:r>
        <w:rPr>
          <w:rFonts w:ascii="仿宋" w:cs="仿宋" w:eastAsia="仿宋" w:hAnsi="仿宋" w:hint="eastAsia"/>
          <w:b w:val="false"/>
          <w:color w:val="auto"/>
          <w:kern w:val="2"/>
          <w:sz w:val="28"/>
          <w:szCs w:val="28"/>
          <w:highlight w:val="none"/>
          <w:lang w:val="en-US" w:bidi="ar-SA" w:eastAsia="zh-CN"/>
        </w:rPr>
        <w:t>本采购项目采用固定单价合同，</w:t>
      </w:r>
      <w:bookmarkStart w:id="1" w:name="_Hlk18004798"/>
      <w:r>
        <w:rPr>
          <w:rFonts w:ascii="仿宋" w:cs="仿宋" w:eastAsia="仿宋" w:hAnsi="仿宋" w:hint="eastAsia"/>
          <w:b w:val="false"/>
          <w:color w:val="auto"/>
          <w:kern w:val="2"/>
          <w:sz w:val="28"/>
          <w:szCs w:val="28"/>
          <w:highlight w:val="none"/>
          <w:lang w:val="en-US" w:bidi="ar-SA" w:eastAsia="zh-CN"/>
        </w:rPr>
        <w:t>《工程量清单报价表》</w:t>
      </w:r>
      <w:bookmarkEnd w:id="1"/>
      <w:r>
        <w:rPr>
          <w:rFonts w:ascii="仿宋" w:cs="仿宋" w:eastAsia="仿宋" w:hAnsi="仿宋" w:hint="eastAsia"/>
          <w:b w:val="false"/>
          <w:color w:val="auto"/>
          <w:kern w:val="2"/>
          <w:sz w:val="28"/>
          <w:szCs w:val="28"/>
          <w:highlight w:val="none"/>
          <w:lang w:val="en-US" w:bidi="ar-SA" w:eastAsia="zh-CN"/>
        </w:rPr>
        <w:t>中的工程数量为暂定工程数量，结算以实际发生的经监理及建设单位验收合格的工程数量计量，超出设计部分的工程量以建设单位及监理现场签认数量为准，不论工程数量如何增减，单价均不予以调整。</w:t>
      </w:r>
    </w:p>
    <w:p>
      <w:pPr>
        <w:pStyle w:val="style0"/>
        <w:tabs>
          <w:tab w:val="left" w:leader="none" w:pos="0"/>
          <w:tab w:val="left" w:leader="none" w:pos="993"/>
          <w:tab w:val="left" w:leader="none" w:pos="1134"/>
        </w:tabs>
        <w:snapToGrid w:val="false"/>
        <w:spacing w:lineRule="exact" w:line="500"/>
        <w:ind w:firstLine="562" w:firstLineChars="200"/>
        <w:rPr>
          <w:rFonts w:ascii="仿宋" w:cs="仿宋" w:eastAsia="仿宋" w:hAnsi="仿宋" w:hint="eastAsia"/>
          <w:b/>
          <w:color w:val="auto"/>
          <w:sz w:val="28"/>
          <w:szCs w:val="28"/>
          <w:highlight w:val="none"/>
        </w:rPr>
      </w:pPr>
      <w:r>
        <w:rPr>
          <w:rFonts w:ascii="仿宋" w:cs="仿宋" w:eastAsia="仿宋" w:hAnsi="仿宋" w:hint="eastAsia"/>
          <w:b/>
          <w:bCs/>
          <w:color w:val="auto"/>
          <w:sz w:val="28"/>
          <w:szCs w:val="28"/>
          <w:highlight w:val="none"/>
        </w:rPr>
        <w:t>竞价报价包含的费用组成：</w:t>
      </w:r>
      <w:r>
        <w:rPr>
          <w:rFonts w:ascii="仿宋" w:cs="仿宋" w:eastAsia="仿宋" w:hAnsi="仿宋" w:hint="eastAsia"/>
          <w:color w:val="auto"/>
          <w:sz w:val="28"/>
          <w:szCs w:val="28"/>
          <w:highlight w:val="none"/>
        </w:rPr>
        <w:t>按《工程量清单报价表》所列项目</w:t>
      </w:r>
      <w:r>
        <w:rPr>
          <w:rFonts w:ascii="仿宋" w:cs="仿宋" w:eastAsia="仿宋" w:hAnsi="仿宋" w:hint="eastAsia"/>
          <w:color w:val="auto"/>
          <w:kern w:val="0"/>
          <w:sz w:val="28"/>
          <w:szCs w:val="28"/>
          <w:highlight w:val="none"/>
        </w:rPr>
        <w:t>及施工图纸包含的所有工作内容</w:t>
      </w:r>
      <w:r>
        <w:rPr>
          <w:rFonts w:ascii="仿宋" w:cs="仿宋" w:eastAsia="仿宋" w:hAnsi="仿宋" w:hint="eastAsia"/>
          <w:color w:val="auto"/>
          <w:sz w:val="28"/>
          <w:szCs w:val="28"/>
          <w:highlight w:val="none"/>
        </w:rPr>
        <w:t>进行综合报价。单价费用包含：</w:t>
      </w:r>
      <w:r>
        <w:rPr>
          <w:rFonts w:ascii="仿宋" w:cs="仿宋" w:eastAsia="仿宋" w:hAnsi="仿宋" w:hint="eastAsia"/>
          <w:b/>
          <w:color w:val="auto"/>
          <w:sz w:val="28"/>
          <w:szCs w:val="28"/>
          <w:highlight w:val="none"/>
        </w:rPr>
        <w:t>人工费、机械费、（除采购人供应材料外）的材料费、机械费、安全防护费、夜间施工增加费、安全文明施工费、赶工费、进出场费、临时设施、标准化建设费用、管理费、风险（不可预见的临时待料、施工配合、停工、闲置、窝工及因工程承包人、监理工程师、发包人、国家及地方有关部门检查而临时停工等所有因素可能引起的一切风险等费用）、（人身）事故险、甲供材料由乙方负责卸车、倒运、存放、保管等费用、税金、利润等全部费用及合同明示或暗示的所有责任、义务和风险。</w:t>
      </w:r>
    </w:p>
    <w:p>
      <w:pPr>
        <w:pStyle w:val="style0"/>
        <w:tabs>
          <w:tab w:val="left" w:leader="none" w:pos="0"/>
          <w:tab w:val="left" w:leader="none" w:pos="993"/>
          <w:tab w:val="left" w:leader="none" w:pos="1134"/>
        </w:tabs>
        <w:snapToGrid w:val="false"/>
        <w:spacing w:lineRule="exact" w:line="500"/>
        <w:ind w:firstLine="562" w:firstLineChars="200"/>
        <w:rPr>
          <w:rFonts w:ascii="仿宋" w:cs="仿宋" w:eastAsia="仿宋" w:hAnsi="仿宋" w:hint="eastAsia"/>
          <w:color w:val="auto"/>
          <w:sz w:val="28"/>
          <w:szCs w:val="28"/>
          <w:highlight w:val="none"/>
        </w:rPr>
      </w:pPr>
      <w:r>
        <w:rPr>
          <w:rFonts w:ascii="仿宋" w:cs="仿宋" w:eastAsia="仿宋" w:hAnsi="仿宋" w:hint="eastAsia"/>
          <w:b/>
          <w:bCs/>
          <w:color w:val="auto"/>
          <w:sz w:val="28"/>
          <w:szCs w:val="28"/>
          <w:highlight w:val="none"/>
        </w:rPr>
        <w:t>工程变更：</w:t>
      </w:r>
      <w:r>
        <w:rPr>
          <w:rFonts w:ascii="仿宋" w:cs="仿宋" w:eastAsia="仿宋" w:hAnsi="仿宋" w:hint="eastAsia"/>
          <w:color w:val="auto"/>
          <w:sz w:val="28"/>
          <w:szCs w:val="28"/>
          <w:highlight w:val="none"/>
        </w:rPr>
        <w:t>因非</w:t>
      </w:r>
      <w:r>
        <w:rPr>
          <w:rFonts w:ascii="仿宋" w:cs="仿宋" w:eastAsia="仿宋" w:hAnsi="仿宋" w:hint="eastAsia"/>
          <w:color w:val="auto"/>
          <w:sz w:val="28"/>
          <w:szCs w:val="28"/>
          <w:highlight w:val="none"/>
          <w:lang w:val="en-US" w:eastAsia="zh-CN"/>
        </w:rPr>
        <w:t>竞价人</w:t>
      </w:r>
      <w:r>
        <w:rPr>
          <w:rFonts w:ascii="仿宋" w:cs="仿宋" w:eastAsia="仿宋" w:hAnsi="仿宋" w:hint="eastAsia"/>
          <w:color w:val="auto"/>
          <w:sz w:val="28"/>
          <w:szCs w:val="28"/>
          <w:highlight w:val="none"/>
        </w:rPr>
        <w:t>原因设计变更增加新的分部分项工程量清单项目，其综合单价的确定原则：</w:t>
      </w:r>
    </w:p>
    <w:p>
      <w:pPr>
        <w:pStyle w:val="style0"/>
        <w:tabs>
          <w:tab w:val="left" w:leader="none" w:pos="0"/>
          <w:tab w:val="left" w:leader="none" w:pos="993"/>
          <w:tab w:val="left" w:leader="none" w:pos="1134"/>
        </w:tabs>
        <w:snapToGrid w:val="false"/>
        <w:spacing w:lineRule="exact" w:line="500"/>
        <w:ind w:firstLine="560" w:firstLineChars="200"/>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原有工程量清单中有相同分部分项工程量清单项目的，执行已有清单项目综合单价；</w:t>
      </w:r>
    </w:p>
    <w:p>
      <w:pPr>
        <w:pStyle w:val="style0"/>
        <w:tabs>
          <w:tab w:val="left" w:leader="none" w:pos="0"/>
          <w:tab w:val="left" w:leader="none" w:pos="993"/>
          <w:tab w:val="left" w:leader="none" w:pos="1134"/>
        </w:tabs>
        <w:snapToGrid w:val="false"/>
        <w:spacing w:lineRule="exact" w:line="500"/>
        <w:ind w:firstLine="560" w:firstLineChars="200"/>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原有工程量清单中没有相同分部分项工程量清单项目的，按照类似项目综合单价执行；</w:t>
      </w:r>
    </w:p>
    <w:p>
      <w:pPr>
        <w:pStyle w:val="style0"/>
        <w:tabs>
          <w:tab w:val="left" w:leader="none" w:pos="0"/>
          <w:tab w:val="left" w:leader="none" w:pos="993"/>
          <w:tab w:val="left" w:leader="none" w:pos="1134"/>
        </w:tabs>
        <w:snapToGrid w:val="false"/>
        <w:spacing w:lineRule="exact" w:line="500"/>
        <w:ind w:firstLine="560" w:firstLineChars="200"/>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原有工程量清单中没有相同或类似分部分项工程量清单项目的，其综合单价可由</w:t>
      </w:r>
      <w:r>
        <w:rPr>
          <w:rFonts w:ascii="仿宋" w:cs="仿宋" w:eastAsia="仿宋" w:hAnsi="仿宋" w:hint="eastAsia"/>
          <w:color w:val="auto"/>
          <w:sz w:val="28"/>
          <w:szCs w:val="28"/>
          <w:highlight w:val="none"/>
          <w:lang w:val="en-US" w:eastAsia="zh-CN"/>
        </w:rPr>
        <w:t>竞价人</w:t>
      </w:r>
      <w:r>
        <w:rPr>
          <w:rFonts w:ascii="仿宋" w:cs="仿宋" w:eastAsia="仿宋" w:hAnsi="仿宋" w:hint="eastAsia"/>
          <w:color w:val="auto"/>
          <w:sz w:val="28"/>
          <w:szCs w:val="28"/>
          <w:highlight w:val="none"/>
        </w:rPr>
        <w:t>根据有关规定编制，经</w:t>
      </w:r>
      <w:r>
        <w:rPr>
          <w:rFonts w:ascii="仿宋" w:cs="仿宋" w:eastAsia="仿宋" w:hAnsi="仿宋" w:hint="eastAsia"/>
          <w:color w:val="auto"/>
          <w:sz w:val="28"/>
          <w:szCs w:val="28"/>
          <w:highlight w:val="none"/>
          <w:lang w:val="en-US" w:eastAsia="zh-CN"/>
        </w:rPr>
        <w:t>采购人</w:t>
      </w:r>
      <w:r>
        <w:rPr>
          <w:rFonts w:ascii="仿宋" w:cs="仿宋" w:eastAsia="仿宋" w:hAnsi="仿宋" w:hint="eastAsia"/>
          <w:color w:val="auto"/>
          <w:sz w:val="28"/>
          <w:szCs w:val="28"/>
          <w:highlight w:val="none"/>
        </w:rPr>
        <w:t>批准确认后，作为工程结算的依据。</w:t>
      </w:r>
    </w:p>
    <w:p>
      <w:pPr>
        <w:pStyle w:val="style94"/>
        <w:spacing w:before="0" w:beforeAutospacing="false" w:after="0" w:afterAutospacing="false" w:lineRule="exact" w:line="600"/>
        <w:ind w:firstLine="602" w:firstLineChars="200"/>
        <w:jc w:val="both"/>
        <w:outlineLvl w:val="1"/>
        <w:rPr>
          <w:rFonts w:ascii="仿宋" w:cs="仿宋" w:eastAsia="仿宋" w:hAnsi="仿宋" w:hint="eastAsia"/>
          <w:b/>
          <w:bCs/>
          <w:color w:val="auto"/>
          <w:sz w:val="30"/>
          <w:szCs w:val="30"/>
          <w:highlight w:val="none"/>
        </w:rPr>
      </w:pPr>
      <w:r>
        <w:rPr>
          <w:rFonts w:ascii="仿宋" w:cs="仿宋" w:eastAsia="仿宋" w:hAnsi="仿宋" w:hint="eastAsia"/>
          <w:b/>
          <w:bCs/>
          <w:color w:val="auto"/>
          <w:sz w:val="30"/>
          <w:szCs w:val="30"/>
          <w:highlight w:val="none"/>
        </w:rPr>
        <w:t>5、税金</w:t>
      </w:r>
    </w:p>
    <w:p>
      <w:pPr>
        <w:pStyle w:val="style0"/>
        <w:spacing w:lineRule="exact" w:line="500"/>
        <w:ind w:firstLine="560" w:firstLineChars="200"/>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工程价款包含</w:t>
      </w:r>
      <w:r>
        <w:rPr>
          <w:rFonts w:ascii="仿宋" w:cs="仿宋" w:eastAsia="仿宋" w:hAnsi="仿宋" w:hint="eastAsia"/>
          <w:color w:val="auto"/>
          <w:sz w:val="28"/>
          <w:szCs w:val="28"/>
          <w:highlight w:val="none"/>
          <w:u w:val="single"/>
          <w:lang w:val="en-US" w:eastAsia="zh-CN"/>
        </w:rPr>
        <w:t>9</w:t>
      </w:r>
      <w:r>
        <w:rPr>
          <w:rFonts w:ascii="仿宋" w:cs="仿宋" w:eastAsia="仿宋" w:hAnsi="仿宋" w:hint="eastAsia"/>
          <w:color w:val="auto"/>
          <w:sz w:val="28"/>
          <w:szCs w:val="28"/>
          <w:highlight w:val="none"/>
          <w:u w:val="single"/>
        </w:rPr>
        <w:t>%</w:t>
      </w:r>
      <w:r>
        <w:rPr>
          <w:rFonts w:ascii="仿宋" w:cs="仿宋" w:eastAsia="仿宋" w:hAnsi="仿宋" w:hint="eastAsia"/>
          <w:color w:val="auto"/>
          <w:sz w:val="28"/>
          <w:szCs w:val="28"/>
          <w:highlight w:val="none"/>
        </w:rPr>
        <w:t>增值税。</w:t>
      </w:r>
      <w:r>
        <w:rPr>
          <w:rFonts w:ascii="仿宋" w:cs="仿宋" w:eastAsia="仿宋" w:hAnsi="仿宋" w:hint="eastAsia"/>
          <w:color w:val="auto"/>
          <w:sz w:val="28"/>
          <w:szCs w:val="28"/>
          <w:highlight w:val="none"/>
          <w:lang w:val="en-US" w:eastAsia="zh-CN"/>
        </w:rPr>
        <w:t>附加税</w:t>
      </w:r>
      <w:r>
        <w:rPr>
          <w:rFonts w:ascii="仿宋" w:cs="仿宋" w:eastAsia="仿宋" w:hAnsi="仿宋" w:hint="eastAsia"/>
          <w:color w:val="auto"/>
          <w:sz w:val="28"/>
          <w:szCs w:val="28"/>
          <w:highlight w:val="none"/>
        </w:rPr>
        <w:t>、价格调节基金、个人所得税、企业所得税、资源税、印花税等其他税费由竞价方按照国家有关规定自行缴纳。成交人提供发票为</w:t>
      </w:r>
      <w:r>
        <w:rPr>
          <w:rFonts w:ascii="仿宋" w:cs="仿宋" w:eastAsia="仿宋" w:hAnsi="仿宋" w:hint="eastAsia"/>
          <w:b/>
          <w:bCs/>
          <w:color w:val="auto"/>
          <w:sz w:val="28"/>
          <w:szCs w:val="28"/>
          <w:highlight w:val="none"/>
        </w:rPr>
        <w:t>增值税专用发票</w:t>
      </w:r>
      <w:r>
        <w:rPr>
          <w:rFonts w:ascii="仿宋" w:cs="仿宋" w:eastAsia="仿宋" w:hAnsi="仿宋" w:hint="eastAsia"/>
          <w:color w:val="auto"/>
          <w:sz w:val="28"/>
          <w:szCs w:val="28"/>
          <w:highlight w:val="none"/>
        </w:rPr>
        <w:t>。</w:t>
      </w:r>
    </w:p>
    <w:p>
      <w:pPr>
        <w:pStyle w:val="style94"/>
        <w:spacing w:before="0" w:beforeAutospacing="false" w:after="0" w:afterAutospacing="false" w:lineRule="exact" w:line="600"/>
        <w:ind w:firstLine="602" w:firstLineChars="200"/>
        <w:jc w:val="both"/>
        <w:outlineLvl w:val="1"/>
        <w:rPr>
          <w:rFonts w:ascii="仿宋" w:cs="仿宋" w:eastAsia="仿宋" w:hAnsi="仿宋" w:hint="eastAsia"/>
          <w:b/>
          <w:bCs/>
          <w:color w:val="auto"/>
          <w:sz w:val="30"/>
          <w:szCs w:val="30"/>
          <w:highlight w:val="none"/>
        </w:rPr>
      </w:pPr>
      <w:r>
        <w:rPr>
          <w:rFonts w:ascii="仿宋" w:cs="仿宋" w:eastAsia="仿宋" w:hAnsi="仿宋" w:hint="eastAsia"/>
          <w:b/>
          <w:bCs/>
          <w:color w:val="auto"/>
          <w:sz w:val="30"/>
          <w:szCs w:val="30"/>
          <w:highlight w:val="none"/>
        </w:rPr>
        <w:t>6、采购方式及形式</w:t>
      </w:r>
    </w:p>
    <w:p>
      <w:pPr>
        <w:pStyle w:val="style0"/>
        <w:spacing w:lineRule="exact" w:line="500"/>
        <w:ind w:firstLine="562" w:firstLineChars="200"/>
        <w:rPr>
          <w:rFonts w:ascii="仿宋" w:cs="仿宋" w:eastAsia="仿宋" w:hAnsi="仿宋" w:hint="eastAsia"/>
          <w:b/>
          <w:bCs/>
          <w:color w:val="auto"/>
          <w:sz w:val="28"/>
          <w:szCs w:val="28"/>
          <w:highlight w:val="none"/>
          <w:lang w:val="en-US" w:eastAsia="zh-CN"/>
        </w:rPr>
      </w:pPr>
      <w:r>
        <w:rPr>
          <w:rFonts w:ascii="仿宋" w:cs="仿宋" w:eastAsia="仿宋" w:hAnsi="仿宋" w:hint="eastAsia"/>
          <w:b/>
          <w:bCs/>
          <w:color w:val="auto"/>
          <w:sz w:val="28"/>
          <w:szCs w:val="28"/>
          <w:highlight w:val="none"/>
        </w:rPr>
        <w:t>6.1本次采购实行</w:t>
      </w:r>
      <w:r>
        <w:rPr>
          <w:rFonts w:ascii="仿宋" w:cs="仿宋" w:eastAsia="仿宋" w:hAnsi="仿宋" w:hint="eastAsia"/>
          <w:b/>
          <w:bCs/>
          <w:color w:val="auto"/>
          <w:sz w:val="28"/>
          <w:szCs w:val="28"/>
          <w:highlight w:val="none"/>
          <w:u w:val="single"/>
        </w:rPr>
        <w:t>福建省高速公路养护工程有限公司合格供应商库</w:t>
      </w:r>
      <w:r>
        <w:rPr>
          <w:rFonts w:ascii="仿宋" w:cs="仿宋" w:eastAsia="仿宋" w:hAnsi="仿宋" w:hint="eastAsia"/>
          <w:b/>
          <w:bCs/>
          <w:color w:val="auto"/>
          <w:sz w:val="28"/>
          <w:szCs w:val="28"/>
          <w:highlight w:val="none"/>
          <w:u w:val="single"/>
          <w:lang w:eastAsia="zh-CN"/>
        </w:rPr>
        <w:t>（</w:t>
      </w:r>
      <w:r>
        <w:rPr>
          <w:rFonts w:ascii="仿宋" w:cs="仿宋" w:eastAsia="仿宋" w:hAnsi="仿宋" w:hint="eastAsia"/>
          <w:b/>
          <w:bCs/>
          <w:color w:val="auto"/>
          <w:sz w:val="28"/>
          <w:szCs w:val="28"/>
          <w:highlight w:val="none"/>
          <w:u w:val="single"/>
          <w:lang w:val="en-US" w:eastAsia="zh-CN"/>
        </w:rPr>
        <w:t>房建专业分包类或建筑装修装饰类施工单位</w:t>
      </w:r>
      <w:r>
        <w:rPr>
          <w:rFonts w:ascii="仿宋" w:cs="仿宋" w:eastAsia="仿宋" w:hAnsi="仿宋" w:hint="eastAsia"/>
          <w:b/>
          <w:bCs/>
          <w:color w:val="auto"/>
          <w:sz w:val="28"/>
          <w:szCs w:val="28"/>
          <w:highlight w:val="none"/>
          <w:u w:val="single"/>
          <w:lang w:eastAsia="zh-CN"/>
        </w:rPr>
        <w:t>）</w:t>
      </w:r>
      <w:r>
        <w:rPr>
          <w:rFonts w:ascii="仿宋" w:cs="仿宋" w:eastAsia="仿宋" w:hAnsi="仿宋" w:hint="eastAsia"/>
          <w:b/>
          <w:bCs/>
          <w:color w:val="auto"/>
          <w:sz w:val="28"/>
          <w:szCs w:val="28"/>
          <w:highlight w:val="none"/>
          <w:u w:val="single"/>
        </w:rPr>
        <w:t>公开采</w:t>
      </w:r>
      <w:r>
        <w:rPr>
          <w:rFonts w:ascii="仿宋" w:cs="仿宋" w:eastAsia="仿宋" w:hAnsi="仿宋" w:hint="eastAsia"/>
          <w:b/>
          <w:bCs/>
          <w:color w:val="auto"/>
          <w:sz w:val="28"/>
          <w:szCs w:val="28"/>
          <w:highlight w:val="none"/>
        </w:rPr>
        <w:t>购，</w:t>
      </w:r>
      <w:r>
        <w:rPr>
          <w:rFonts w:ascii="仿宋" w:cs="仿宋" w:eastAsia="仿宋" w:hAnsi="仿宋" w:hint="eastAsia"/>
          <w:b/>
          <w:bCs/>
          <w:color w:val="auto"/>
          <w:sz w:val="28"/>
          <w:szCs w:val="28"/>
          <w:highlight w:val="none"/>
          <w:lang w:val="en-US" w:eastAsia="zh-CN"/>
        </w:rPr>
        <w:t>报价开启</w:t>
      </w:r>
      <w:r>
        <w:rPr>
          <w:rFonts w:ascii="仿宋" w:cs="仿宋" w:eastAsia="仿宋" w:hAnsi="仿宋" w:hint="eastAsia"/>
          <w:b/>
          <w:bCs/>
          <w:color w:val="auto"/>
          <w:sz w:val="28"/>
          <w:szCs w:val="28"/>
          <w:highlight w:val="none"/>
        </w:rPr>
        <w:t xml:space="preserve">时间（竞价截止时间） </w:t>
      </w:r>
      <w:r>
        <w:rPr>
          <w:rFonts w:ascii="仿宋" w:cs="仿宋" w:eastAsia="仿宋" w:hAnsi="仿宋" w:hint="eastAsia"/>
          <w:b/>
          <w:color w:val="auto"/>
          <w:sz w:val="28"/>
          <w:szCs w:val="28"/>
          <w:highlight w:val="none"/>
          <w:u w:val="single"/>
        </w:rPr>
        <w:t>20</w:t>
      </w:r>
      <w:r>
        <w:rPr>
          <w:rFonts w:ascii="仿宋" w:cs="仿宋" w:eastAsia="仿宋" w:hAnsi="仿宋"/>
          <w:b/>
          <w:color w:val="auto"/>
          <w:sz w:val="28"/>
          <w:szCs w:val="28"/>
          <w:highlight w:val="none"/>
          <w:u w:val="single"/>
        </w:rPr>
        <w:t>2</w:t>
      </w:r>
      <w:r>
        <w:rPr>
          <w:rFonts w:ascii="仿宋" w:cs="仿宋" w:eastAsia="仿宋" w:hAnsi="仿宋" w:hint="eastAsia"/>
          <w:b/>
          <w:color w:val="auto"/>
          <w:sz w:val="28"/>
          <w:szCs w:val="28"/>
          <w:highlight w:val="none"/>
          <w:u w:val="single"/>
          <w:lang w:val="en-US" w:eastAsia="zh-CN"/>
        </w:rPr>
        <w:t>4</w:t>
      </w:r>
      <w:r>
        <w:rPr>
          <w:rFonts w:ascii="仿宋" w:cs="仿宋" w:eastAsia="仿宋" w:hAnsi="仿宋" w:hint="eastAsia"/>
          <w:b/>
          <w:bCs/>
          <w:color w:val="auto"/>
          <w:sz w:val="28"/>
          <w:szCs w:val="28"/>
          <w:highlight w:val="none"/>
        </w:rPr>
        <w:t>年</w:t>
      </w:r>
      <w:r>
        <w:rPr>
          <w:rFonts w:ascii="仿宋" w:cs="仿宋" w:eastAsia="仿宋" w:hAnsi="仿宋" w:hint="eastAsia"/>
          <w:b/>
          <w:bCs/>
          <w:color w:val="auto"/>
          <w:sz w:val="28"/>
          <w:szCs w:val="28"/>
          <w:highlight w:val="none"/>
          <w:u w:val="single"/>
          <w:lang w:val="en-US" w:eastAsia="zh-CN"/>
        </w:rPr>
        <w:t>5</w:t>
      </w:r>
      <w:r>
        <w:rPr>
          <w:rFonts w:ascii="仿宋" w:cs="仿宋" w:eastAsia="仿宋" w:hAnsi="仿宋" w:hint="eastAsia"/>
          <w:b/>
          <w:bCs/>
          <w:color w:val="auto"/>
          <w:sz w:val="28"/>
          <w:szCs w:val="28"/>
          <w:highlight w:val="none"/>
        </w:rPr>
        <w:t>月</w:t>
      </w:r>
      <w:r>
        <w:rPr>
          <w:rFonts w:ascii="仿宋" w:cs="仿宋" w:eastAsia="仿宋" w:hAnsi="仿宋" w:hint="eastAsia"/>
          <w:b/>
          <w:bCs/>
          <w:color w:val="auto"/>
          <w:sz w:val="28"/>
          <w:szCs w:val="28"/>
          <w:highlight w:val="none"/>
          <w:u w:val="single"/>
          <w:lang w:val="en-US" w:eastAsia="zh-CN"/>
        </w:rPr>
        <w:t>9</w:t>
      </w:r>
      <w:r>
        <w:rPr>
          <w:rFonts w:ascii="仿宋" w:cs="仿宋" w:eastAsia="仿宋" w:hAnsi="仿宋" w:hint="eastAsia"/>
          <w:b/>
          <w:bCs/>
          <w:color w:val="auto"/>
          <w:sz w:val="28"/>
          <w:szCs w:val="28"/>
          <w:highlight w:val="none"/>
        </w:rPr>
        <w:t>日</w:t>
      </w:r>
      <w:r>
        <w:rPr>
          <w:rFonts w:ascii="仿宋" w:cs="仿宋" w:eastAsia="仿宋" w:hAnsi="仿宋" w:hint="eastAsia"/>
          <w:b/>
          <w:bCs/>
          <w:color w:val="auto"/>
          <w:sz w:val="28"/>
          <w:szCs w:val="28"/>
          <w:highlight w:val="none"/>
          <w:u w:val="single"/>
          <w:lang w:val="en-US" w:eastAsia="zh-CN"/>
        </w:rPr>
        <w:t>10</w:t>
      </w:r>
      <w:r>
        <w:rPr>
          <w:rFonts w:ascii="仿宋" w:cs="仿宋" w:eastAsia="仿宋" w:hAnsi="仿宋" w:hint="eastAsia"/>
          <w:b/>
          <w:bCs/>
          <w:color w:val="auto"/>
          <w:sz w:val="28"/>
          <w:szCs w:val="28"/>
          <w:highlight w:val="none"/>
          <w:u w:val="single"/>
        </w:rPr>
        <w:t>：</w:t>
      </w:r>
      <w:r>
        <w:rPr>
          <w:rFonts w:ascii="仿宋" w:cs="仿宋" w:eastAsia="仿宋" w:hAnsi="仿宋" w:hint="eastAsia"/>
          <w:b/>
          <w:bCs/>
          <w:color w:val="auto"/>
          <w:sz w:val="28"/>
          <w:szCs w:val="28"/>
          <w:highlight w:val="none"/>
          <w:u w:val="single"/>
          <w:lang w:val="en-US" w:eastAsia="zh-CN"/>
        </w:rPr>
        <w:t>0</w:t>
      </w:r>
      <w:r>
        <w:rPr>
          <w:rFonts w:ascii="仿宋" w:cs="仿宋" w:eastAsia="仿宋" w:hAnsi="仿宋" w:hint="eastAsia"/>
          <w:b/>
          <w:bCs/>
          <w:color w:val="auto"/>
          <w:sz w:val="28"/>
          <w:szCs w:val="28"/>
          <w:highlight w:val="none"/>
          <w:u w:val="single"/>
        </w:rPr>
        <w:t>0</w:t>
      </w:r>
      <w:r>
        <w:rPr>
          <w:rFonts w:ascii="仿宋" w:cs="仿宋" w:eastAsia="仿宋" w:hAnsi="仿宋" w:hint="eastAsia"/>
          <w:b/>
          <w:bCs/>
          <w:color w:val="auto"/>
          <w:sz w:val="28"/>
          <w:szCs w:val="28"/>
          <w:highlight w:val="none"/>
        </w:rPr>
        <w:t>时。</w:t>
      </w:r>
      <w:r>
        <w:rPr>
          <w:rFonts w:ascii="仿宋" w:cs="仿宋" w:eastAsia="仿宋" w:hAnsi="仿宋" w:hint="eastAsia"/>
          <w:b/>
          <w:bCs/>
          <w:color w:val="auto"/>
          <w:sz w:val="28"/>
          <w:szCs w:val="28"/>
          <w:highlight w:val="none"/>
          <w:lang w:val="en-US" w:eastAsia="zh-CN"/>
        </w:rPr>
        <w:t xml:space="preserve"> </w:t>
      </w:r>
    </w:p>
    <w:p>
      <w:pPr>
        <w:pStyle w:val="style0"/>
        <w:spacing w:lineRule="exact" w:line="500"/>
        <w:ind w:firstLine="560" w:firstLineChars="200"/>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6.2工地踏勘：竞价人应到工地踏勘以充分了解工地位置、工程设计方案情况、进出场道路、施工环境、工地检查、文明施工、装卸限制、行车干扰及任何其它任何情况。在竞价报价中应予以充分考虑，成交后，不得提出增加任何额外费用，因忽视或上述情况而导致的索赔或工期延长均由成交人自行承担。</w:t>
      </w:r>
    </w:p>
    <w:p>
      <w:pPr>
        <w:pStyle w:val="style94"/>
        <w:spacing w:before="0" w:beforeAutospacing="false" w:after="0" w:afterAutospacing="false" w:lineRule="exact" w:line="600"/>
        <w:ind w:firstLine="602" w:firstLineChars="200"/>
        <w:jc w:val="both"/>
        <w:outlineLvl w:val="1"/>
        <w:rPr>
          <w:rFonts w:ascii="仿宋" w:cs="仿宋" w:eastAsia="仿宋" w:hAnsi="仿宋" w:hint="eastAsia"/>
          <w:b/>
          <w:bCs/>
          <w:color w:val="auto"/>
          <w:sz w:val="30"/>
          <w:szCs w:val="30"/>
          <w:highlight w:val="none"/>
        </w:rPr>
      </w:pPr>
      <w:r>
        <w:rPr>
          <w:rFonts w:ascii="仿宋" w:cs="仿宋" w:eastAsia="仿宋" w:hAnsi="仿宋" w:hint="eastAsia"/>
          <w:b/>
          <w:bCs/>
          <w:color w:val="auto"/>
          <w:sz w:val="30"/>
          <w:szCs w:val="30"/>
          <w:highlight w:val="none"/>
        </w:rPr>
        <w:t>7、竞价人资格要求</w:t>
      </w:r>
    </w:p>
    <w:p>
      <w:pPr>
        <w:pStyle w:val="style94"/>
        <w:spacing w:before="0" w:beforeAutospacing="false" w:after="0" w:afterAutospacing="false" w:lineRule="exact" w:line="600"/>
        <w:ind w:firstLine="560" w:firstLineChars="200"/>
        <w:jc w:val="both"/>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见采购公告竞价人资格要求。</w:t>
      </w:r>
    </w:p>
    <w:p>
      <w:pPr>
        <w:pStyle w:val="style94"/>
        <w:spacing w:before="0" w:beforeAutospacing="false" w:after="0" w:afterAutospacing="false" w:lineRule="exact" w:line="600"/>
        <w:ind w:firstLine="602" w:firstLineChars="200"/>
        <w:jc w:val="both"/>
        <w:outlineLvl w:val="1"/>
        <w:rPr>
          <w:rFonts w:ascii="仿宋" w:cs="仿宋" w:eastAsia="仿宋" w:hAnsi="仿宋" w:hint="eastAsia"/>
          <w:b/>
          <w:bCs/>
          <w:color w:val="auto"/>
          <w:sz w:val="30"/>
          <w:szCs w:val="30"/>
          <w:highlight w:val="none"/>
        </w:rPr>
      </w:pPr>
      <w:r>
        <w:rPr>
          <w:rFonts w:ascii="仿宋" w:cs="仿宋" w:eastAsia="仿宋" w:hAnsi="仿宋" w:hint="eastAsia"/>
          <w:b/>
          <w:bCs/>
          <w:color w:val="auto"/>
          <w:sz w:val="30"/>
          <w:szCs w:val="30"/>
          <w:highlight w:val="none"/>
        </w:rPr>
        <w:t>8、计量规则</w:t>
      </w:r>
    </w:p>
    <w:p>
      <w:pPr>
        <w:pStyle w:val="style94"/>
        <w:spacing w:before="0" w:beforeAutospacing="false" w:after="0" w:afterAutospacing="false" w:lineRule="exact" w:line="600"/>
        <w:ind w:firstLine="560" w:firstLineChars="200"/>
        <w:jc w:val="both"/>
        <w:outlineLvl w:val="1"/>
        <w:rPr>
          <w:rFonts w:ascii="仿宋" w:cs="仿宋" w:eastAsia="仿宋" w:hAnsi="仿宋" w:hint="eastAsia"/>
          <w:color w:val="auto"/>
          <w:kern w:val="2"/>
          <w:sz w:val="28"/>
          <w:szCs w:val="28"/>
          <w:highlight w:val="none"/>
          <w:lang w:val="en-US" w:bidi="ar-SA" w:eastAsia="zh-CN"/>
        </w:rPr>
      </w:pPr>
      <w:r>
        <w:rPr>
          <w:rFonts w:ascii="仿宋" w:cs="仿宋" w:eastAsia="仿宋" w:hAnsi="仿宋" w:hint="eastAsia"/>
          <w:color w:val="auto"/>
          <w:kern w:val="2"/>
          <w:sz w:val="28"/>
          <w:szCs w:val="28"/>
          <w:highlight w:val="none"/>
          <w:lang w:val="en-US" w:bidi="ar-SA" w:eastAsia="zh-CN"/>
        </w:rPr>
        <w:t>工程完工后，以建设单位、监理、设计确认后的正式竣工图经业主委托的第三方审核单位审核确定并通过甲方验收合格的工程数量进行计量。</w:t>
      </w: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auto" w:line="360"/>
        <w:ind w:firstLine="602" w:firstLineChars="200"/>
        <w:textAlignment w:val="auto"/>
        <w:outlineLvl w:val="1"/>
        <w:rPr>
          <w:rFonts w:ascii="仿宋" w:cs="仿宋" w:eastAsia="仿宋" w:hAnsi="仿宋" w:hint="eastAsia"/>
          <w:sz w:val="28"/>
          <w:szCs w:val="28"/>
          <w:highlight w:val="none"/>
          <w:lang w:val="en-US" w:eastAsia="zh-CN"/>
        </w:rPr>
      </w:pPr>
      <w:r>
        <w:rPr>
          <w:rFonts w:ascii="仿宋" w:cs="仿宋" w:eastAsia="仿宋" w:hAnsi="仿宋" w:hint="eastAsia"/>
          <w:b/>
          <w:bCs/>
          <w:color w:val="000000"/>
          <w:sz w:val="30"/>
          <w:szCs w:val="30"/>
          <w:highlight w:val="none"/>
        </w:rPr>
        <w:t>9、</w:t>
      </w:r>
      <w:r>
        <w:rPr>
          <w:rFonts w:ascii="仿宋" w:cs="仿宋" w:eastAsia="仿宋" w:hAnsi="仿宋" w:hint="eastAsia"/>
          <w:b/>
          <w:bCs/>
          <w:color w:val="000000"/>
          <w:sz w:val="30"/>
          <w:szCs w:val="30"/>
          <w:highlight w:val="none"/>
          <w:lang w:val="en-US" w:eastAsia="zh-CN"/>
        </w:rPr>
        <w:t>工程支付及结算</w:t>
      </w: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auto" w:line="360"/>
        <w:ind w:firstLine="560" w:firstLineChars="200"/>
        <w:textAlignment w:val="auto"/>
        <w:outlineLvl w:val="1"/>
        <w:rPr>
          <w:rFonts w:ascii="仿宋" w:cs="仿宋" w:eastAsia="仿宋" w:hAnsi="仿宋" w:hint="eastAsia"/>
          <w:sz w:val="28"/>
          <w:szCs w:val="28"/>
          <w:highlight w:val="none"/>
          <w:lang w:val="en-US" w:eastAsia="zh-CN"/>
        </w:rPr>
      </w:pPr>
      <w:r>
        <w:rPr>
          <w:rFonts w:ascii="仿宋" w:cs="仿宋" w:eastAsia="仿宋" w:hAnsi="仿宋" w:hint="eastAsia"/>
          <w:sz w:val="28"/>
          <w:szCs w:val="28"/>
          <w:highlight w:val="none"/>
          <w:lang w:val="en-US" w:eastAsia="zh-CN"/>
        </w:rPr>
        <w:t>9.1本合同为单价合同，进度款金额=合同内的工程量清单单价*合同内工程量。</w:t>
      </w: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auto" w:line="360"/>
        <w:ind w:firstLine="560" w:firstLineChars="200"/>
        <w:textAlignment w:val="auto"/>
        <w:outlineLvl w:val="1"/>
        <w:rPr>
          <w:rFonts w:ascii="仿宋" w:cs="仿宋" w:eastAsia="仿宋" w:hAnsi="仿宋" w:hint="eastAsia"/>
          <w:sz w:val="28"/>
          <w:szCs w:val="28"/>
          <w:highlight w:val="none"/>
          <w:lang w:val="en-US" w:eastAsia="zh-CN"/>
        </w:rPr>
      </w:pPr>
      <w:r>
        <w:rPr>
          <w:rFonts w:ascii="仿宋" w:cs="仿宋" w:eastAsia="仿宋" w:hAnsi="仿宋" w:hint="eastAsia"/>
          <w:sz w:val="28"/>
          <w:szCs w:val="28"/>
          <w:highlight w:val="none"/>
          <w:lang w:val="en-US" w:eastAsia="zh-CN"/>
        </w:rPr>
        <w:t>9.2 预付款：本工程不设置预付款</w:t>
      </w: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auto" w:line="360"/>
        <w:ind w:firstLine="560" w:firstLineChars="200"/>
        <w:textAlignment w:val="auto"/>
        <w:outlineLvl w:val="1"/>
        <w:rPr>
          <w:rFonts w:ascii="仿宋" w:cs="仿宋" w:eastAsia="仿宋" w:hAnsi="仿宋" w:hint="eastAsia"/>
          <w:sz w:val="28"/>
          <w:szCs w:val="28"/>
          <w:highlight w:val="none"/>
          <w:lang w:val="en-US" w:eastAsia="zh-CN"/>
        </w:rPr>
      </w:pPr>
      <w:r>
        <w:rPr>
          <w:rFonts w:ascii="仿宋" w:cs="仿宋" w:eastAsia="仿宋" w:hAnsi="仿宋" w:hint="eastAsia"/>
          <w:sz w:val="28"/>
          <w:szCs w:val="28"/>
          <w:highlight w:val="none"/>
          <w:lang w:val="en-US" w:eastAsia="zh-CN"/>
        </w:rPr>
        <w:t>9.3 进度款：原则上每月可申报一次进度款，前月26 日至本月25日为一个进度款支付周期，并支付进度款结算价款的85%，待工程项目竣工验收合格后，乙方提出工程最终结算并将有关资料送交甲方。甲方自接到上述资料应及时进行审核，双方按最终结算扣除履约保证金后结余款。</w:t>
      </w: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auto" w:line="360"/>
        <w:ind w:firstLine="560" w:firstLineChars="200"/>
        <w:textAlignment w:val="auto"/>
        <w:outlineLvl w:val="1"/>
        <w:rPr>
          <w:rFonts w:ascii="仿宋" w:cs="仿宋" w:eastAsia="仿宋" w:hAnsi="仿宋" w:hint="default"/>
          <w:sz w:val="28"/>
          <w:szCs w:val="28"/>
          <w:highlight w:val="none"/>
          <w:lang w:val="en-US" w:eastAsia="zh-CN"/>
        </w:rPr>
      </w:pPr>
      <w:r>
        <w:rPr>
          <w:rFonts w:ascii="仿宋" w:cs="仿宋" w:eastAsia="仿宋" w:hAnsi="仿宋" w:hint="eastAsia"/>
          <w:sz w:val="28"/>
          <w:szCs w:val="28"/>
          <w:highlight w:val="none"/>
          <w:lang w:val="en-US" w:eastAsia="zh-CN"/>
        </w:rPr>
        <w:t>9.4 质保金：工程交工验收合格且工程结算经第三方审核后，发包人向承包人支付至结算总价的97%，剩余3%作为质保金。质保金待缺陷责任期满，承包人无违约行为，且承包人提供相应金额发票后一次性付清。</w:t>
      </w: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auto" w:line="360"/>
        <w:ind w:firstLine="560" w:firstLineChars="200"/>
        <w:textAlignment w:val="auto"/>
        <w:outlineLvl w:val="1"/>
        <w:rPr>
          <w:rFonts w:ascii="仿宋" w:cs="仿宋" w:eastAsia="仿宋" w:hAnsi="仿宋" w:hint="eastAsia"/>
          <w:sz w:val="28"/>
          <w:szCs w:val="28"/>
          <w:highlight w:val="none"/>
          <w:lang w:val="en-US" w:eastAsia="zh-CN"/>
        </w:rPr>
      </w:pPr>
      <w:r>
        <w:rPr>
          <w:rFonts w:ascii="仿宋" w:cs="仿宋" w:eastAsia="仿宋" w:hAnsi="仿宋" w:hint="eastAsia"/>
          <w:sz w:val="28"/>
          <w:szCs w:val="28"/>
          <w:highlight w:val="none"/>
          <w:lang w:val="en-US" w:eastAsia="zh-CN"/>
        </w:rPr>
        <w:t>9.5根据双方签认的结算价款，竞价人应提供正式的可抵扣的增值税专用发票，采购人采用银行转账的方式支付给竞价人。</w:t>
      </w: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auto" w:line="360"/>
        <w:ind w:firstLine="560" w:firstLineChars="200"/>
        <w:textAlignment w:val="auto"/>
        <w:outlineLvl w:val="1"/>
        <w:rPr>
          <w:rFonts w:ascii="仿宋" w:cs="仿宋" w:eastAsia="仿宋" w:hAnsi="仿宋" w:hint="eastAsia"/>
          <w:sz w:val="28"/>
          <w:szCs w:val="28"/>
          <w:highlight w:val="none"/>
          <w:lang w:val="en-US" w:eastAsia="zh-CN"/>
        </w:rPr>
      </w:pPr>
      <w:r>
        <w:rPr>
          <w:rFonts w:ascii="仿宋" w:cs="仿宋" w:eastAsia="仿宋" w:hAnsi="仿宋" w:hint="eastAsia"/>
          <w:sz w:val="28"/>
          <w:szCs w:val="28"/>
          <w:highlight w:val="none"/>
          <w:lang w:val="en-US" w:eastAsia="zh-CN"/>
        </w:rPr>
        <w:t>9.6 建设单位未支付款项的，采购人有权不向竞价人支付相应结算价款，并不视为采购人违约。上述结算条件为必要前提，若不满足任一条件的，顺延结算支付。</w:t>
      </w: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auto" w:line="360"/>
        <w:ind w:firstLine="560" w:firstLineChars="200"/>
        <w:textAlignment w:val="auto"/>
        <w:outlineLvl w:val="1"/>
        <w:rPr>
          <w:rFonts w:ascii="仿宋" w:cs="仿宋" w:eastAsia="仿宋" w:hAnsi="仿宋" w:hint="eastAsia"/>
          <w:sz w:val="28"/>
          <w:szCs w:val="28"/>
          <w:highlight w:val="none"/>
          <w:lang w:val="en-US" w:eastAsia="zh-CN"/>
        </w:rPr>
      </w:pPr>
      <w:r>
        <w:rPr>
          <w:rFonts w:ascii="仿宋" w:cs="仿宋" w:eastAsia="仿宋" w:hAnsi="仿宋" w:hint="eastAsia"/>
          <w:sz w:val="28"/>
          <w:szCs w:val="28"/>
          <w:highlight w:val="none"/>
          <w:lang w:val="en-US" w:eastAsia="zh-CN"/>
        </w:rPr>
        <w:t>9.7 若国家税收政策另有调整，则依最新税收政策据实结算。</w:t>
      </w: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auto" w:line="360"/>
        <w:ind w:firstLine="560" w:firstLineChars="200"/>
        <w:textAlignment w:val="auto"/>
        <w:outlineLvl w:val="1"/>
        <w:rPr>
          <w:rFonts w:ascii="仿宋" w:cs="仿宋" w:eastAsia="仿宋" w:hAnsi="仿宋" w:hint="eastAsia"/>
          <w:sz w:val="28"/>
          <w:szCs w:val="28"/>
          <w:highlight w:val="none"/>
          <w:lang w:val="en-US" w:eastAsia="zh-CN"/>
        </w:rPr>
      </w:pPr>
      <w:r>
        <w:rPr>
          <w:rFonts w:ascii="仿宋" w:cs="仿宋" w:eastAsia="仿宋" w:hAnsi="仿宋" w:hint="eastAsia"/>
          <w:sz w:val="28"/>
          <w:szCs w:val="28"/>
          <w:highlight w:val="none"/>
          <w:lang w:val="en-US" w:eastAsia="zh-CN"/>
        </w:rPr>
        <w:t>9.8 若产生包括但不限于因乙方原因产生的赔偿、罚款、违约金、诉讼费、鉴定费、公证费、律师费等费用及甲方代为履行的相关费用，甲方有权从最近一笔付款中扣除相应金额，如果最近一笔付款不足以抵扣金额的，则可从下一笔付款或最终结算款中继续扣除。</w:t>
      </w:r>
    </w:p>
    <w:p>
      <w:pPr>
        <w:pStyle w:val="style94"/>
        <w:spacing w:before="0" w:beforeAutospacing="false" w:after="0" w:afterAutospacing="false" w:lineRule="exact" w:line="600"/>
        <w:ind w:firstLine="602" w:firstLineChars="200"/>
        <w:jc w:val="both"/>
        <w:outlineLvl w:val="1"/>
        <w:rPr>
          <w:rFonts w:ascii="仿宋" w:cs="仿宋" w:eastAsia="仿宋" w:hAnsi="仿宋" w:hint="eastAsia"/>
          <w:b/>
          <w:bCs/>
          <w:color w:val="auto"/>
          <w:sz w:val="30"/>
          <w:szCs w:val="30"/>
          <w:highlight w:val="none"/>
        </w:rPr>
      </w:pPr>
      <w:r>
        <w:rPr>
          <w:rFonts w:ascii="仿宋" w:cs="仿宋" w:eastAsia="仿宋" w:hAnsi="仿宋" w:hint="eastAsia"/>
          <w:b/>
          <w:bCs/>
          <w:color w:val="auto"/>
          <w:sz w:val="30"/>
          <w:szCs w:val="30"/>
          <w:highlight w:val="none"/>
        </w:rPr>
        <w:t>10、缺陷责任期</w:t>
      </w:r>
    </w:p>
    <w:p>
      <w:pPr>
        <w:pStyle w:val="style94"/>
        <w:spacing w:before="0" w:beforeAutospacing="false" w:after="0" w:afterAutospacing="false" w:lineRule="exact" w:line="500"/>
        <w:ind w:firstLine="560" w:firstLineChars="200"/>
        <w:jc w:val="both"/>
        <w:rPr>
          <w:rFonts w:ascii="仿宋" w:cs="仿宋" w:eastAsia="仿宋" w:hAnsi="仿宋"/>
          <w:color w:val="auto"/>
          <w:kern w:val="2"/>
          <w:sz w:val="28"/>
          <w:szCs w:val="28"/>
          <w:highlight w:val="none"/>
        </w:rPr>
      </w:pPr>
      <w:r>
        <w:rPr>
          <w:rFonts w:ascii="仿宋" w:cs="仿宋" w:eastAsia="仿宋" w:hAnsi="仿宋" w:hint="eastAsia"/>
          <w:color w:val="auto"/>
          <w:kern w:val="2"/>
          <w:sz w:val="28"/>
          <w:szCs w:val="28"/>
          <w:highlight w:val="none"/>
        </w:rPr>
        <w:t>本工程缺陷责任期为</w:t>
      </w:r>
      <w:r>
        <w:rPr>
          <w:rFonts w:ascii="仿宋" w:cs="仿宋" w:eastAsia="仿宋" w:hAnsi="仿宋" w:hint="eastAsia"/>
          <w:color w:val="auto"/>
          <w:kern w:val="2"/>
          <w:sz w:val="28"/>
          <w:szCs w:val="28"/>
          <w:highlight w:val="none"/>
          <w:lang w:val="en-US" w:eastAsia="zh-CN"/>
        </w:rPr>
        <w:t>24</w:t>
      </w:r>
      <w:r>
        <w:rPr>
          <w:rFonts w:ascii="仿宋" w:cs="仿宋" w:eastAsia="仿宋" w:hAnsi="仿宋" w:hint="eastAsia"/>
          <w:color w:val="auto"/>
          <w:kern w:val="2"/>
          <w:sz w:val="28"/>
          <w:szCs w:val="28"/>
          <w:highlight w:val="none"/>
        </w:rPr>
        <w:t>个月，缺陷责任期由交工验收合格之日起计，缺陷责任期内如有损坏由竞价人无偿修复（含修复材料及辅助工作费用）。</w:t>
      </w:r>
    </w:p>
    <w:p>
      <w:pPr>
        <w:pStyle w:val="style94"/>
        <w:spacing w:before="0" w:beforeAutospacing="false" w:after="0" w:afterAutospacing="false" w:lineRule="exact" w:line="600"/>
        <w:ind w:firstLine="602" w:firstLineChars="200"/>
        <w:jc w:val="both"/>
        <w:outlineLvl w:val="1"/>
        <w:rPr>
          <w:rFonts w:ascii="仿宋" w:cs="仿宋" w:eastAsia="仿宋" w:hAnsi="仿宋" w:hint="eastAsia"/>
          <w:b/>
          <w:bCs/>
          <w:color w:val="auto"/>
          <w:sz w:val="30"/>
          <w:szCs w:val="30"/>
          <w:highlight w:val="none"/>
        </w:rPr>
      </w:pPr>
      <w:r>
        <w:rPr>
          <w:rFonts w:ascii="仿宋" w:cs="仿宋" w:eastAsia="仿宋" w:hAnsi="仿宋" w:hint="eastAsia"/>
          <w:b/>
          <w:bCs/>
          <w:color w:val="auto"/>
          <w:sz w:val="30"/>
          <w:szCs w:val="30"/>
          <w:highlight w:val="none"/>
        </w:rPr>
        <w:t>11、工期要求</w:t>
      </w:r>
    </w:p>
    <w:p>
      <w:pPr>
        <w:pStyle w:val="style0"/>
        <w:widowControl/>
        <w:spacing w:lineRule="exact" w:line="500"/>
        <w:ind w:firstLine="560" w:firstLineChars="200"/>
        <w:jc w:val="left"/>
        <w:rPr>
          <w:rFonts w:ascii="Calibri" w:cs="Times New Roman" w:eastAsia="仿宋" w:hAnsi="Calibri" w:hint="eastAsia"/>
          <w:b/>
          <w:bCs/>
          <w:color w:val="auto"/>
          <w:sz w:val="28"/>
          <w:szCs w:val="28"/>
          <w:highlight w:val="none"/>
        </w:rPr>
      </w:pPr>
      <w:r>
        <w:rPr>
          <w:rFonts w:ascii="Calibri" w:cs="Times New Roman" w:eastAsia="仿宋" w:hAnsi="Calibri" w:hint="eastAsia"/>
          <w:color w:val="000000"/>
          <w:sz w:val="28"/>
          <w:szCs w:val="28"/>
          <w:highlight w:val="none"/>
        </w:rPr>
        <w:t>本</w:t>
      </w:r>
      <w:r>
        <w:rPr>
          <w:rFonts w:ascii="仿宋" w:cs="仿宋" w:eastAsia="仿宋" w:hAnsi="仿宋" w:hint="eastAsia"/>
          <w:color w:val="auto"/>
          <w:kern w:val="2"/>
          <w:sz w:val="28"/>
          <w:szCs w:val="28"/>
          <w:highlight w:val="none"/>
          <w:lang w:val="en-US" w:bidi="ar-SA" w:eastAsia="zh-CN"/>
        </w:rPr>
        <w:t>工程工期为：50日历天，具体开工时间以采购人通知为准。（提前竣工奖励金的计算方法：完工日期以通过竣工验收之日为准，若提前竣工，奖励5000元/天。）</w:t>
      </w:r>
    </w:p>
    <w:p>
      <w:pPr>
        <w:pStyle w:val="style94"/>
        <w:spacing w:before="0" w:beforeAutospacing="false" w:after="0" w:afterAutospacing="false" w:lineRule="exact" w:line="600"/>
        <w:ind w:firstLine="562" w:firstLineChars="200"/>
        <w:jc w:val="both"/>
        <w:outlineLvl w:val="1"/>
        <w:rPr>
          <w:rFonts w:ascii="仿宋" w:cs="仿宋" w:eastAsia="仿宋" w:hAnsi="仿宋" w:hint="eastAsia"/>
          <w:b/>
          <w:bCs/>
          <w:color w:val="auto"/>
          <w:sz w:val="28"/>
          <w:szCs w:val="28"/>
          <w:highlight w:val="none"/>
        </w:rPr>
      </w:pPr>
      <w:r>
        <w:rPr>
          <w:rFonts w:ascii="Calibri" w:cs="Times New Roman" w:eastAsia="仿宋" w:hAnsi="Calibri" w:hint="eastAsia"/>
          <w:b/>
          <w:bCs/>
          <w:color w:val="auto"/>
          <w:sz w:val="28"/>
          <w:szCs w:val="28"/>
          <w:highlight w:val="none"/>
        </w:rPr>
        <w:t>乙方不能按合同规定的工期竣工，违约金的计算方法：总工期延误1—5天，每天违约金按人民币10000元计；总工期延误5天以上，则超过5天的日期（即从工期延误的第6天起）每天违约金按人民币2万元计。</w:t>
      </w:r>
    </w:p>
    <w:p>
      <w:pPr>
        <w:pStyle w:val="style94"/>
        <w:spacing w:before="0" w:beforeAutospacing="false" w:after="0" w:afterAutospacing="false" w:lineRule="exact" w:line="600"/>
        <w:ind w:firstLine="602" w:firstLineChars="200"/>
        <w:jc w:val="both"/>
        <w:outlineLvl w:val="1"/>
        <w:rPr>
          <w:rFonts w:ascii="仿宋" w:cs="仿宋" w:eastAsia="仿宋" w:hAnsi="仿宋" w:hint="eastAsia"/>
          <w:b/>
          <w:bCs/>
          <w:color w:val="auto"/>
          <w:sz w:val="30"/>
          <w:szCs w:val="30"/>
          <w:highlight w:val="none"/>
        </w:rPr>
      </w:pPr>
      <w:r>
        <w:rPr>
          <w:rFonts w:ascii="仿宋" w:cs="仿宋" w:eastAsia="仿宋" w:hAnsi="仿宋" w:hint="eastAsia"/>
          <w:b/>
          <w:bCs/>
          <w:color w:val="auto"/>
          <w:sz w:val="30"/>
          <w:szCs w:val="30"/>
          <w:highlight w:val="none"/>
        </w:rPr>
        <w:t>12、材料设备管理</w:t>
      </w:r>
    </w:p>
    <w:p>
      <w:pPr>
        <w:pStyle w:val="style0"/>
        <w:spacing w:lineRule="exact" w:line="500"/>
        <w:ind w:firstLine="560" w:firstLineChars="200"/>
        <w:jc w:val="left"/>
        <w:rPr>
          <w:rFonts w:ascii="仿宋" w:cs="仿宋" w:eastAsia="仿宋" w:hAnsi="仿宋"/>
          <w:color w:val="auto"/>
          <w:sz w:val="28"/>
          <w:szCs w:val="28"/>
          <w:highlight w:val="none"/>
        </w:rPr>
      </w:pPr>
      <w:r>
        <w:rPr>
          <w:rFonts w:ascii="仿宋" w:cs="仿宋" w:eastAsia="仿宋" w:hAnsi="仿宋" w:hint="eastAsia"/>
          <w:color w:val="auto"/>
          <w:sz w:val="28"/>
          <w:szCs w:val="28"/>
          <w:highlight w:val="none"/>
        </w:rPr>
        <w:t>1</w:t>
      </w:r>
      <w:r>
        <w:rPr>
          <w:rFonts w:ascii="仿宋" w:cs="仿宋" w:eastAsia="仿宋" w:hAnsi="仿宋"/>
          <w:color w:val="auto"/>
          <w:sz w:val="28"/>
          <w:szCs w:val="28"/>
          <w:highlight w:val="none"/>
        </w:rPr>
        <w:t>2</w:t>
      </w:r>
      <w:r>
        <w:rPr>
          <w:rFonts w:ascii="仿宋" w:cs="仿宋" w:eastAsia="仿宋" w:hAnsi="仿宋" w:hint="eastAsia"/>
          <w:color w:val="auto"/>
          <w:sz w:val="28"/>
          <w:szCs w:val="28"/>
          <w:highlight w:val="none"/>
        </w:rPr>
        <w:t>.1采购人供应的材料：详见附表</w:t>
      </w:r>
      <w:r>
        <w:rPr>
          <w:rFonts w:ascii="仿宋" w:cs="仿宋" w:eastAsia="仿宋" w:hAnsi="仿宋" w:hint="eastAsia"/>
          <w:color w:val="auto"/>
          <w:sz w:val="28"/>
          <w:szCs w:val="28"/>
          <w:highlight w:val="none"/>
          <w:lang w:val="en-US" w:eastAsia="zh-CN"/>
        </w:rPr>
        <w:t>2</w:t>
      </w:r>
      <w:r>
        <w:rPr>
          <w:rFonts w:ascii="仿宋" w:cs="仿宋" w:eastAsia="仿宋" w:hAnsi="仿宋" w:hint="eastAsia"/>
          <w:color w:val="auto"/>
          <w:sz w:val="28"/>
          <w:szCs w:val="28"/>
          <w:highlight w:val="none"/>
        </w:rPr>
        <w:t>《甲供材料一览表》</w:t>
      </w:r>
      <w:r>
        <w:rPr>
          <w:rFonts w:ascii="仿宋" w:cs="仿宋" w:eastAsia="仿宋" w:hAnsi="仿宋" w:hint="eastAsia"/>
          <w:b/>
          <w:bCs/>
          <w:color w:val="auto"/>
          <w:sz w:val="28"/>
          <w:szCs w:val="28"/>
          <w:highlight w:val="none"/>
        </w:rPr>
        <w:t>。</w:t>
      </w:r>
    </w:p>
    <w:bookmarkStart w:id="2" w:name="_Hlk19904883"/>
    <w:p>
      <w:pPr>
        <w:pStyle w:val="style0"/>
        <w:spacing w:lineRule="exact" w:line="50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采购人供应的材料，竞价人应按现场实际需要进行领用，不得浪费，如超出合同约定的材料损耗，采购人在成交人劳务费中1.2倍进行扣除。</w:t>
      </w:r>
    </w:p>
    <w:bookmarkEnd w:id="2"/>
    <w:p>
      <w:pPr>
        <w:pStyle w:val="style0"/>
        <w:spacing w:lineRule="exact" w:line="50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12.2成交人自购的材料、设备：</w:t>
      </w:r>
      <w:bookmarkStart w:id="3" w:name="_Hlk486189101"/>
      <w:r>
        <w:rPr>
          <w:rFonts w:ascii="仿宋" w:cs="仿宋" w:eastAsia="仿宋" w:hAnsi="仿宋" w:hint="eastAsia"/>
          <w:color w:val="auto"/>
          <w:sz w:val="28"/>
          <w:szCs w:val="28"/>
          <w:highlight w:val="none"/>
        </w:rPr>
        <w:t>成交人采购、供应的材料、设备应保证质量，符合设计要求，所有材料、设备应具有相应的质量合格证和必要的检验报告等产品证明。材料进场前须经采购人验收后方可进场。在工程施工过程中若因成交人使用假冒伪劣材料造成工程质量问题，成交人除赔偿采购人直接经济损失外，采购人还有权要求成交人支付相当于合同价款15%的违约金，且成交人应无条件返修至合格标准。</w:t>
      </w:r>
    </w:p>
    <w:p>
      <w:pPr>
        <w:pStyle w:val="style94"/>
        <w:spacing w:before="0" w:beforeAutospacing="false" w:after="0" w:afterAutospacing="false" w:lineRule="exact" w:line="600"/>
        <w:ind w:firstLine="602" w:firstLineChars="200"/>
        <w:jc w:val="both"/>
        <w:outlineLvl w:val="1"/>
        <w:rPr>
          <w:rFonts w:ascii="仿宋" w:cs="仿宋" w:eastAsia="仿宋" w:hAnsi="仿宋" w:hint="eastAsia"/>
          <w:b/>
          <w:bCs/>
          <w:color w:val="auto"/>
          <w:sz w:val="30"/>
          <w:szCs w:val="30"/>
          <w:highlight w:val="none"/>
        </w:rPr>
      </w:pPr>
      <w:r>
        <w:rPr>
          <w:rFonts w:ascii="仿宋" w:cs="仿宋" w:eastAsia="仿宋" w:hAnsi="仿宋" w:hint="eastAsia"/>
          <w:b/>
          <w:bCs/>
          <w:color w:val="auto"/>
          <w:sz w:val="30"/>
          <w:szCs w:val="30"/>
          <w:highlight w:val="none"/>
        </w:rPr>
        <w:t>1</w:t>
      </w:r>
      <w:r>
        <w:rPr>
          <w:rFonts w:ascii="仿宋" w:cs="仿宋" w:eastAsia="仿宋" w:hAnsi="仿宋" w:hint="eastAsia"/>
          <w:b/>
          <w:bCs/>
          <w:color w:val="auto"/>
          <w:sz w:val="30"/>
          <w:szCs w:val="30"/>
          <w:highlight w:val="none"/>
          <w:lang w:val="en-US" w:eastAsia="zh-CN"/>
        </w:rPr>
        <w:t>3</w:t>
      </w:r>
      <w:r>
        <w:rPr>
          <w:rFonts w:ascii="仿宋" w:cs="仿宋" w:eastAsia="仿宋" w:hAnsi="仿宋" w:hint="eastAsia"/>
          <w:b/>
          <w:bCs/>
          <w:color w:val="auto"/>
          <w:sz w:val="30"/>
          <w:szCs w:val="30"/>
          <w:highlight w:val="none"/>
        </w:rPr>
        <w:t>、人员要求</w:t>
      </w:r>
    </w:p>
    <w:p>
      <w:pPr>
        <w:pStyle w:val="style0"/>
        <w:tabs>
          <w:tab w:val="left" w:leader="none" w:pos="0"/>
          <w:tab w:val="left" w:leader="none" w:pos="567"/>
          <w:tab w:val="left" w:leader="none" w:pos="993"/>
          <w:tab w:val="left" w:leader="none" w:pos="1134"/>
        </w:tabs>
        <w:snapToGrid w:val="false"/>
        <w:spacing w:lineRule="exact" w:line="500"/>
        <w:ind w:firstLine="565" w:firstLineChars="202"/>
        <w:jc w:val="left"/>
        <w:rPr>
          <w:rFonts w:ascii="仿宋" w:cs="仿宋" w:eastAsia="仿宋" w:hAnsi="仿宋" w:hint="eastAsia"/>
          <w:b/>
          <w:bCs/>
          <w:color w:val="auto"/>
          <w:sz w:val="28"/>
          <w:szCs w:val="28"/>
          <w:highlight w:val="none"/>
        </w:rPr>
      </w:pPr>
      <w:r>
        <w:rPr>
          <w:rFonts w:ascii="仿宋" w:cs="仿宋" w:eastAsia="仿宋" w:hAnsi="仿宋" w:hint="eastAsia"/>
          <w:color w:val="auto"/>
          <w:sz w:val="28"/>
          <w:szCs w:val="28"/>
          <w:highlight w:val="none"/>
        </w:rPr>
        <w:t>1</w:t>
      </w:r>
      <w:r>
        <w:rPr>
          <w:rFonts w:ascii="仿宋" w:cs="仿宋" w:eastAsia="仿宋" w:hAnsi="仿宋" w:hint="eastAsia"/>
          <w:color w:val="auto"/>
          <w:sz w:val="28"/>
          <w:szCs w:val="28"/>
          <w:highlight w:val="none"/>
          <w:lang w:val="en-US" w:eastAsia="zh-CN"/>
        </w:rPr>
        <w:t>3</w:t>
      </w:r>
      <w:r>
        <w:rPr>
          <w:rFonts w:ascii="仿宋" w:cs="仿宋" w:eastAsia="仿宋" w:hAnsi="仿宋" w:hint="eastAsia"/>
          <w:color w:val="auto"/>
          <w:sz w:val="28"/>
          <w:szCs w:val="28"/>
          <w:highlight w:val="none"/>
        </w:rPr>
        <w:t>.1本项目成交人配置主要管理人员：现场负责人</w:t>
      </w:r>
      <w:r>
        <w:rPr>
          <w:rFonts w:ascii="仿宋" w:cs="仿宋" w:eastAsia="仿宋" w:hAnsi="仿宋" w:hint="eastAsia"/>
          <w:color w:val="auto"/>
          <w:sz w:val="28"/>
          <w:szCs w:val="28"/>
          <w:highlight w:val="none"/>
          <w:u w:val="single"/>
        </w:rPr>
        <w:t>1</w:t>
      </w:r>
      <w:r>
        <w:rPr>
          <w:rFonts w:ascii="仿宋" w:cs="仿宋" w:eastAsia="仿宋" w:hAnsi="仿宋" w:hint="eastAsia"/>
          <w:color w:val="auto"/>
          <w:sz w:val="28"/>
          <w:szCs w:val="28"/>
          <w:highlight w:val="none"/>
        </w:rPr>
        <w:t>人，技术管理人员</w:t>
      </w:r>
      <w:r>
        <w:rPr>
          <w:rFonts w:ascii="仿宋" w:cs="仿宋" w:eastAsia="仿宋" w:hAnsi="仿宋" w:hint="eastAsia"/>
          <w:color w:val="auto"/>
          <w:sz w:val="28"/>
          <w:szCs w:val="28"/>
          <w:highlight w:val="none"/>
          <w:u w:val="single"/>
          <w:lang w:val="en-US" w:eastAsia="zh-CN"/>
        </w:rPr>
        <w:t>1</w:t>
      </w:r>
      <w:r>
        <w:rPr>
          <w:rFonts w:ascii="仿宋" w:cs="仿宋" w:eastAsia="仿宋" w:hAnsi="仿宋" w:hint="eastAsia"/>
          <w:color w:val="auto"/>
          <w:sz w:val="28"/>
          <w:szCs w:val="28"/>
          <w:highlight w:val="none"/>
        </w:rPr>
        <w:t>人，安全人员</w:t>
      </w:r>
      <w:r>
        <w:rPr>
          <w:rFonts w:ascii="仿宋" w:cs="仿宋" w:eastAsia="仿宋" w:hAnsi="仿宋" w:hint="eastAsia"/>
          <w:color w:val="auto"/>
          <w:sz w:val="28"/>
          <w:szCs w:val="28"/>
          <w:highlight w:val="none"/>
          <w:u w:val="single"/>
          <w:lang w:val="en-US" w:eastAsia="zh-CN"/>
        </w:rPr>
        <w:t>1</w:t>
      </w:r>
      <w:r>
        <w:rPr>
          <w:rFonts w:ascii="仿宋" w:cs="仿宋" w:eastAsia="仿宋" w:hAnsi="仿宋" w:hint="eastAsia"/>
          <w:color w:val="auto"/>
          <w:sz w:val="28"/>
          <w:szCs w:val="28"/>
          <w:highlight w:val="none"/>
        </w:rPr>
        <w:t>人，测量人员</w:t>
      </w:r>
      <w:r>
        <w:rPr>
          <w:rFonts w:ascii="仿宋" w:cs="仿宋" w:eastAsia="仿宋" w:hAnsi="仿宋" w:hint="eastAsia"/>
          <w:color w:val="auto"/>
          <w:sz w:val="28"/>
          <w:szCs w:val="28"/>
          <w:highlight w:val="none"/>
          <w:u w:val="single"/>
          <w:lang w:val="en-US" w:eastAsia="zh-CN"/>
        </w:rPr>
        <w:t>1</w:t>
      </w:r>
      <w:r>
        <w:rPr>
          <w:rFonts w:ascii="仿宋" w:cs="仿宋" w:eastAsia="仿宋" w:hAnsi="仿宋" w:hint="eastAsia"/>
          <w:color w:val="auto"/>
          <w:sz w:val="28"/>
          <w:szCs w:val="28"/>
          <w:highlight w:val="none"/>
        </w:rPr>
        <w:t>人。其他施作人员必须满足现场施工要求</w:t>
      </w:r>
      <w:r>
        <w:rPr>
          <w:rFonts w:ascii="仿宋" w:cs="仿宋" w:eastAsia="仿宋" w:hAnsi="仿宋" w:hint="eastAsia"/>
          <w:b/>
          <w:bCs/>
          <w:color w:val="auto"/>
          <w:sz w:val="28"/>
          <w:szCs w:val="28"/>
          <w:highlight w:val="none"/>
        </w:rPr>
        <w:t>，不得少于附表3《竞价人投入人员最少配置一览表》中的要求。</w:t>
      </w:r>
    </w:p>
    <w:p>
      <w:pPr>
        <w:pStyle w:val="style0"/>
        <w:spacing w:lineRule="exact" w:line="500"/>
        <w:ind w:firstLine="560" w:firstLineChars="200"/>
        <w:jc w:val="left"/>
        <w:rPr>
          <w:rFonts w:ascii="仿宋" w:cs="仿宋" w:eastAsia="仿宋" w:hAnsi="仿宋"/>
          <w:color w:val="auto"/>
          <w:sz w:val="28"/>
          <w:szCs w:val="28"/>
          <w:highlight w:val="none"/>
        </w:rPr>
      </w:pPr>
      <w:r>
        <w:rPr>
          <w:rFonts w:ascii="仿宋" w:cs="仿宋" w:eastAsia="仿宋" w:hAnsi="仿宋" w:hint="eastAsia"/>
          <w:color w:val="auto"/>
          <w:sz w:val="28"/>
          <w:szCs w:val="28"/>
          <w:highlight w:val="none"/>
        </w:rPr>
        <w:t>1</w:t>
      </w:r>
      <w:r>
        <w:rPr>
          <w:rFonts w:ascii="仿宋" w:cs="仿宋" w:eastAsia="仿宋" w:hAnsi="仿宋" w:hint="eastAsia"/>
          <w:color w:val="auto"/>
          <w:sz w:val="28"/>
          <w:szCs w:val="28"/>
          <w:highlight w:val="none"/>
          <w:lang w:val="en-US" w:eastAsia="zh-CN"/>
        </w:rPr>
        <w:t>3</w:t>
      </w:r>
      <w:r>
        <w:rPr>
          <w:rFonts w:ascii="仿宋" w:cs="仿宋" w:eastAsia="仿宋" w:hAnsi="仿宋" w:hint="eastAsia"/>
          <w:color w:val="auto"/>
          <w:sz w:val="28"/>
          <w:szCs w:val="28"/>
          <w:highlight w:val="none"/>
        </w:rPr>
        <w:t>.2过程中质检、竣工验收等相关内业资料的编制，由</w:t>
      </w:r>
      <w:r>
        <w:rPr>
          <w:rFonts w:ascii="仿宋" w:cs="仿宋" w:eastAsia="仿宋" w:hAnsi="仿宋" w:hint="eastAsia"/>
          <w:color w:val="auto"/>
          <w:sz w:val="28"/>
          <w:szCs w:val="28"/>
          <w:highlight w:val="none"/>
          <w:lang w:val="en-US" w:eastAsia="zh-CN"/>
        </w:rPr>
        <w:t>竞价人或</w:t>
      </w:r>
      <w:r>
        <w:rPr>
          <w:rFonts w:ascii="仿宋" w:cs="仿宋" w:eastAsia="仿宋" w:hAnsi="仿宋" w:hint="eastAsia"/>
          <w:color w:val="auto"/>
          <w:sz w:val="28"/>
          <w:szCs w:val="28"/>
          <w:highlight w:val="none"/>
        </w:rPr>
        <w:t>采购人统一组织第三方专业人员实施，费用由竞价人承担。</w:t>
      </w:r>
    </w:p>
    <w:p>
      <w:pPr>
        <w:pStyle w:val="style28"/>
        <w:spacing w:lineRule="exact" w:line="500"/>
        <w:ind w:firstLine="560"/>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1</w:t>
      </w:r>
      <w:r>
        <w:rPr>
          <w:rFonts w:ascii="仿宋" w:cs="仿宋" w:eastAsia="仿宋" w:hAnsi="仿宋" w:hint="eastAsia"/>
          <w:color w:val="auto"/>
          <w:sz w:val="28"/>
          <w:szCs w:val="28"/>
          <w:highlight w:val="none"/>
          <w:lang w:val="en-US" w:eastAsia="zh-CN"/>
        </w:rPr>
        <w:t>3</w:t>
      </w:r>
      <w:r>
        <w:rPr>
          <w:rFonts w:ascii="仿宋" w:cs="仿宋" w:eastAsia="仿宋" w:hAnsi="仿宋" w:hint="eastAsia"/>
          <w:color w:val="auto"/>
          <w:sz w:val="28"/>
          <w:szCs w:val="28"/>
          <w:highlight w:val="none"/>
        </w:rPr>
        <w:t>.3竞价人负责场地控制网、平面位置、高程等测量工作，需配备足够的测设仪器及人员，满足日常施工需要，并承担此费用。</w:t>
      </w:r>
    </w:p>
    <w:p>
      <w:pPr>
        <w:pStyle w:val="style94"/>
        <w:spacing w:before="0" w:beforeAutospacing="false" w:after="0" w:afterAutospacing="false" w:lineRule="exact" w:line="600"/>
        <w:ind w:firstLine="602" w:firstLineChars="200"/>
        <w:jc w:val="both"/>
        <w:outlineLvl w:val="1"/>
        <w:rPr>
          <w:rFonts w:ascii="仿宋" w:cs="仿宋" w:eastAsia="仿宋" w:hAnsi="仿宋" w:hint="eastAsia"/>
          <w:b/>
          <w:bCs/>
          <w:color w:val="auto"/>
          <w:sz w:val="30"/>
          <w:szCs w:val="30"/>
          <w:highlight w:val="none"/>
        </w:rPr>
      </w:pPr>
      <w:r>
        <w:rPr>
          <w:rFonts w:ascii="仿宋" w:cs="仿宋" w:eastAsia="仿宋" w:hAnsi="仿宋" w:hint="eastAsia"/>
          <w:b/>
          <w:bCs/>
          <w:color w:val="auto"/>
          <w:sz w:val="30"/>
          <w:szCs w:val="30"/>
          <w:highlight w:val="none"/>
        </w:rPr>
        <w:t>1</w:t>
      </w:r>
      <w:r>
        <w:rPr>
          <w:rFonts w:ascii="仿宋" w:cs="仿宋" w:eastAsia="仿宋" w:hAnsi="仿宋" w:hint="eastAsia"/>
          <w:b/>
          <w:bCs/>
          <w:color w:val="auto"/>
          <w:sz w:val="30"/>
          <w:szCs w:val="30"/>
          <w:highlight w:val="none"/>
          <w:lang w:val="en-US" w:eastAsia="zh-CN"/>
        </w:rPr>
        <w:t>4</w:t>
      </w:r>
      <w:r>
        <w:rPr>
          <w:rFonts w:ascii="仿宋" w:cs="仿宋" w:eastAsia="仿宋" w:hAnsi="仿宋" w:hint="eastAsia"/>
          <w:b/>
          <w:bCs/>
          <w:color w:val="auto"/>
          <w:sz w:val="30"/>
          <w:szCs w:val="30"/>
          <w:highlight w:val="none"/>
        </w:rPr>
        <w:t>、施工生产临时设施及施工用水、用电</w:t>
      </w:r>
    </w:p>
    <w:bookmarkEnd w:id="3"/>
    <w:p>
      <w:pPr>
        <w:pStyle w:val="style0"/>
        <w:spacing w:lineRule="exact" w:line="50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1</w:t>
      </w:r>
      <w:bookmarkStart w:id="4" w:name="_Hlk486189119"/>
      <w:r>
        <w:rPr>
          <w:rFonts w:ascii="仿宋" w:cs="仿宋" w:eastAsia="仿宋" w:hAnsi="仿宋" w:hint="eastAsia"/>
          <w:color w:val="auto"/>
          <w:sz w:val="28"/>
          <w:szCs w:val="28"/>
          <w:highlight w:val="none"/>
          <w:lang w:val="en-US" w:eastAsia="zh-CN"/>
        </w:rPr>
        <w:t>4</w:t>
      </w:r>
      <w:r>
        <w:rPr>
          <w:rFonts w:ascii="仿宋" w:cs="仿宋" w:eastAsia="仿宋" w:hAnsi="仿宋" w:hint="eastAsia"/>
          <w:color w:val="auto"/>
          <w:sz w:val="28"/>
          <w:szCs w:val="28"/>
          <w:highlight w:val="none"/>
        </w:rPr>
        <w:t>.1施工生产临时设施：除采购人提供的设施外，竞价人自行负责并承担费用，单价中已包含相关费用。</w:t>
      </w:r>
    </w:p>
    <w:p>
      <w:pPr>
        <w:pStyle w:val="style0"/>
        <w:spacing w:lineRule="exact" w:line="50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1</w:t>
      </w:r>
      <w:r>
        <w:rPr>
          <w:rFonts w:ascii="仿宋" w:cs="仿宋" w:eastAsia="仿宋" w:hAnsi="仿宋" w:hint="eastAsia"/>
          <w:color w:val="auto"/>
          <w:sz w:val="28"/>
          <w:szCs w:val="28"/>
          <w:highlight w:val="none"/>
          <w:lang w:val="en-US" w:eastAsia="zh-CN"/>
        </w:rPr>
        <w:t>4</w:t>
      </w:r>
      <w:r>
        <w:rPr>
          <w:rFonts w:ascii="仿宋" w:cs="仿宋" w:eastAsia="仿宋" w:hAnsi="仿宋" w:hint="eastAsia"/>
          <w:color w:val="auto"/>
          <w:sz w:val="28"/>
          <w:szCs w:val="28"/>
          <w:highlight w:val="none"/>
        </w:rPr>
        <w:t>.2施工用水</w:t>
      </w:r>
      <w:bookmarkStart w:id="5" w:name="_Hlk486189068"/>
      <w:r>
        <w:rPr>
          <w:rFonts w:ascii="仿宋" w:cs="仿宋" w:eastAsia="仿宋" w:hAnsi="仿宋" w:hint="eastAsia"/>
          <w:color w:val="auto"/>
          <w:sz w:val="28"/>
          <w:szCs w:val="28"/>
          <w:highlight w:val="none"/>
        </w:rPr>
        <w:t>：</w:t>
      </w:r>
      <w:bookmarkEnd w:id="5"/>
      <w:r>
        <w:rPr>
          <w:rFonts w:ascii="仿宋" w:cs="仿宋" w:eastAsia="仿宋" w:hAnsi="仿宋" w:hint="eastAsia"/>
          <w:color w:val="auto"/>
          <w:sz w:val="28"/>
          <w:szCs w:val="28"/>
          <w:highlight w:val="none"/>
        </w:rPr>
        <w:t>竞价人自行负责安装并承担费用，水费及管路费用已包含在单价中，采购人不承担此费用。</w:t>
      </w:r>
    </w:p>
    <w:p>
      <w:pPr>
        <w:pStyle w:val="style0"/>
        <w:spacing w:lineRule="exact" w:line="50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1</w:t>
      </w:r>
      <w:r>
        <w:rPr>
          <w:rFonts w:ascii="仿宋" w:cs="仿宋" w:eastAsia="仿宋" w:hAnsi="仿宋" w:hint="eastAsia"/>
          <w:color w:val="auto"/>
          <w:sz w:val="28"/>
          <w:szCs w:val="28"/>
          <w:highlight w:val="none"/>
          <w:lang w:val="en-US" w:eastAsia="zh-CN"/>
        </w:rPr>
        <w:t>4</w:t>
      </w:r>
      <w:r>
        <w:rPr>
          <w:rFonts w:ascii="仿宋" w:cs="仿宋" w:eastAsia="仿宋" w:hAnsi="仿宋" w:hint="eastAsia"/>
          <w:color w:val="auto"/>
          <w:sz w:val="28"/>
          <w:szCs w:val="28"/>
          <w:highlight w:val="none"/>
        </w:rPr>
        <w:t>.3施工用电：施工用电由</w:t>
      </w:r>
      <w:r>
        <w:rPr>
          <w:rFonts w:ascii="仿宋" w:cs="仿宋" w:eastAsia="仿宋" w:hAnsi="仿宋" w:hint="eastAsia"/>
          <w:color w:val="auto"/>
          <w:sz w:val="28"/>
          <w:szCs w:val="28"/>
          <w:highlight w:val="none"/>
          <w:lang w:eastAsia="zh-CN"/>
        </w:rPr>
        <w:t>竞价</w:t>
      </w:r>
      <w:r>
        <w:rPr>
          <w:rFonts w:ascii="仿宋" w:cs="仿宋" w:eastAsia="仿宋" w:hAnsi="仿宋" w:hint="eastAsia"/>
          <w:color w:val="auto"/>
          <w:sz w:val="28"/>
          <w:szCs w:val="28"/>
          <w:highlight w:val="none"/>
        </w:rPr>
        <w:t>人自行负责安装并承担费用，其费用均包含在相应在单价中，不另行计量。</w:t>
      </w:r>
      <w:r>
        <w:rPr>
          <w:rFonts w:ascii="仿宋" w:cs="仿宋" w:eastAsia="仿宋" w:hAnsi="仿宋" w:hint="eastAsia"/>
          <w:color w:val="auto"/>
          <w:sz w:val="28"/>
          <w:szCs w:val="28"/>
          <w:highlight w:val="none"/>
          <w:lang w:eastAsia="zh-CN"/>
        </w:rPr>
        <w:t>竞价</w:t>
      </w:r>
      <w:r>
        <w:rPr>
          <w:rFonts w:ascii="仿宋" w:cs="仿宋" w:eastAsia="仿宋" w:hAnsi="仿宋" w:hint="eastAsia"/>
          <w:color w:val="auto"/>
          <w:sz w:val="28"/>
          <w:szCs w:val="28"/>
          <w:highlight w:val="none"/>
        </w:rPr>
        <w:t>方应自备发电机、以备停电使用,自备发电机费用已包含在相应综合单价中。</w:t>
      </w:r>
    </w:p>
    <w:bookmarkEnd w:id="4"/>
    <w:p>
      <w:pPr>
        <w:pStyle w:val="style94"/>
        <w:spacing w:before="0" w:beforeAutospacing="false" w:after="0" w:afterAutospacing="false" w:lineRule="exact" w:line="600"/>
        <w:ind w:firstLine="602" w:firstLineChars="200"/>
        <w:jc w:val="both"/>
        <w:outlineLvl w:val="1"/>
        <w:rPr>
          <w:rFonts w:ascii="仿宋" w:cs="仿宋" w:eastAsia="仿宋" w:hAnsi="仿宋" w:hint="eastAsia"/>
          <w:b/>
          <w:bCs/>
          <w:color w:val="auto"/>
          <w:sz w:val="30"/>
          <w:szCs w:val="30"/>
          <w:highlight w:val="none"/>
        </w:rPr>
      </w:pPr>
      <w:r>
        <w:rPr>
          <w:rFonts w:ascii="仿宋" w:cs="仿宋" w:eastAsia="仿宋" w:hAnsi="仿宋" w:hint="eastAsia"/>
          <w:b/>
          <w:bCs/>
          <w:color w:val="auto"/>
          <w:sz w:val="30"/>
          <w:szCs w:val="30"/>
          <w:highlight w:val="none"/>
        </w:rPr>
        <w:t>1</w:t>
      </w:r>
      <w:r>
        <w:rPr>
          <w:rFonts w:ascii="仿宋" w:cs="仿宋" w:eastAsia="仿宋" w:hAnsi="仿宋" w:hint="eastAsia"/>
          <w:b/>
          <w:bCs/>
          <w:color w:val="auto"/>
          <w:sz w:val="30"/>
          <w:szCs w:val="30"/>
          <w:highlight w:val="none"/>
          <w:lang w:val="en-US" w:eastAsia="zh-CN"/>
        </w:rPr>
        <w:t>5</w:t>
      </w:r>
      <w:r>
        <w:rPr>
          <w:rFonts w:ascii="仿宋" w:cs="仿宋" w:eastAsia="仿宋" w:hAnsi="仿宋" w:hint="eastAsia"/>
          <w:b/>
          <w:bCs/>
          <w:color w:val="auto"/>
          <w:sz w:val="30"/>
          <w:szCs w:val="30"/>
          <w:highlight w:val="none"/>
        </w:rPr>
        <w:t>、保险要求</w:t>
      </w:r>
    </w:p>
    <w:p>
      <w:pPr>
        <w:pStyle w:val="style0"/>
        <w:spacing w:lineRule="exact" w:line="500"/>
        <w:ind w:firstLine="562" w:firstLineChars="200"/>
        <w:jc w:val="left"/>
        <w:rPr>
          <w:rFonts w:ascii="仿宋" w:cs="仿宋" w:eastAsia="仿宋" w:hAnsi="仿宋" w:hint="eastAsia"/>
          <w:b/>
          <w:bCs/>
          <w:color w:val="auto"/>
          <w:sz w:val="28"/>
          <w:szCs w:val="28"/>
          <w:highlight w:val="none"/>
        </w:rPr>
      </w:pPr>
      <w:r>
        <w:rPr>
          <w:rFonts w:ascii="仿宋" w:cs="仿宋" w:eastAsia="仿宋" w:hAnsi="仿宋" w:hint="eastAsia"/>
          <w:b/>
          <w:bCs/>
          <w:color w:val="auto"/>
          <w:sz w:val="28"/>
          <w:szCs w:val="28"/>
          <w:highlight w:val="none"/>
        </w:rPr>
        <w:t>成交人应自行为投入本工程的劳务人员购买必要的团体意外伤害保险，每个人的保额应不小于150万元，保险有效期应覆盖本工程工期。</w:t>
      </w:r>
    </w:p>
    <w:p>
      <w:pPr>
        <w:pStyle w:val="style94"/>
        <w:spacing w:before="0" w:beforeAutospacing="false" w:after="0" w:afterAutospacing="false" w:lineRule="exact" w:line="600"/>
        <w:ind w:firstLine="602" w:firstLineChars="200"/>
        <w:jc w:val="both"/>
        <w:outlineLvl w:val="1"/>
        <w:rPr>
          <w:rFonts w:ascii="仿宋" w:cs="仿宋" w:eastAsia="仿宋" w:hAnsi="仿宋" w:hint="eastAsia"/>
          <w:b/>
          <w:bCs/>
          <w:color w:val="auto"/>
          <w:sz w:val="30"/>
          <w:szCs w:val="30"/>
          <w:highlight w:val="none"/>
        </w:rPr>
      </w:pPr>
      <w:r>
        <w:rPr>
          <w:rFonts w:ascii="仿宋" w:cs="仿宋" w:eastAsia="仿宋" w:hAnsi="仿宋" w:hint="eastAsia"/>
          <w:b/>
          <w:bCs/>
          <w:color w:val="auto"/>
          <w:sz w:val="30"/>
          <w:szCs w:val="30"/>
          <w:highlight w:val="none"/>
        </w:rPr>
        <w:t>1</w:t>
      </w:r>
      <w:r>
        <w:rPr>
          <w:rFonts w:ascii="仿宋" w:cs="仿宋" w:eastAsia="仿宋" w:hAnsi="仿宋" w:hint="eastAsia"/>
          <w:b/>
          <w:bCs/>
          <w:color w:val="auto"/>
          <w:sz w:val="30"/>
          <w:szCs w:val="30"/>
          <w:highlight w:val="none"/>
          <w:lang w:val="en-US" w:eastAsia="zh-CN"/>
        </w:rPr>
        <w:t>6</w:t>
      </w:r>
      <w:r>
        <w:rPr>
          <w:rFonts w:ascii="仿宋" w:cs="仿宋" w:eastAsia="仿宋" w:hAnsi="仿宋" w:hint="eastAsia"/>
          <w:b/>
          <w:bCs/>
          <w:color w:val="auto"/>
          <w:sz w:val="30"/>
          <w:szCs w:val="30"/>
          <w:highlight w:val="none"/>
        </w:rPr>
        <w:t>、工程质量要求</w:t>
      </w:r>
    </w:p>
    <w:p>
      <w:pPr>
        <w:pStyle w:val="style0"/>
        <w:spacing w:lineRule="exact" w:line="50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本项目工程质量验收按技术规范及</w:t>
      </w:r>
      <w:r>
        <w:rPr>
          <w:rFonts w:ascii="仿宋" w:cs="仿宋" w:eastAsia="仿宋" w:hAnsi="仿宋" w:hint="eastAsia"/>
          <w:bCs/>
          <w:color w:val="auto"/>
          <w:sz w:val="28"/>
          <w:szCs w:val="28"/>
          <w:highlight w:val="none"/>
        </w:rPr>
        <w:t>现行</w:t>
      </w:r>
      <w:r>
        <w:rPr>
          <w:rFonts w:ascii="仿宋" w:cs="仿宋" w:eastAsia="仿宋" w:hAnsi="仿宋" w:hint="eastAsia"/>
          <w:color w:val="auto"/>
          <w:sz w:val="28"/>
          <w:szCs w:val="28"/>
          <w:highlight w:val="none"/>
        </w:rPr>
        <w:t>《公路工程质量检验评定标准》</w:t>
      </w:r>
      <w:r>
        <w:rPr>
          <w:rFonts w:ascii="仿宋" w:cs="仿宋" w:eastAsia="仿宋" w:hAnsi="仿宋" w:hint="eastAsia"/>
          <w:bCs/>
          <w:color w:val="auto"/>
          <w:sz w:val="28"/>
          <w:szCs w:val="28"/>
          <w:highlight w:val="none"/>
        </w:rPr>
        <w:t>(JTG F80/1-2017)</w:t>
      </w:r>
      <w:r>
        <w:rPr>
          <w:rFonts w:ascii="仿宋" w:cs="仿宋" w:eastAsia="仿宋" w:hAnsi="仿宋" w:hint="eastAsia"/>
          <w:color w:val="auto"/>
          <w:sz w:val="28"/>
          <w:szCs w:val="28"/>
          <w:highlight w:val="none"/>
        </w:rPr>
        <w:t>、《公路工程竣（交）工验收办法》、《</w:t>
      </w:r>
      <w:r>
        <w:rPr>
          <w:rFonts w:ascii="仿宋" w:cs="仿宋" w:eastAsia="仿宋" w:hAnsi="仿宋" w:hint="eastAsia"/>
          <w:color w:val="auto"/>
          <w:sz w:val="28"/>
          <w:szCs w:val="28"/>
          <w:highlight w:val="none"/>
          <w:lang w:val="en-US" w:eastAsia="zh-CN"/>
        </w:rPr>
        <w:t>建筑工程施工质量验收统一标准</w:t>
      </w:r>
      <w:r>
        <w:rPr>
          <w:rFonts w:ascii="仿宋" w:cs="仿宋" w:eastAsia="仿宋" w:hAnsi="仿宋" w:hint="eastAsia"/>
          <w:color w:val="auto"/>
          <w:sz w:val="28"/>
          <w:szCs w:val="28"/>
          <w:highlight w:val="none"/>
        </w:rPr>
        <w:t>》</w:t>
      </w:r>
      <w:r>
        <w:rPr>
          <w:rFonts w:ascii="仿宋" w:cs="仿宋" w:eastAsia="仿宋" w:hAnsi="仿宋" w:hint="eastAsia"/>
          <w:color w:val="auto"/>
          <w:sz w:val="28"/>
          <w:szCs w:val="28"/>
          <w:highlight w:val="none"/>
          <w:lang w:eastAsia="zh-CN"/>
        </w:rPr>
        <w:t>、</w:t>
      </w:r>
      <w:r>
        <w:rPr>
          <w:rFonts w:ascii="仿宋" w:cs="仿宋" w:eastAsia="仿宋" w:hAnsi="仿宋" w:hint="eastAsia"/>
          <w:color w:val="auto"/>
          <w:sz w:val="28"/>
          <w:szCs w:val="28"/>
          <w:highlight w:val="none"/>
        </w:rPr>
        <w:t>《房屋建筑和市政基础设施工程竣工验收规定》</w:t>
      </w:r>
      <w:r>
        <w:rPr>
          <w:rFonts w:ascii="仿宋" w:cs="仿宋" w:eastAsia="仿宋" w:hAnsi="仿宋" w:hint="eastAsia"/>
          <w:color w:val="auto"/>
          <w:sz w:val="28"/>
          <w:szCs w:val="28"/>
          <w:highlight w:val="none"/>
          <w:lang w:val="en-US" w:eastAsia="zh-CN"/>
        </w:rPr>
        <w:t>和《建筑结构加固工程施工质量验收规范》</w:t>
      </w:r>
      <w:r>
        <w:rPr>
          <w:rFonts w:ascii="仿宋" w:cs="仿宋" w:eastAsia="仿宋" w:hAnsi="仿宋" w:hint="eastAsia"/>
          <w:color w:val="auto"/>
          <w:sz w:val="28"/>
          <w:szCs w:val="28"/>
          <w:highlight w:val="none"/>
        </w:rPr>
        <w:t xml:space="preserve">执行。 </w:t>
      </w:r>
    </w:p>
    <w:p>
      <w:pPr>
        <w:pStyle w:val="style0"/>
        <w:spacing w:lineRule="exact" w:line="50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（1）工程质量目标为竣工验收达到合格及以上。</w:t>
      </w:r>
    </w:p>
    <w:p>
      <w:pPr>
        <w:pStyle w:val="style0"/>
        <w:spacing w:lineRule="exact" w:line="50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2）质量控制总目标：按照建设“优质工程、廉洁工程、环保工程、和谐工程”的要求，以“一流的施工材料、一流的施工设备、一流的施工工艺、一流的项目管理、一流的作业环境、一流的施工设施”六个一流为抓手，以机械化、集约化、专业化、信息化为支撑，全面推行高速公路建设标准化管理，创国内一流水平。工程实体内实外美、质量安全可靠、经久耐用，功能上以人为本、方便使用，外观做到表面平整、线条直顺、棱角分明、色泽一致，与生态景观协调统一。</w:t>
      </w:r>
    </w:p>
    <w:p>
      <w:pPr>
        <w:pStyle w:val="style0"/>
        <w:spacing w:lineRule="exact" w:line="500"/>
        <w:ind w:firstLine="562" w:firstLineChars="200"/>
        <w:jc w:val="left"/>
        <w:rPr>
          <w:rFonts w:ascii="仿宋" w:cs="仿宋" w:eastAsia="仿宋" w:hAnsi="仿宋" w:hint="eastAsia"/>
          <w:color w:val="auto"/>
          <w:sz w:val="28"/>
          <w:szCs w:val="28"/>
          <w:highlight w:val="none"/>
        </w:rPr>
      </w:pPr>
      <w:r>
        <w:rPr>
          <w:rFonts w:ascii="仿宋" w:cs="仿宋" w:eastAsia="仿宋" w:hAnsi="仿宋" w:hint="eastAsia"/>
          <w:b/>
          <w:color w:val="auto"/>
          <w:sz w:val="28"/>
          <w:szCs w:val="28"/>
          <w:highlight w:val="none"/>
        </w:rPr>
        <w:t>（3）质量目标：</w:t>
      </w:r>
      <w:r>
        <w:rPr>
          <w:rFonts w:ascii="仿宋" w:cs="仿宋" w:eastAsia="仿宋" w:hAnsi="仿宋" w:hint="eastAsia"/>
          <w:color w:val="auto"/>
          <w:sz w:val="28"/>
          <w:szCs w:val="28"/>
          <w:highlight w:val="none"/>
        </w:rPr>
        <w:t>合同实施期间无重大质量事故。</w:t>
      </w:r>
    </w:p>
    <w:p>
      <w:pPr>
        <w:pStyle w:val="style0"/>
        <w:spacing w:lineRule="exact" w:line="50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因竞价人原因工程质量达不到上述质量标准时，竞价人负责返工达到上述质量标准，其返工费用由竞价人承担，并承担给采购人造成的其他损失。</w:t>
      </w:r>
    </w:p>
    <w:p>
      <w:pPr>
        <w:pStyle w:val="style94"/>
        <w:spacing w:before="0" w:beforeAutospacing="false" w:after="0" w:afterAutospacing="false" w:lineRule="exact" w:line="600"/>
        <w:ind w:firstLine="602" w:firstLineChars="200"/>
        <w:jc w:val="both"/>
        <w:outlineLvl w:val="1"/>
        <w:rPr>
          <w:rFonts w:ascii="仿宋" w:cs="仿宋" w:eastAsia="仿宋" w:hAnsi="仿宋" w:hint="eastAsia"/>
          <w:b/>
          <w:bCs/>
          <w:color w:val="auto"/>
          <w:sz w:val="30"/>
          <w:szCs w:val="30"/>
          <w:highlight w:val="none"/>
        </w:rPr>
      </w:pPr>
      <w:r>
        <w:rPr>
          <w:rFonts w:ascii="仿宋" w:cs="仿宋" w:eastAsia="仿宋" w:hAnsi="仿宋" w:hint="eastAsia"/>
          <w:b/>
          <w:bCs/>
          <w:color w:val="auto"/>
          <w:sz w:val="30"/>
          <w:szCs w:val="30"/>
          <w:highlight w:val="none"/>
        </w:rPr>
        <w:t>1</w:t>
      </w:r>
      <w:r>
        <w:rPr>
          <w:rFonts w:ascii="仿宋" w:cs="仿宋" w:eastAsia="仿宋" w:hAnsi="仿宋" w:hint="eastAsia"/>
          <w:b/>
          <w:bCs/>
          <w:color w:val="auto"/>
          <w:sz w:val="30"/>
          <w:szCs w:val="30"/>
          <w:highlight w:val="none"/>
          <w:lang w:val="en-US" w:eastAsia="zh-CN"/>
        </w:rPr>
        <w:t>7</w:t>
      </w:r>
      <w:r>
        <w:rPr>
          <w:rFonts w:ascii="仿宋" w:cs="仿宋" w:eastAsia="仿宋" w:hAnsi="仿宋" w:hint="eastAsia"/>
          <w:b/>
          <w:bCs/>
          <w:color w:val="auto"/>
          <w:sz w:val="30"/>
          <w:szCs w:val="30"/>
          <w:highlight w:val="none"/>
        </w:rPr>
        <w:t>、安全文明施工及环境保护</w:t>
      </w:r>
    </w:p>
    <w:p>
      <w:pPr>
        <w:pStyle w:val="style0"/>
        <w:overflowPunct w:val="false"/>
        <w:autoSpaceDE w:val="false"/>
        <w:autoSpaceDN w:val="false"/>
        <w:adjustRightInd w:val="false"/>
        <w:spacing w:lineRule="exact" w:line="500"/>
        <w:ind w:firstLine="560" w:firstLineChars="200"/>
        <w:jc w:val="left"/>
        <w:rPr>
          <w:rFonts w:ascii="仿宋" w:cs="仿宋" w:eastAsia="仿宋" w:hAnsi="仿宋" w:hint="eastAsia"/>
          <w:color w:val="auto"/>
          <w:kern w:val="0"/>
          <w:sz w:val="28"/>
          <w:szCs w:val="28"/>
          <w:highlight w:val="none"/>
        </w:rPr>
      </w:pPr>
      <w:r>
        <w:rPr>
          <w:rFonts w:ascii="仿宋" w:cs="仿宋" w:eastAsia="仿宋" w:hAnsi="仿宋" w:hint="eastAsia"/>
          <w:color w:val="auto"/>
          <w:kern w:val="0"/>
          <w:sz w:val="28"/>
          <w:szCs w:val="28"/>
          <w:highlight w:val="none"/>
          <w:lang w:val="en-US" w:eastAsia="zh-CN"/>
        </w:rPr>
        <w:t>17</w:t>
      </w:r>
      <w:r>
        <w:rPr>
          <w:rFonts w:ascii="仿宋" w:cs="仿宋" w:eastAsia="仿宋" w:hAnsi="仿宋" w:hint="eastAsia"/>
          <w:color w:val="auto"/>
          <w:kern w:val="0"/>
          <w:sz w:val="28"/>
          <w:szCs w:val="28"/>
          <w:highlight w:val="none"/>
        </w:rPr>
        <w:t>.1 本项目施工过程中，乙方应根据机械设备、临时用电、高空作业等相关安全操作规范，以及相关安全技术规范要求，做好施工现场安全措施工作；</w:t>
      </w:r>
    </w:p>
    <w:p>
      <w:pPr>
        <w:pStyle w:val="style0"/>
        <w:overflowPunct w:val="false"/>
        <w:autoSpaceDE w:val="false"/>
        <w:autoSpaceDN w:val="false"/>
        <w:adjustRightInd w:val="false"/>
        <w:spacing w:lineRule="exact" w:line="500"/>
        <w:ind w:firstLine="560" w:firstLineChars="200"/>
        <w:jc w:val="left"/>
        <w:rPr>
          <w:rFonts w:ascii="仿宋" w:cs="仿宋" w:eastAsia="仿宋" w:hAnsi="仿宋" w:hint="eastAsia"/>
          <w:color w:val="auto"/>
          <w:kern w:val="0"/>
          <w:sz w:val="28"/>
          <w:szCs w:val="28"/>
          <w:highlight w:val="none"/>
        </w:rPr>
      </w:pPr>
      <w:r>
        <w:rPr>
          <w:rFonts w:ascii="仿宋" w:cs="仿宋" w:eastAsia="仿宋" w:hAnsi="仿宋" w:hint="eastAsia"/>
          <w:color w:val="auto"/>
          <w:kern w:val="0"/>
          <w:sz w:val="28"/>
          <w:szCs w:val="28"/>
          <w:highlight w:val="none"/>
          <w:lang w:val="en-US" w:eastAsia="zh-CN"/>
        </w:rPr>
        <w:t>17</w:t>
      </w:r>
      <w:r>
        <w:rPr>
          <w:rFonts w:ascii="仿宋" w:cs="仿宋" w:eastAsia="仿宋" w:hAnsi="仿宋" w:hint="eastAsia"/>
          <w:color w:val="auto"/>
          <w:kern w:val="0"/>
          <w:sz w:val="28"/>
          <w:szCs w:val="28"/>
          <w:highlight w:val="none"/>
        </w:rPr>
        <w:t>.2 在工程施工范围内的工作场所发生的安全事故（非乙方责任的除外）皆由乙方负责承担赔偿责任（包括但不限于第三方索赔）。</w:t>
      </w:r>
    </w:p>
    <w:p>
      <w:pPr>
        <w:pStyle w:val="style0"/>
        <w:overflowPunct w:val="false"/>
        <w:autoSpaceDE w:val="false"/>
        <w:autoSpaceDN w:val="false"/>
        <w:adjustRightInd w:val="false"/>
        <w:spacing w:lineRule="exact" w:line="500"/>
        <w:ind w:firstLine="560" w:firstLineChars="200"/>
        <w:jc w:val="left"/>
        <w:rPr>
          <w:rFonts w:ascii="仿宋" w:cs="仿宋" w:eastAsia="仿宋" w:hAnsi="仿宋" w:hint="eastAsia"/>
          <w:color w:val="auto"/>
          <w:kern w:val="0"/>
          <w:sz w:val="28"/>
          <w:szCs w:val="28"/>
          <w:highlight w:val="none"/>
        </w:rPr>
      </w:pPr>
      <w:r>
        <w:rPr>
          <w:rFonts w:ascii="仿宋" w:cs="仿宋" w:eastAsia="仿宋" w:hAnsi="仿宋" w:hint="eastAsia"/>
          <w:color w:val="auto"/>
          <w:kern w:val="0"/>
          <w:sz w:val="28"/>
          <w:szCs w:val="28"/>
          <w:highlight w:val="none"/>
          <w:lang w:val="en-US" w:eastAsia="zh-CN"/>
        </w:rPr>
        <w:t>17</w:t>
      </w:r>
      <w:r>
        <w:rPr>
          <w:rFonts w:ascii="仿宋" w:cs="仿宋" w:eastAsia="仿宋" w:hAnsi="仿宋" w:hint="eastAsia"/>
          <w:color w:val="auto"/>
          <w:kern w:val="0"/>
          <w:sz w:val="28"/>
          <w:szCs w:val="28"/>
          <w:highlight w:val="none"/>
        </w:rPr>
        <w:t>.3 乙方的安全工作内容包括：国家有关法律法规规定应由施工单位承担安全生产责任的工作、</w:t>
      </w:r>
      <w:r>
        <w:rPr>
          <w:rFonts w:ascii="仿宋" w:cs="仿宋" w:eastAsia="仿宋" w:hAnsi="仿宋" w:hint="eastAsia"/>
          <w:color w:val="auto"/>
          <w:kern w:val="0"/>
          <w:sz w:val="28"/>
          <w:szCs w:val="28"/>
          <w:highlight w:val="none"/>
          <w:u w:val="single"/>
        </w:rPr>
        <w:t xml:space="preserve">  福建 </w:t>
      </w:r>
      <w:r>
        <w:rPr>
          <w:rFonts w:ascii="仿宋" w:cs="仿宋" w:eastAsia="仿宋" w:hAnsi="仿宋" w:hint="eastAsia"/>
          <w:color w:val="auto"/>
          <w:kern w:val="0"/>
          <w:sz w:val="28"/>
          <w:szCs w:val="28"/>
          <w:highlight w:val="none"/>
        </w:rPr>
        <w:t>省和</w:t>
      </w:r>
      <w:r>
        <w:rPr>
          <w:rFonts w:ascii="仿宋" w:cs="仿宋" w:eastAsia="仿宋" w:hAnsi="仿宋" w:hint="eastAsia"/>
          <w:color w:val="auto"/>
          <w:kern w:val="0"/>
          <w:sz w:val="28"/>
          <w:szCs w:val="28"/>
          <w:highlight w:val="none"/>
          <w:u w:val="single"/>
        </w:rPr>
        <w:t xml:space="preserve"> </w:t>
      </w:r>
      <w:r>
        <w:rPr>
          <w:rFonts w:ascii="仿宋" w:cs="仿宋" w:eastAsia="仿宋" w:hAnsi="仿宋" w:hint="eastAsia"/>
          <w:color w:val="auto"/>
          <w:kern w:val="0"/>
          <w:sz w:val="28"/>
          <w:szCs w:val="28"/>
          <w:highlight w:val="none"/>
          <w:u w:val="single"/>
          <w:lang w:val="en-US" w:eastAsia="zh-CN"/>
        </w:rPr>
        <w:t>福州</w:t>
      </w:r>
      <w:r>
        <w:rPr>
          <w:rFonts w:ascii="仿宋" w:cs="仿宋" w:eastAsia="仿宋" w:hAnsi="仿宋" w:hint="eastAsia"/>
          <w:color w:val="auto"/>
          <w:kern w:val="0"/>
          <w:sz w:val="28"/>
          <w:szCs w:val="28"/>
          <w:highlight w:val="none"/>
          <w:u w:val="single"/>
        </w:rPr>
        <w:t xml:space="preserve"> </w:t>
      </w:r>
      <w:r>
        <w:rPr>
          <w:rFonts w:ascii="仿宋" w:cs="仿宋" w:eastAsia="仿宋" w:hAnsi="仿宋" w:hint="eastAsia"/>
          <w:color w:val="auto"/>
          <w:kern w:val="0"/>
          <w:sz w:val="28"/>
          <w:szCs w:val="28"/>
          <w:highlight w:val="none"/>
        </w:rPr>
        <w:t>市建设行政主管部门、安全生产管理部门的建筑施工安全与市扬尘考评办、市环保局等主管单位规定施工单位施工现场环境规定的职责工作以及甲方对建筑工程安全防护、文明施工措施有特殊要求的工作均为乙方的安全工作内容，乙方应予以执行。</w:t>
      </w:r>
    </w:p>
    <w:p>
      <w:pPr>
        <w:pStyle w:val="style0"/>
        <w:overflowPunct w:val="false"/>
        <w:autoSpaceDE w:val="false"/>
        <w:autoSpaceDN w:val="false"/>
        <w:adjustRightInd w:val="false"/>
        <w:spacing w:lineRule="exact" w:line="500"/>
        <w:ind w:firstLine="560" w:firstLineChars="200"/>
        <w:jc w:val="left"/>
        <w:rPr>
          <w:rFonts w:ascii="仿宋" w:cs="仿宋" w:eastAsia="仿宋" w:hAnsi="仿宋" w:hint="eastAsia"/>
          <w:color w:val="auto"/>
          <w:kern w:val="0"/>
          <w:sz w:val="28"/>
          <w:szCs w:val="28"/>
          <w:highlight w:val="none"/>
        </w:rPr>
      </w:pPr>
      <w:r>
        <w:rPr>
          <w:rFonts w:ascii="仿宋" w:cs="仿宋" w:eastAsia="仿宋" w:hAnsi="仿宋" w:hint="eastAsia"/>
          <w:color w:val="auto"/>
          <w:kern w:val="0"/>
          <w:sz w:val="28"/>
          <w:szCs w:val="28"/>
          <w:highlight w:val="none"/>
          <w:lang w:val="en-US" w:eastAsia="zh-CN"/>
        </w:rPr>
        <w:t>17</w:t>
      </w:r>
      <w:r>
        <w:rPr>
          <w:rFonts w:ascii="仿宋" w:cs="仿宋" w:eastAsia="仿宋" w:hAnsi="仿宋" w:hint="eastAsia"/>
          <w:color w:val="auto"/>
          <w:kern w:val="0"/>
          <w:sz w:val="28"/>
          <w:szCs w:val="28"/>
          <w:highlight w:val="none"/>
        </w:rPr>
        <w:t>.4 同时乙方应根据上述有关规定，购置和更新施工安全防护用具及设施、改善安全生产条件和作业环境，确保工程施工安全。</w:t>
      </w:r>
    </w:p>
    <w:p>
      <w:pPr>
        <w:pStyle w:val="style0"/>
        <w:overflowPunct w:val="false"/>
        <w:autoSpaceDE w:val="false"/>
        <w:autoSpaceDN w:val="false"/>
        <w:adjustRightInd w:val="false"/>
        <w:spacing w:lineRule="exact" w:line="500"/>
        <w:ind w:firstLine="560" w:firstLineChars="200"/>
        <w:jc w:val="left"/>
        <w:rPr>
          <w:rFonts w:ascii="仿宋" w:cs="仿宋" w:eastAsia="仿宋" w:hAnsi="仿宋" w:hint="eastAsia"/>
          <w:color w:val="auto"/>
          <w:kern w:val="0"/>
          <w:sz w:val="28"/>
          <w:szCs w:val="28"/>
          <w:highlight w:val="none"/>
        </w:rPr>
      </w:pPr>
      <w:r>
        <w:rPr>
          <w:rFonts w:ascii="仿宋" w:cs="仿宋" w:eastAsia="仿宋" w:hAnsi="仿宋" w:hint="eastAsia"/>
          <w:color w:val="auto"/>
          <w:kern w:val="0"/>
          <w:sz w:val="28"/>
          <w:szCs w:val="28"/>
          <w:highlight w:val="none"/>
          <w:lang w:val="en-US" w:eastAsia="zh-CN"/>
        </w:rPr>
        <w:t>17</w:t>
      </w:r>
      <w:r>
        <w:rPr>
          <w:rFonts w:ascii="仿宋" w:cs="仿宋" w:eastAsia="仿宋" w:hAnsi="仿宋" w:hint="eastAsia"/>
          <w:color w:val="auto"/>
          <w:kern w:val="0"/>
          <w:sz w:val="28"/>
          <w:szCs w:val="28"/>
          <w:highlight w:val="none"/>
        </w:rPr>
        <w:t>.5 为安全工作所需的全部费用由乙方一并计入安全防护、文明施工措施费中，此项费用已包含在合同综合单价中。</w:t>
      </w:r>
    </w:p>
    <w:p>
      <w:pPr>
        <w:pStyle w:val="style0"/>
        <w:overflowPunct w:val="false"/>
        <w:autoSpaceDE w:val="false"/>
        <w:autoSpaceDN w:val="false"/>
        <w:adjustRightInd w:val="false"/>
        <w:spacing w:lineRule="exact" w:line="500"/>
        <w:ind w:firstLine="560" w:firstLineChars="200"/>
        <w:jc w:val="left"/>
        <w:rPr>
          <w:rFonts w:ascii="仿宋" w:cs="仿宋" w:eastAsia="仿宋" w:hAnsi="仿宋" w:hint="eastAsia"/>
          <w:color w:val="auto"/>
          <w:kern w:val="0"/>
          <w:sz w:val="28"/>
          <w:szCs w:val="28"/>
          <w:highlight w:val="none"/>
        </w:rPr>
      </w:pPr>
      <w:r>
        <w:rPr>
          <w:rFonts w:ascii="仿宋" w:cs="仿宋" w:eastAsia="仿宋" w:hAnsi="仿宋" w:hint="eastAsia"/>
          <w:color w:val="auto"/>
          <w:kern w:val="0"/>
          <w:sz w:val="28"/>
          <w:szCs w:val="28"/>
          <w:highlight w:val="none"/>
          <w:lang w:val="en-US" w:eastAsia="zh-CN"/>
        </w:rPr>
        <w:t>17</w:t>
      </w:r>
      <w:r>
        <w:rPr>
          <w:rFonts w:ascii="仿宋" w:cs="仿宋" w:eastAsia="仿宋" w:hAnsi="仿宋" w:hint="eastAsia"/>
          <w:color w:val="auto"/>
          <w:kern w:val="0"/>
          <w:sz w:val="28"/>
          <w:szCs w:val="28"/>
          <w:highlight w:val="none"/>
        </w:rPr>
        <w:t>.6 乙方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p>
    <w:p>
      <w:pPr>
        <w:pStyle w:val="style0"/>
        <w:overflowPunct w:val="false"/>
        <w:autoSpaceDE w:val="false"/>
        <w:autoSpaceDN w:val="false"/>
        <w:adjustRightInd w:val="false"/>
        <w:spacing w:lineRule="exact" w:line="500"/>
        <w:ind w:firstLine="560" w:firstLineChars="200"/>
        <w:jc w:val="left"/>
        <w:rPr>
          <w:rFonts w:ascii="仿宋" w:cs="仿宋" w:eastAsia="仿宋" w:hAnsi="仿宋" w:hint="eastAsia"/>
          <w:color w:val="auto"/>
          <w:kern w:val="0"/>
          <w:sz w:val="28"/>
          <w:szCs w:val="28"/>
          <w:highlight w:val="none"/>
        </w:rPr>
      </w:pPr>
      <w:r>
        <w:rPr>
          <w:rFonts w:ascii="仿宋" w:cs="仿宋" w:eastAsia="仿宋" w:hAnsi="仿宋" w:hint="eastAsia"/>
          <w:color w:val="auto"/>
          <w:kern w:val="0"/>
          <w:sz w:val="28"/>
          <w:szCs w:val="28"/>
          <w:highlight w:val="none"/>
          <w:lang w:val="en-US" w:eastAsia="zh-CN"/>
        </w:rPr>
        <w:t>17</w:t>
      </w:r>
      <w:r>
        <w:rPr>
          <w:rFonts w:ascii="仿宋" w:cs="仿宋" w:eastAsia="仿宋" w:hAnsi="仿宋" w:hint="eastAsia"/>
          <w:color w:val="auto"/>
          <w:kern w:val="0"/>
          <w:sz w:val="28"/>
          <w:szCs w:val="28"/>
          <w:highlight w:val="none"/>
        </w:rPr>
        <w:t>.7 承担施工安全保卫工作及非夜间施工照明的责任和要求：在实施和完成本工程过程中，乙方应：①时刻关注和采取适当措施保障所有在场工作人员的安全，保证工程施工安全，现场施工应当保持有条不紊，避免上述人员的安全受到威胁；②施工期间，工地发生的一切安全、违法、违规事件，乙方负责处理并承担因乙方原因造成的责任。</w:t>
      </w:r>
    </w:p>
    <w:p>
      <w:pPr>
        <w:pStyle w:val="style0"/>
        <w:overflowPunct w:val="false"/>
        <w:autoSpaceDE w:val="false"/>
        <w:autoSpaceDN w:val="false"/>
        <w:adjustRightInd w:val="false"/>
        <w:spacing w:lineRule="exact" w:line="500"/>
        <w:ind w:firstLine="560" w:firstLineChars="200"/>
        <w:jc w:val="left"/>
        <w:rPr>
          <w:rFonts w:ascii="仿宋" w:cs="仿宋" w:eastAsia="仿宋" w:hAnsi="仿宋" w:hint="eastAsia"/>
          <w:color w:val="auto"/>
          <w:kern w:val="0"/>
          <w:sz w:val="28"/>
          <w:szCs w:val="28"/>
          <w:highlight w:val="none"/>
        </w:rPr>
      </w:pPr>
      <w:r>
        <w:rPr>
          <w:rFonts w:ascii="仿宋" w:cs="仿宋" w:eastAsia="仿宋" w:hAnsi="仿宋" w:hint="eastAsia"/>
          <w:color w:val="auto"/>
          <w:kern w:val="0"/>
          <w:sz w:val="28"/>
          <w:szCs w:val="28"/>
          <w:highlight w:val="none"/>
          <w:lang w:val="en-US" w:eastAsia="zh-CN"/>
        </w:rPr>
        <w:t>17</w:t>
      </w:r>
      <w:r>
        <w:rPr>
          <w:rFonts w:ascii="仿宋" w:cs="仿宋" w:eastAsia="仿宋" w:hAnsi="仿宋" w:hint="eastAsia"/>
          <w:color w:val="auto"/>
          <w:kern w:val="0"/>
          <w:sz w:val="28"/>
          <w:szCs w:val="28"/>
          <w:highlight w:val="none"/>
        </w:rPr>
        <w:t>.8 施工场地清洁卫生的要求：乙方应负责在施工区域内的场地的安全文明卫生管理，做到文明施工、保持施工场地清洁。本工程所存施工建筑垃圾均应全部清运出现场。场地平整、场地道路、场地排水排污附属设施等，均由乙方自行负责施工，施工费用均包括在合同综合单价中。本工程的施工过程中发生的各项清理费用、临时性收费、临时性占用场地费、临时设施费和不可预见费用，均包括在合同综合单价中。若乙方不按甲方要求及时完成清理工作，甲方有权雇请他人完成，因此发生的一切费用从工程款中扣除。</w:t>
      </w:r>
    </w:p>
    <w:p>
      <w:pPr>
        <w:pStyle w:val="style0"/>
        <w:overflowPunct w:val="false"/>
        <w:autoSpaceDE w:val="false"/>
        <w:autoSpaceDN w:val="false"/>
        <w:adjustRightInd w:val="false"/>
        <w:spacing w:lineRule="exact" w:line="500"/>
        <w:ind w:firstLine="560" w:firstLineChars="200"/>
        <w:jc w:val="left"/>
        <w:rPr>
          <w:rFonts w:ascii="仿宋" w:cs="仿宋" w:eastAsia="仿宋" w:hAnsi="仿宋" w:hint="eastAsia"/>
          <w:color w:val="auto"/>
          <w:kern w:val="0"/>
          <w:sz w:val="28"/>
          <w:szCs w:val="28"/>
          <w:highlight w:val="none"/>
        </w:rPr>
      </w:pPr>
      <w:r>
        <w:rPr>
          <w:rFonts w:ascii="仿宋" w:cs="仿宋" w:eastAsia="仿宋" w:hAnsi="仿宋" w:hint="eastAsia"/>
          <w:color w:val="auto"/>
          <w:kern w:val="0"/>
          <w:sz w:val="28"/>
          <w:szCs w:val="28"/>
          <w:highlight w:val="none"/>
          <w:lang w:val="en-US" w:eastAsia="zh-CN"/>
        </w:rPr>
        <w:t>17</w:t>
      </w:r>
      <w:r>
        <w:rPr>
          <w:rFonts w:ascii="仿宋" w:cs="仿宋" w:eastAsia="仿宋" w:hAnsi="仿宋" w:hint="eastAsia"/>
          <w:color w:val="auto"/>
          <w:kern w:val="0"/>
          <w:sz w:val="28"/>
          <w:szCs w:val="28"/>
          <w:highlight w:val="none"/>
        </w:rPr>
        <w:t>.9 乙方应做好防尘工作,若乙方扬尘防治工作落实不力，将结合市里扬尘防治管理规定，根据情节严重予以不同程度的处理。</w:t>
      </w:r>
    </w:p>
    <w:p>
      <w:pPr>
        <w:pStyle w:val="style0"/>
        <w:overflowPunct w:val="false"/>
        <w:autoSpaceDE w:val="false"/>
        <w:autoSpaceDN w:val="false"/>
        <w:adjustRightInd w:val="false"/>
        <w:spacing w:lineRule="exact" w:line="500"/>
        <w:ind w:firstLine="560" w:firstLineChars="200"/>
        <w:jc w:val="left"/>
        <w:rPr>
          <w:rFonts w:ascii="仿宋" w:cs="仿宋" w:eastAsia="仿宋" w:hAnsi="仿宋" w:hint="eastAsia"/>
          <w:color w:val="auto"/>
          <w:kern w:val="0"/>
          <w:sz w:val="28"/>
          <w:szCs w:val="28"/>
          <w:highlight w:val="none"/>
        </w:rPr>
      </w:pPr>
      <w:r>
        <w:rPr>
          <w:rFonts w:ascii="仿宋" w:cs="仿宋" w:eastAsia="仿宋" w:hAnsi="仿宋" w:hint="eastAsia"/>
          <w:color w:val="auto"/>
          <w:kern w:val="0"/>
          <w:sz w:val="28"/>
          <w:szCs w:val="28"/>
          <w:highlight w:val="none"/>
          <w:lang w:val="en-US" w:eastAsia="zh-CN"/>
        </w:rPr>
        <w:t>17</w:t>
      </w:r>
      <w:r>
        <w:rPr>
          <w:rFonts w:ascii="仿宋" w:cs="仿宋" w:eastAsia="仿宋" w:hAnsi="仿宋" w:hint="eastAsia"/>
          <w:color w:val="auto"/>
          <w:kern w:val="0"/>
          <w:sz w:val="28"/>
          <w:szCs w:val="28"/>
          <w:highlight w:val="none"/>
        </w:rPr>
        <w:t>.10 对环境保护的要求：在合同履行期间，乙方应采取合理措施保护施工现场环境。对施工作业过程中可能引起的大气、水、噪音以及固体废物污染采取具体可行的防范措施。乙方应当承担因其原因引起的环境污染侵权损害赔偿责任，因上述环境污染引起纠纷而导致暂停施工的，由此增加的费用由乙方承担，因此造成工期延误的，乙方应按照本合同第17.1.2.1条的约定承担违约责任。</w:t>
      </w:r>
    </w:p>
    <w:p>
      <w:pPr>
        <w:pStyle w:val="style0"/>
        <w:overflowPunct w:val="false"/>
        <w:autoSpaceDE w:val="false"/>
        <w:autoSpaceDN w:val="false"/>
        <w:adjustRightInd w:val="false"/>
        <w:spacing w:lineRule="exact" w:line="500"/>
        <w:ind w:firstLine="560" w:firstLineChars="200"/>
        <w:jc w:val="left"/>
        <w:rPr>
          <w:rFonts w:ascii="仿宋" w:cs="仿宋" w:eastAsia="仿宋" w:hAnsi="仿宋" w:hint="eastAsia"/>
          <w:color w:val="auto"/>
          <w:kern w:val="0"/>
          <w:sz w:val="28"/>
          <w:szCs w:val="28"/>
          <w:highlight w:val="none"/>
        </w:rPr>
      </w:pPr>
      <w:r>
        <w:rPr>
          <w:rFonts w:ascii="仿宋" w:cs="仿宋" w:eastAsia="仿宋" w:hAnsi="仿宋" w:hint="eastAsia"/>
          <w:color w:val="auto"/>
          <w:kern w:val="0"/>
          <w:sz w:val="28"/>
          <w:szCs w:val="28"/>
          <w:highlight w:val="none"/>
          <w:lang w:val="en-US" w:eastAsia="zh-CN"/>
        </w:rPr>
        <w:t>17</w:t>
      </w:r>
      <w:r>
        <w:rPr>
          <w:rFonts w:ascii="仿宋" w:cs="仿宋" w:eastAsia="仿宋" w:hAnsi="仿宋" w:hint="eastAsia"/>
          <w:color w:val="auto"/>
          <w:kern w:val="0"/>
          <w:sz w:val="28"/>
          <w:szCs w:val="28"/>
          <w:highlight w:val="none"/>
        </w:rPr>
        <w:t>.11 在工程承包过程中，因乙方直接原因而发生的事故，均由乙方承担安全责任，乙方承担事故责任以及由此造成的一切损失和后果（包括但不限于第三方索赔），不得以其他任何理由推卸和拒绝承担责任。具体如下：</w:t>
      </w:r>
    </w:p>
    <w:p>
      <w:pPr>
        <w:pStyle w:val="style0"/>
        <w:overflowPunct w:val="false"/>
        <w:autoSpaceDE w:val="false"/>
        <w:autoSpaceDN w:val="false"/>
        <w:adjustRightInd w:val="false"/>
        <w:spacing w:lineRule="exact" w:line="500"/>
        <w:ind w:firstLine="560" w:firstLineChars="200"/>
        <w:jc w:val="left"/>
        <w:rPr>
          <w:rFonts w:ascii="仿宋" w:cs="仿宋" w:eastAsia="仿宋" w:hAnsi="仿宋" w:hint="eastAsia"/>
          <w:color w:val="auto"/>
          <w:kern w:val="0"/>
          <w:sz w:val="28"/>
          <w:szCs w:val="28"/>
          <w:highlight w:val="none"/>
        </w:rPr>
      </w:pPr>
      <w:r>
        <w:rPr>
          <w:rFonts w:ascii="仿宋" w:cs="仿宋" w:eastAsia="仿宋" w:hAnsi="仿宋" w:hint="eastAsia"/>
          <w:color w:val="auto"/>
          <w:kern w:val="0"/>
          <w:sz w:val="28"/>
          <w:szCs w:val="28"/>
          <w:highlight w:val="none"/>
          <w:lang w:val="en-US" w:eastAsia="zh-CN"/>
        </w:rPr>
        <w:t>17</w:t>
      </w:r>
      <w:r>
        <w:rPr>
          <w:rFonts w:ascii="仿宋" w:cs="仿宋" w:eastAsia="仿宋" w:hAnsi="仿宋" w:hint="eastAsia"/>
          <w:color w:val="auto"/>
          <w:kern w:val="0"/>
          <w:sz w:val="28"/>
          <w:szCs w:val="28"/>
          <w:highlight w:val="none"/>
        </w:rPr>
        <w:t>.11.1 财产损失：由于事故造成乙方财产损毁的，其损失由乙方自行负担；由于事故造成甲方财产损毁的，乙方应负责照价赔偿。</w:t>
      </w:r>
    </w:p>
    <w:p>
      <w:pPr>
        <w:pStyle w:val="style0"/>
        <w:overflowPunct w:val="false"/>
        <w:autoSpaceDE w:val="false"/>
        <w:autoSpaceDN w:val="false"/>
        <w:adjustRightInd w:val="false"/>
        <w:spacing w:lineRule="exact" w:line="500"/>
        <w:ind w:firstLine="560" w:firstLineChars="200"/>
        <w:jc w:val="left"/>
        <w:rPr>
          <w:rFonts w:ascii="仿宋" w:cs="仿宋" w:eastAsia="仿宋" w:hAnsi="仿宋" w:hint="eastAsia"/>
          <w:color w:val="auto"/>
          <w:kern w:val="0"/>
          <w:sz w:val="28"/>
          <w:szCs w:val="28"/>
          <w:highlight w:val="none"/>
        </w:rPr>
      </w:pPr>
      <w:r>
        <w:rPr>
          <w:rFonts w:ascii="仿宋" w:cs="仿宋" w:eastAsia="仿宋" w:hAnsi="仿宋" w:hint="eastAsia"/>
          <w:color w:val="auto"/>
          <w:kern w:val="0"/>
          <w:sz w:val="28"/>
          <w:szCs w:val="28"/>
          <w:highlight w:val="none"/>
          <w:lang w:val="en-US" w:eastAsia="zh-CN"/>
        </w:rPr>
        <w:t>17</w:t>
      </w:r>
      <w:r>
        <w:rPr>
          <w:rFonts w:ascii="仿宋" w:cs="仿宋" w:eastAsia="仿宋" w:hAnsi="仿宋" w:hint="eastAsia"/>
          <w:color w:val="auto"/>
          <w:kern w:val="0"/>
          <w:sz w:val="28"/>
          <w:szCs w:val="28"/>
          <w:highlight w:val="none"/>
        </w:rPr>
        <w:t>.11.2 人身伤亡：在乙方承包范围内出现工亡、事故的，乙方负责一切善后处理工作，并承担由此所发生的一切费用和赔偿。</w:t>
      </w:r>
    </w:p>
    <w:p>
      <w:pPr>
        <w:pStyle w:val="style0"/>
        <w:overflowPunct w:val="false"/>
        <w:autoSpaceDE w:val="false"/>
        <w:autoSpaceDN w:val="false"/>
        <w:adjustRightInd w:val="false"/>
        <w:spacing w:lineRule="exact" w:line="500"/>
        <w:ind w:firstLine="560" w:firstLineChars="200"/>
        <w:jc w:val="left"/>
        <w:rPr>
          <w:rFonts w:ascii="仿宋" w:cs="仿宋" w:eastAsia="仿宋" w:hAnsi="仿宋" w:hint="eastAsia"/>
          <w:color w:val="auto"/>
          <w:kern w:val="0"/>
          <w:sz w:val="28"/>
          <w:szCs w:val="28"/>
          <w:highlight w:val="none"/>
        </w:rPr>
      </w:pPr>
      <w:r>
        <w:rPr>
          <w:rFonts w:ascii="仿宋" w:cs="仿宋" w:eastAsia="仿宋" w:hAnsi="仿宋" w:hint="eastAsia"/>
          <w:color w:val="auto"/>
          <w:kern w:val="0"/>
          <w:sz w:val="28"/>
          <w:szCs w:val="28"/>
          <w:highlight w:val="none"/>
          <w:lang w:val="en-US" w:eastAsia="zh-CN"/>
        </w:rPr>
        <w:t>17</w:t>
      </w:r>
      <w:r>
        <w:rPr>
          <w:rFonts w:ascii="仿宋" w:cs="仿宋" w:eastAsia="仿宋" w:hAnsi="仿宋" w:hint="eastAsia"/>
          <w:color w:val="auto"/>
          <w:kern w:val="0"/>
          <w:sz w:val="28"/>
          <w:szCs w:val="28"/>
          <w:highlight w:val="none"/>
        </w:rPr>
        <w:t>.11.3 诉讼：由于事故造成人身伤亡（含与本工程相关及不相关人员）或第三者财产损失，引起争议产生诉讼的，除非法律有明确规定，乙方应独立应诉，并承担一切诉讼后果。</w:t>
      </w:r>
    </w:p>
    <w:p>
      <w:pPr>
        <w:pStyle w:val="style0"/>
        <w:overflowPunct w:val="false"/>
        <w:autoSpaceDE w:val="false"/>
        <w:autoSpaceDN w:val="false"/>
        <w:adjustRightInd w:val="false"/>
        <w:spacing w:lineRule="exact" w:line="50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kern w:val="0"/>
          <w:sz w:val="28"/>
          <w:szCs w:val="28"/>
          <w:highlight w:val="none"/>
          <w:lang w:val="en-US" w:eastAsia="zh-CN"/>
        </w:rPr>
        <w:t>17</w:t>
      </w:r>
      <w:r>
        <w:rPr>
          <w:rFonts w:ascii="仿宋" w:cs="仿宋" w:eastAsia="仿宋" w:hAnsi="仿宋" w:hint="eastAsia"/>
          <w:color w:val="auto"/>
          <w:kern w:val="0"/>
          <w:sz w:val="28"/>
          <w:szCs w:val="28"/>
          <w:highlight w:val="none"/>
        </w:rPr>
        <w:t>.11.4 违约损失：由于事故造成工程合同不能履行或者不能按期履行的，乙方不免除由此造成的违约责任。</w:t>
      </w:r>
    </w:p>
    <w:p>
      <w:pPr>
        <w:pStyle w:val="style94"/>
        <w:spacing w:before="0" w:beforeAutospacing="false" w:after="0" w:afterAutospacing="false" w:lineRule="exact" w:line="600"/>
        <w:ind w:firstLine="602" w:firstLineChars="200"/>
        <w:jc w:val="both"/>
        <w:outlineLvl w:val="1"/>
        <w:rPr>
          <w:rFonts w:ascii="仿宋" w:cs="仿宋" w:eastAsia="仿宋" w:hAnsi="仿宋" w:hint="eastAsia"/>
          <w:b/>
          <w:bCs/>
          <w:color w:val="auto"/>
          <w:sz w:val="30"/>
          <w:szCs w:val="30"/>
          <w:highlight w:val="none"/>
        </w:rPr>
      </w:pPr>
      <w:r>
        <w:rPr>
          <w:rFonts w:ascii="仿宋" w:cs="仿宋" w:eastAsia="仿宋" w:hAnsi="仿宋" w:hint="eastAsia"/>
          <w:b/>
          <w:bCs/>
          <w:color w:val="auto"/>
          <w:sz w:val="30"/>
          <w:szCs w:val="30"/>
          <w:highlight w:val="none"/>
          <w:lang w:val="en-US" w:eastAsia="zh-CN"/>
        </w:rPr>
        <w:t>18</w:t>
      </w:r>
      <w:r>
        <w:rPr>
          <w:rFonts w:ascii="仿宋" w:cs="仿宋" w:eastAsia="仿宋" w:hAnsi="仿宋" w:hint="eastAsia"/>
          <w:b/>
          <w:bCs/>
          <w:color w:val="auto"/>
          <w:sz w:val="30"/>
          <w:szCs w:val="30"/>
          <w:highlight w:val="none"/>
        </w:rPr>
        <w:t>、项目管理</w:t>
      </w:r>
    </w:p>
    <w:p>
      <w:pPr>
        <w:pStyle w:val="style0"/>
        <w:spacing w:lineRule="exact" w:line="50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lang w:val="en-US" w:eastAsia="zh-CN"/>
        </w:rPr>
        <w:t>18</w:t>
      </w:r>
      <w:r>
        <w:rPr>
          <w:rFonts w:ascii="仿宋" w:cs="仿宋" w:eastAsia="仿宋" w:hAnsi="仿宋" w:hint="eastAsia"/>
          <w:color w:val="auto"/>
          <w:sz w:val="28"/>
          <w:szCs w:val="28"/>
          <w:highlight w:val="none"/>
        </w:rPr>
        <w:t>.1竞价人必须服从采购人、监理单位、</w:t>
      </w:r>
      <w:r>
        <w:rPr>
          <w:rFonts w:ascii="仿宋" w:cs="仿宋" w:eastAsia="仿宋" w:hAnsi="仿宋" w:hint="eastAsia"/>
          <w:color w:val="auto"/>
          <w:sz w:val="28"/>
          <w:szCs w:val="28"/>
          <w:highlight w:val="none"/>
          <w:lang w:eastAsia="zh-CN"/>
        </w:rPr>
        <w:t>建设单位</w:t>
      </w:r>
      <w:r>
        <w:rPr>
          <w:rFonts w:ascii="仿宋" w:cs="仿宋" w:eastAsia="仿宋" w:hAnsi="仿宋" w:hint="eastAsia"/>
          <w:color w:val="auto"/>
          <w:sz w:val="28"/>
          <w:szCs w:val="28"/>
          <w:highlight w:val="none"/>
        </w:rPr>
        <w:t>单位的现场管理。现场拒不签认、拒不整改两次以上（含两次），采购人有权将竞价人的相关施工班组清理出场，造成的损失由竞价人自行承担。</w:t>
      </w:r>
    </w:p>
    <w:p>
      <w:pPr>
        <w:pStyle w:val="style0"/>
        <w:spacing w:lineRule="exact" w:line="50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lang w:val="en-US" w:eastAsia="zh-CN"/>
        </w:rPr>
        <w:t>18</w:t>
      </w:r>
      <w:r>
        <w:rPr>
          <w:rFonts w:ascii="仿宋" w:cs="仿宋" w:eastAsia="仿宋" w:hAnsi="仿宋" w:hint="eastAsia"/>
          <w:color w:val="auto"/>
          <w:sz w:val="28"/>
          <w:szCs w:val="28"/>
          <w:highlight w:val="none"/>
        </w:rPr>
        <w:t>.2竞价人自愿退场或被清理退场的，实行先退场后结算的原则，竞价人先行退场，待新的成交人进场后再进行结算。恶意闹事不退场的，按5万元/天损失追究竞价人的经济责任，同时承担因此造成采购人的各项经济损失。</w:t>
      </w:r>
    </w:p>
    <w:p>
      <w:pPr>
        <w:pStyle w:val="style94"/>
        <w:spacing w:before="0" w:beforeAutospacing="false" w:after="0" w:afterAutospacing="false" w:lineRule="exact" w:line="600"/>
        <w:ind w:firstLine="602" w:firstLineChars="200"/>
        <w:jc w:val="both"/>
        <w:outlineLvl w:val="1"/>
        <w:rPr>
          <w:rFonts w:ascii="仿宋" w:cs="仿宋" w:eastAsia="仿宋" w:hAnsi="仿宋" w:hint="eastAsia"/>
          <w:b/>
          <w:bCs/>
          <w:color w:val="auto"/>
          <w:sz w:val="30"/>
          <w:szCs w:val="30"/>
          <w:highlight w:val="none"/>
        </w:rPr>
      </w:pPr>
      <w:r>
        <w:rPr>
          <w:rFonts w:ascii="仿宋" w:cs="仿宋" w:eastAsia="仿宋" w:hAnsi="仿宋" w:hint="eastAsia"/>
          <w:b/>
          <w:bCs/>
          <w:color w:val="auto"/>
          <w:sz w:val="30"/>
          <w:szCs w:val="30"/>
          <w:highlight w:val="none"/>
          <w:lang w:val="en-US" w:eastAsia="zh-CN"/>
        </w:rPr>
        <w:t>19</w:t>
      </w:r>
      <w:r>
        <w:rPr>
          <w:rFonts w:ascii="仿宋" w:cs="仿宋" w:eastAsia="仿宋" w:hAnsi="仿宋" w:hint="eastAsia"/>
          <w:b/>
          <w:bCs/>
          <w:color w:val="auto"/>
          <w:sz w:val="30"/>
          <w:szCs w:val="30"/>
          <w:highlight w:val="none"/>
        </w:rPr>
        <w:t>、采购控制价</w:t>
      </w:r>
    </w:p>
    <w:p>
      <w:pPr>
        <w:pStyle w:val="style0"/>
        <w:spacing w:lineRule="exact" w:line="500"/>
        <w:ind w:firstLine="560" w:firstLineChars="200"/>
        <w:rPr>
          <w:rFonts w:ascii="仿宋" w:cs="仿宋" w:eastAsia="仿宋" w:hAnsi="仿宋" w:hint="eastAsia"/>
          <w:b/>
          <w:bCs/>
          <w:color w:val="auto"/>
          <w:kern w:val="2"/>
          <w:sz w:val="28"/>
          <w:szCs w:val="28"/>
          <w:highlight w:val="none"/>
          <w:lang w:eastAsia="zh-CN"/>
        </w:rPr>
      </w:pPr>
      <w:r>
        <w:rPr>
          <w:rFonts w:ascii="仿宋" w:cs="仿宋" w:eastAsia="仿宋" w:hAnsi="仿宋" w:hint="eastAsia"/>
          <w:color w:val="auto"/>
          <w:sz w:val="28"/>
          <w:szCs w:val="28"/>
          <w:highlight w:val="none"/>
        </w:rPr>
        <w:t>本项目设置采购控制价，竞价人报价不得超过采购控制价，否则按作废处理</w:t>
      </w:r>
      <w:r>
        <w:rPr>
          <w:rFonts w:ascii="仿宋" w:cs="仿宋" w:eastAsia="仿宋" w:hAnsi="仿宋" w:hint="eastAsia"/>
          <w:color w:val="auto"/>
          <w:sz w:val="28"/>
          <w:szCs w:val="28"/>
          <w:highlight w:val="none"/>
          <w:lang w:eastAsia="zh-CN"/>
        </w:rPr>
        <w:t>。</w:t>
      </w:r>
      <w:r>
        <w:rPr>
          <w:rFonts w:ascii="仿宋" w:cs="仿宋" w:eastAsia="仿宋" w:hAnsi="仿宋" w:hint="eastAsia"/>
          <w:color w:val="auto"/>
          <w:sz w:val="28"/>
          <w:szCs w:val="28"/>
          <w:highlight w:val="none"/>
          <w:lang w:val="en-US" w:eastAsia="zh-CN"/>
        </w:rPr>
        <w:t>控制价为人民币</w:t>
      </w:r>
      <w:r>
        <w:rPr>
          <w:rFonts w:ascii="仿宋" w:cs="仿宋" w:eastAsia="仿宋" w:hAnsi="仿宋" w:hint="eastAsia"/>
          <w:color w:val="auto"/>
          <w:sz w:val="28"/>
          <w:szCs w:val="28"/>
          <w:highlight w:val="none"/>
          <w:u w:val="single"/>
          <w:lang w:val="en-US" w:eastAsia="zh-CN"/>
        </w:rPr>
        <w:t>1513739元</w:t>
      </w:r>
      <w:r>
        <w:rPr>
          <w:rFonts w:ascii="仿宋" w:cs="仿宋" w:eastAsia="仿宋" w:hAnsi="仿宋" w:hint="eastAsia"/>
          <w:color w:val="auto"/>
          <w:sz w:val="28"/>
          <w:szCs w:val="28"/>
          <w:highlight w:val="none"/>
          <w:lang w:val="en-US" w:eastAsia="zh-CN"/>
        </w:rPr>
        <w:t>（含增值税），税率为9%。</w:t>
      </w:r>
    </w:p>
    <w:p>
      <w:pPr>
        <w:pStyle w:val="style94"/>
        <w:spacing w:before="0" w:beforeAutospacing="false" w:after="0" w:afterAutospacing="false" w:lineRule="exact" w:line="600"/>
        <w:ind w:firstLine="602" w:firstLineChars="200"/>
        <w:jc w:val="both"/>
        <w:outlineLvl w:val="1"/>
        <w:rPr>
          <w:rFonts w:ascii="仿宋" w:cs="仿宋" w:eastAsia="仿宋" w:hAnsi="仿宋" w:hint="eastAsia"/>
          <w:b/>
          <w:bCs/>
          <w:color w:val="auto"/>
          <w:sz w:val="30"/>
          <w:szCs w:val="30"/>
          <w:highlight w:val="none"/>
        </w:rPr>
      </w:pPr>
      <w:r>
        <w:rPr>
          <w:rFonts w:ascii="仿宋" w:cs="仿宋" w:eastAsia="仿宋" w:hAnsi="仿宋" w:hint="eastAsia"/>
          <w:b/>
          <w:bCs/>
          <w:color w:val="auto"/>
          <w:sz w:val="30"/>
          <w:szCs w:val="30"/>
          <w:highlight w:val="none"/>
        </w:rPr>
        <w:t>2</w:t>
      </w:r>
      <w:r>
        <w:rPr>
          <w:rFonts w:ascii="仿宋" w:cs="仿宋" w:eastAsia="仿宋" w:hAnsi="仿宋" w:hint="eastAsia"/>
          <w:b/>
          <w:bCs/>
          <w:color w:val="auto"/>
          <w:sz w:val="30"/>
          <w:szCs w:val="30"/>
          <w:highlight w:val="none"/>
          <w:lang w:val="en-US" w:eastAsia="zh-CN"/>
        </w:rPr>
        <w:t>0</w:t>
      </w:r>
      <w:r>
        <w:rPr>
          <w:rFonts w:ascii="仿宋" w:cs="仿宋" w:eastAsia="仿宋" w:hAnsi="仿宋" w:hint="eastAsia"/>
          <w:b/>
          <w:bCs/>
          <w:color w:val="auto"/>
          <w:sz w:val="30"/>
          <w:szCs w:val="30"/>
          <w:highlight w:val="none"/>
        </w:rPr>
        <w:t>、竞价保证金</w:t>
      </w:r>
    </w:p>
    <w:p>
      <w:pPr>
        <w:pStyle w:val="style0"/>
        <w:topLinePunct/>
        <w:autoSpaceDE w:val="false"/>
        <w:autoSpaceDN w:val="false"/>
        <w:spacing w:lineRule="exact" w:line="50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①每个竞价人应提交一份人民币</w:t>
      </w:r>
      <w:r>
        <w:rPr>
          <w:rFonts w:ascii="仿宋" w:cs="仿宋" w:eastAsia="仿宋" w:hAnsi="仿宋" w:hint="eastAsia"/>
          <w:color w:val="auto"/>
          <w:sz w:val="28"/>
          <w:szCs w:val="28"/>
          <w:highlight w:val="none"/>
          <w:lang w:val="en-US" w:eastAsia="zh-CN"/>
        </w:rPr>
        <w:t>30000元（大写：</w:t>
      </w:r>
      <w:r>
        <w:rPr>
          <w:rFonts w:ascii="仿宋" w:cs="仿宋" w:eastAsia="仿宋" w:hAnsi="仿宋" w:hint="eastAsia"/>
          <w:b/>
          <w:bCs/>
          <w:color w:val="auto"/>
          <w:sz w:val="28"/>
          <w:szCs w:val="28"/>
          <w:highlight w:val="none"/>
          <w:u w:val="single"/>
          <w:lang w:val="en-US" w:eastAsia="zh-CN"/>
        </w:rPr>
        <w:t>叁万元整</w:t>
      </w:r>
      <w:r>
        <w:rPr>
          <w:rFonts w:ascii="仿宋" w:cs="仿宋" w:eastAsia="仿宋" w:hAnsi="仿宋" w:hint="eastAsia"/>
          <w:color w:val="auto"/>
          <w:sz w:val="28"/>
          <w:szCs w:val="28"/>
          <w:highlight w:val="none"/>
          <w:lang w:val="en-US" w:eastAsia="zh-CN"/>
        </w:rPr>
        <w:t>）</w:t>
      </w:r>
      <w:r>
        <w:rPr>
          <w:rFonts w:ascii="仿宋" w:cs="仿宋" w:eastAsia="仿宋" w:hAnsi="仿宋" w:hint="eastAsia"/>
          <w:color w:val="auto"/>
          <w:sz w:val="28"/>
          <w:szCs w:val="28"/>
          <w:highlight w:val="none"/>
        </w:rPr>
        <w:t>的</w:t>
      </w:r>
      <w:r>
        <w:rPr>
          <w:rFonts w:ascii="仿宋" w:cs="仿宋" w:eastAsia="仿宋" w:hAnsi="仿宋" w:hint="eastAsia"/>
          <w:color w:val="auto"/>
          <w:sz w:val="28"/>
          <w:szCs w:val="28"/>
          <w:highlight w:val="none"/>
          <w:lang w:val="en-US" w:eastAsia="zh-CN"/>
        </w:rPr>
        <w:t>竞</w:t>
      </w:r>
      <w:r>
        <w:rPr>
          <w:rFonts w:ascii="仿宋" w:cs="仿宋" w:eastAsia="仿宋" w:hAnsi="仿宋" w:hint="eastAsia"/>
          <w:color w:val="auto"/>
          <w:sz w:val="28"/>
          <w:szCs w:val="28"/>
          <w:highlight w:val="none"/>
        </w:rPr>
        <w:t>价保证金，采用</w:t>
      </w:r>
      <w:r>
        <w:rPr>
          <w:rFonts w:ascii="仿宋" w:cs="仿宋" w:eastAsia="仿宋" w:hAnsi="仿宋" w:hint="eastAsia"/>
          <w:b/>
          <w:bCs/>
          <w:color w:val="auto"/>
          <w:sz w:val="28"/>
          <w:szCs w:val="28"/>
          <w:highlight w:val="none"/>
        </w:rPr>
        <w:t>银行转账（电汇、现金转账）或保函（银行保函、保险保函等）</w:t>
      </w:r>
      <w:r>
        <w:rPr>
          <w:rFonts w:ascii="仿宋" w:cs="仿宋" w:eastAsia="仿宋" w:hAnsi="仿宋" w:hint="eastAsia"/>
          <w:color w:val="auto"/>
          <w:sz w:val="28"/>
          <w:szCs w:val="28"/>
          <w:highlight w:val="none"/>
        </w:rPr>
        <w:t>，须在</w:t>
      </w:r>
      <w:r>
        <w:rPr>
          <w:rFonts w:ascii="仿宋" w:cs="仿宋" w:eastAsia="仿宋" w:hAnsi="仿宋" w:hint="eastAsia"/>
          <w:color w:val="auto"/>
          <w:sz w:val="28"/>
          <w:szCs w:val="28"/>
          <w:highlight w:val="none"/>
          <w:lang w:val="en-US" w:eastAsia="zh-CN"/>
        </w:rPr>
        <w:t>投标文件递交截止时间提交</w:t>
      </w:r>
      <w:r>
        <w:rPr>
          <w:rFonts w:ascii="仿宋" w:cs="仿宋" w:eastAsia="仿宋" w:hAnsi="仿宋" w:hint="eastAsia"/>
          <w:color w:val="auto"/>
          <w:sz w:val="28"/>
          <w:szCs w:val="28"/>
          <w:highlight w:val="none"/>
        </w:rPr>
        <w:t>前汇入采购人指定银行账号</w:t>
      </w:r>
      <w:r>
        <w:rPr>
          <w:rFonts w:ascii="仿宋" w:cs="仿宋" w:eastAsia="仿宋" w:hAnsi="仿宋" w:hint="eastAsia"/>
          <w:b w:val="false"/>
          <w:bCs/>
          <w:color w:val="auto"/>
          <w:sz w:val="28"/>
          <w:szCs w:val="28"/>
          <w:highlight w:val="none"/>
        </w:rPr>
        <w:t>（</w:t>
      </w:r>
      <w:r>
        <w:rPr>
          <w:rFonts w:ascii="仿宋" w:cs="仿宋" w:eastAsia="仿宋" w:hAnsi="仿宋" w:hint="eastAsia"/>
          <w:b/>
          <w:bCs w:val="false"/>
          <w:color w:val="auto"/>
          <w:sz w:val="28"/>
          <w:szCs w:val="28"/>
          <w:highlight w:val="none"/>
          <w:u w:val="single"/>
          <w:lang w:val="en-US" w:eastAsia="zh-CN"/>
        </w:rPr>
        <w:t>转帐备注</w:t>
      </w:r>
      <w:r>
        <w:rPr>
          <w:rFonts w:ascii="仿宋" w:cs="仿宋" w:eastAsia="仿宋" w:hAnsi="仿宋" w:hint="eastAsia"/>
          <w:b/>
          <w:bCs w:val="false"/>
          <w:color w:val="auto"/>
          <w:sz w:val="28"/>
          <w:szCs w:val="28"/>
          <w:highlight w:val="none"/>
          <w:u w:val="single"/>
        </w:rPr>
        <w:t>写明</w:t>
      </w:r>
      <w:r>
        <w:rPr>
          <w:rFonts w:ascii="仿宋" w:cs="仿宋" w:eastAsia="仿宋" w:hAnsi="仿宋" w:hint="eastAsia"/>
          <w:b/>
          <w:bCs w:val="false"/>
          <w:color w:val="auto"/>
          <w:sz w:val="28"/>
          <w:szCs w:val="28"/>
          <w:highlight w:val="none"/>
          <w:u w:val="single"/>
          <w:lang w:val="en-US" w:eastAsia="zh-CN"/>
        </w:rPr>
        <w:t>竞价</w:t>
      </w:r>
      <w:r>
        <w:rPr>
          <w:rFonts w:ascii="仿宋" w:cs="仿宋" w:eastAsia="仿宋" w:hAnsi="仿宋" w:hint="eastAsia"/>
          <w:b/>
          <w:bCs w:val="false"/>
          <w:color w:val="auto"/>
          <w:sz w:val="28"/>
          <w:szCs w:val="28"/>
          <w:highlight w:val="none"/>
          <w:u w:val="single"/>
        </w:rPr>
        <w:t>项目</w:t>
      </w:r>
      <w:r>
        <w:rPr>
          <w:rFonts w:ascii="仿宋" w:cs="仿宋" w:eastAsia="仿宋" w:hAnsi="仿宋" w:hint="eastAsia"/>
          <w:b/>
          <w:bCs w:val="false"/>
          <w:color w:val="auto"/>
          <w:sz w:val="28"/>
          <w:szCs w:val="28"/>
          <w:highlight w:val="none"/>
          <w:u w:val="single"/>
          <w:lang w:val="en-US" w:eastAsia="zh-CN"/>
        </w:rPr>
        <w:t>编号</w:t>
      </w:r>
      <w:r>
        <w:rPr>
          <w:rFonts w:ascii="仿宋" w:cs="仿宋" w:eastAsia="仿宋" w:hAnsi="仿宋" w:hint="eastAsia"/>
          <w:b/>
          <w:bCs w:val="false"/>
          <w:color w:val="auto"/>
          <w:sz w:val="28"/>
          <w:szCs w:val="28"/>
          <w:highlight w:val="none"/>
          <w:u w:val="single"/>
        </w:rPr>
        <w:t>：“</w:t>
      </w:r>
      <w:r>
        <w:rPr>
          <w:rFonts w:ascii="仿宋" w:cs="仿宋" w:eastAsia="仿宋" w:hAnsi="仿宋" w:hint="eastAsia"/>
          <w:b/>
          <w:bCs w:val="false"/>
          <w:color w:val="auto"/>
          <w:sz w:val="28"/>
          <w:szCs w:val="28"/>
          <w:highlight w:val="none"/>
          <w:u w:val="single"/>
          <w:lang w:eastAsia="zh-CN"/>
        </w:rPr>
        <w:t>SZ-2024-LW-0</w:t>
      </w:r>
      <w:r>
        <w:rPr>
          <w:rFonts w:ascii="仿宋" w:cs="仿宋" w:eastAsia="仿宋" w:hAnsi="仿宋" w:hint="eastAsia"/>
          <w:b/>
          <w:bCs w:val="false"/>
          <w:color w:val="auto"/>
          <w:sz w:val="28"/>
          <w:szCs w:val="28"/>
          <w:highlight w:val="none"/>
          <w:u w:val="single"/>
          <w:lang w:val="en-US" w:eastAsia="zh-CN"/>
        </w:rPr>
        <w:t>09竞价保证金</w:t>
      </w:r>
      <w:r>
        <w:rPr>
          <w:rFonts w:ascii="仿宋" w:cs="仿宋" w:eastAsia="仿宋" w:hAnsi="仿宋" w:hint="eastAsia"/>
          <w:b/>
          <w:bCs w:val="false"/>
          <w:color w:val="auto"/>
          <w:sz w:val="28"/>
          <w:szCs w:val="28"/>
          <w:highlight w:val="none"/>
          <w:u w:val="single"/>
        </w:rPr>
        <w:t>”</w:t>
      </w:r>
      <w:r>
        <w:rPr>
          <w:rFonts w:ascii="仿宋" w:cs="仿宋" w:eastAsia="仿宋" w:hAnsi="仿宋" w:hint="eastAsia"/>
          <w:b w:val="false"/>
          <w:bCs/>
          <w:color w:val="auto"/>
          <w:sz w:val="28"/>
          <w:szCs w:val="28"/>
          <w:highlight w:val="none"/>
        </w:rPr>
        <w:t>）</w:t>
      </w:r>
      <w:r>
        <w:rPr>
          <w:rFonts w:ascii="仿宋" w:cs="仿宋" w:eastAsia="仿宋" w:hAnsi="仿宋" w:hint="eastAsia"/>
          <w:color w:val="auto"/>
          <w:sz w:val="28"/>
          <w:szCs w:val="28"/>
          <w:highlight w:val="none"/>
        </w:rPr>
        <w:t>采购人指定账号如下：</w:t>
      </w:r>
    </w:p>
    <w:p>
      <w:pPr>
        <w:pStyle w:val="style0"/>
        <w:topLinePunct/>
        <w:autoSpaceDE w:val="false"/>
        <w:autoSpaceDN w:val="false"/>
        <w:spacing w:lineRule="exact" w:line="500"/>
        <w:ind w:firstLine="560" w:firstLineChars="200"/>
        <w:jc w:val="left"/>
        <w:rPr>
          <w:rFonts w:ascii="仿宋" w:cs="仿宋" w:eastAsia="仿宋" w:hAnsi="仿宋" w:hint="eastAsia"/>
          <w:color w:val="auto"/>
          <w:sz w:val="28"/>
          <w:szCs w:val="28"/>
          <w:highlight w:val="none"/>
          <w:u w:val="single"/>
        </w:rPr>
      </w:pPr>
      <w:r>
        <w:rPr>
          <w:rFonts w:ascii="仿宋" w:cs="仿宋" w:eastAsia="仿宋" w:hAnsi="仿宋" w:hint="eastAsia"/>
          <w:color w:val="auto"/>
          <w:sz w:val="28"/>
          <w:szCs w:val="28"/>
          <w:highlight w:val="none"/>
          <w:u w:val="single"/>
        </w:rPr>
        <w:t>户</w:t>
      </w:r>
      <w:r>
        <w:rPr>
          <w:rFonts w:ascii="仿宋" w:cs="仿宋" w:eastAsia="仿宋" w:hAnsi="仿宋" w:hint="eastAsia"/>
          <w:color w:val="auto"/>
          <w:sz w:val="28"/>
          <w:szCs w:val="28"/>
          <w:highlight w:val="none"/>
          <w:u w:val="single"/>
          <w:lang w:val="en-US" w:eastAsia="zh-CN"/>
        </w:rPr>
        <w:t xml:space="preserve">  </w:t>
      </w:r>
      <w:r>
        <w:rPr>
          <w:rFonts w:ascii="仿宋" w:cs="仿宋" w:eastAsia="仿宋" w:hAnsi="仿宋" w:hint="eastAsia"/>
          <w:color w:val="auto"/>
          <w:sz w:val="28"/>
          <w:szCs w:val="28"/>
          <w:highlight w:val="none"/>
          <w:u w:val="single"/>
        </w:rPr>
        <w:t>名：福建省高速市政工程有限公司；</w:t>
      </w:r>
    </w:p>
    <w:p>
      <w:pPr>
        <w:pStyle w:val="style0"/>
        <w:topLinePunct/>
        <w:autoSpaceDE w:val="false"/>
        <w:autoSpaceDN w:val="false"/>
        <w:spacing w:lineRule="exact" w:line="50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u w:val="single"/>
        </w:rPr>
        <w:t>账</w:t>
      </w:r>
      <w:r>
        <w:rPr>
          <w:rFonts w:ascii="仿宋" w:cs="仿宋" w:eastAsia="仿宋" w:hAnsi="仿宋" w:hint="eastAsia"/>
          <w:color w:val="auto"/>
          <w:sz w:val="28"/>
          <w:szCs w:val="28"/>
          <w:highlight w:val="none"/>
          <w:u w:val="single"/>
          <w:lang w:val="en-US" w:eastAsia="zh-CN"/>
        </w:rPr>
        <w:t xml:space="preserve">  </w:t>
      </w:r>
      <w:r>
        <w:rPr>
          <w:rFonts w:ascii="仿宋" w:cs="仿宋" w:eastAsia="仿宋" w:hAnsi="仿宋" w:hint="eastAsia"/>
          <w:color w:val="auto"/>
          <w:sz w:val="28"/>
          <w:szCs w:val="28"/>
          <w:highlight w:val="none"/>
          <w:u w:val="single"/>
        </w:rPr>
        <w:t xml:space="preserve">号：129980100100246485 </w:t>
      </w:r>
      <w:r>
        <w:rPr>
          <w:rFonts w:ascii="仿宋" w:cs="仿宋" w:eastAsia="仿宋" w:hAnsi="仿宋" w:hint="eastAsia"/>
          <w:color w:val="auto"/>
          <w:sz w:val="28"/>
          <w:szCs w:val="28"/>
          <w:highlight w:val="none"/>
        </w:rPr>
        <w:t>；</w:t>
      </w:r>
    </w:p>
    <w:p>
      <w:pPr>
        <w:pStyle w:val="style0"/>
        <w:topLinePunct/>
        <w:autoSpaceDE w:val="false"/>
        <w:autoSpaceDN w:val="false"/>
        <w:spacing w:lineRule="exact" w:line="50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开户行：</w:t>
      </w:r>
      <w:r>
        <w:rPr>
          <w:rFonts w:ascii="仿宋" w:cs="仿宋" w:eastAsia="仿宋" w:hAnsi="仿宋" w:hint="eastAsia"/>
          <w:color w:val="auto"/>
          <w:sz w:val="28"/>
          <w:szCs w:val="28"/>
          <w:highlight w:val="none"/>
          <w:u w:val="single"/>
        </w:rPr>
        <w:t>兴业银行股份有限公司厦门集美支行。</w:t>
      </w:r>
    </w:p>
    <w:p>
      <w:pPr>
        <w:pStyle w:val="style0"/>
        <w:topLinePunct/>
        <w:autoSpaceDE w:val="false"/>
        <w:autoSpaceDN w:val="false"/>
        <w:spacing w:lineRule="exact" w:line="50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未提交竞价保证金的，其竞价文件应当予以否决。</w:t>
      </w:r>
    </w:p>
    <w:p>
      <w:pPr>
        <w:pStyle w:val="style0"/>
        <w:spacing w:lineRule="exact" w:line="50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②在发出成交通知书后的十日内，将竞价保证金不计息退还成交人以外的竞价人。</w:t>
      </w:r>
    </w:p>
    <w:p>
      <w:pPr>
        <w:pStyle w:val="style0"/>
        <w:pageBreakBefore w:val="false"/>
        <w:kinsoku/>
        <w:wordWrap/>
        <w:overflowPunct/>
        <w:topLinePunct w:val="false"/>
        <w:autoSpaceDE/>
        <w:autoSpaceDN/>
        <w:bidi w:val="false"/>
        <w:adjustRightInd/>
        <w:snapToGrid/>
        <w:spacing w:lineRule="exact" w:line="500"/>
        <w:ind w:firstLine="560" w:firstLineChars="200"/>
        <w:jc w:val="left"/>
        <w:textAlignment w:val="auto"/>
        <w:rPr>
          <w:rFonts w:ascii="仿宋" w:cs="仿宋" w:eastAsia="仿宋" w:hAnsi="仿宋" w:hint="eastAsia"/>
          <w:color w:val="auto"/>
          <w:sz w:val="28"/>
          <w:szCs w:val="28"/>
          <w:highlight w:val="none"/>
        </w:rPr>
      </w:pPr>
      <w:r>
        <w:rPr>
          <w:rFonts w:ascii="仿宋" w:cs="仿宋" w:eastAsia="仿宋" w:hAnsi="仿宋"/>
          <w:color w:val="auto"/>
          <w:sz w:val="28"/>
          <w:szCs w:val="28"/>
          <w:highlight w:val="none"/>
        </w:rPr>
        <w:t>③</w:t>
      </w:r>
      <w:r>
        <w:rPr>
          <w:rFonts w:ascii="仿宋" w:cs="仿宋" w:eastAsia="仿宋" w:hAnsi="仿宋" w:hint="eastAsia"/>
          <w:color w:val="auto"/>
          <w:sz w:val="28"/>
          <w:szCs w:val="28"/>
          <w:highlight w:val="none"/>
        </w:rPr>
        <w:t>成交人无论任何理由选择放弃的，采购人将没收其竞价保证金。</w:t>
      </w:r>
    </w:p>
    <w:p>
      <w:pPr>
        <w:pStyle w:val="style94"/>
        <w:spacing w:before="0" w:beforeAutospacing="false" w:after="0" w:afterAutospacing="false" w:lineRule="exact" w:line="500"/>
        <w:ind w:firstLine="602" w:firstLineChars="200"/>
        <w:outlineLvl w:val="1"/>
        <w:rPr>
          <w:rFonts w:ascii="仿宋" w:cs="仿宋" w:eastAsia="仿宋" w:hAnsi="仿宋" w:hint="eastAsia"/>
          <w:b/>
          <w:bCs/>
          <w:color w:val="auto"/>
          <w:sz w:val="30"/>
          <w:szCs w:val="30"/>
          <w:highlight w:val="none"/>
          <w:lang w:eastAsia="zh-CN"/>
        </w:rPr>
      </w:pPr>
      <w:r>
        <w:rPr>
          <w:rFonts w:ascii="仿宋" w:cs="仿宋" w:eastAsia="仿宋" w:hAnsi="仿宋" w:hint="eastAsia"/>
          <w:b/>
          <w:bCs/>
          <w:color w:val="auto"/>
          <w:sz w:val="30"/>
          <w:szCs w:val="30"/>
          <w:highlight w:val="none"/>
        </w:rPr>
        <w:t>2</w:t>
      </w:r>
      <w:r>
        <w:rPr>
          <w:rFonts w:ascii="仿宋" w:cs="仿宋" w:eastAsia="仿宋" w:hAnsi="仿宋" w:hint="eastAsia"/>
          <w:b/>
          <w:bCs/>
          <w:color w:val="auto"/>
          <w:sz w:val="30"/>
          <w:szCs w:val="30"/>
          <w:highlight w:val="none"/>
          <w:lang w:val="en-US" w:eastAsia="zh-CN"/>
        </w:rPr>
        <w:t>1</w:t>
      </w:r>
      <w:r>
        <w:rPr>
          <w:rFonts w:ascii="仿宋" w:cs="仿宋" w:eastAsia="仿宋" w:hAnsi="仿宋" w:hint="eastAsia"/>
          <w:b/>
          <w:bCs/>
          <w:color w:val="auto"/>
          <w:sz w:val="30"/>
          <w:szCs w:val="30"/>
          <w:highlight w:val="none"/>
        </w:rPr>
        <w:t>、履约</w:t>
      </w:r>
      <w:r>
        <w:rPr>
          <w:rFonts w:ascii="仿宋" w:cs="仿宋" w:eastAsia="仿宋" w:hAnsi="仿宋" w:hint="eastAsia"/>
          <w:b/>
          <w:bCs/>
          <w:color w:val="auto"/>
          <w:sz w:val="30"/>
          <w:szCs w:val="30"/>
          <w:highlight w:val="none"/>
          <w:lang w:val="en-US" w:eastAsia="zh-CN"/>
        </w:rPr>
        <w:t>保证金</w:t>
      </w:r>
    </w:p>
    <w:p>
      <w:pPr>
        <w:pStyle w:val="style0"/>
        <w:spacing w:lineRule="exact" w:line="500"/>
        <w:ind w:firstLine="560" w:firstLineChars="200"/>
        <w:jc w:val="left"/>
        <w:rPr>
          <w:rFonts w:ascii="仿宋" w:cs="仿宋" w:eastAsia="仿宋" w:hAnsi="仿宋" w:hint="default"/>
          <w:b/>
          <w:color w:val="ff0000"/>
          <w:sz w:val="28"/>
          <w:szCs w:val="28"/>
          <w:highlight w:val="none"/>
          <w:lang w:val="en-US" w:eastAsia="zh-CN"/>
        </w:rPr>
      </w:pPr>
      <w:r>
        <w:rPr>
          <w:rFonts w:ascii="仿宋" w:cs="仿宋" w:eastAsia="仿宋" w:hAnsi="仿宋" w:hint="eastAsia"/>
          <w:color w:val="000000"/>
          <w:sz w:val="28"/>
          <w:szCs w:val="28"/>
          <w:highlight w:val="none"/>
          <w:lang w:eastAsia="zh-CN"/>
        </w:rPr>
        <w:t>成交</w:t>
      </w:r>
      <w:r>
        <w:rPr>
          <w:rFonts w:ascii="仿宋" w:cs="仿宋" w:eastAsia="仿宋" w:hAnsi="仿宋" w:hint="eastAsia"/>
          <w:color w:val="000000"/>
          <w:sz w:val="28"/>
          <w:szCs w:val="28"/>
          <w:highlight w:val="none"/>
        </w:rPr>
        <w:t>人在施工合同签订之前，</w:t>
      </w:r>
      <w:r>
        <w:rPr>
          <w:rFonts w:ascii="仿宋" w:cs="仿宋" w:eastAsia="仿宋" w:hAnsi="仿宋" w:hint="eastAsia"/>
          <w:b/>
          <w:bCs/>
          <w:color w:val="000000"/>
          <w:sz w:val="28"/>
          <w:szCs w:val="28"/>
          <w:highlight w:val="none"/>
        </w:rPr>
        <w:t>应</w:t>
      </w:r>
      <w:r>
        <w:rPr>
          <w:rFonts w:ascii="仿宋" w:cs="仿宋" w:eastAsia="仿宋" w:hAnsi="仿宋" w:hint="eastAsia"/>
          <w:b/>
          <w:bCs/>
          <w:color w:val="000000"/>
          <w:sz w:val="28"/>
          <w:szCs w:val="28"/>
          <w:highlight w:val="none"/>
          <w:lang w:val="en-US" w:eastAsia="zh-CN"/>
        </w:rPr>
        <w:t>在收到成交通知书后15日内，</w:t>
      </w:r>
      <w:r>
        <w:rPr>
          <w:rFonts w:ascii="仿宋" w:cs="仿宋" w:eastAsia="仿宋" w:hAnsi="仿宋" w:hint="eastAsia"/>
          <w:b/>
          <w:color w:val="auto"/>
          <w:sz w:val="28"/>
          <w:szCs w:val="28"/>
          <w:highlight w:val="none"/>
        </w:rPr>
        <w:t>向</w:t>
      </w:r>
      <w:r>
        <w:rPr>
          <w:rFonts w:ascii="仿宋" w:cs="仿宋" w:eastAsia="仿宋" w:hAnsi="仿宋" w:hint="eastAsia"/>
          <w:b/>
          <w:color w:val="auto"/>
          <w:sz w:val="28"/>
          <w:szCs w:val="28"/>
          <w:highlight w:val="none"/>
          <w:lang w:eastAsia="zh-CN"/>
        </w:rPr>
        <w:t>采购</w:t>
      </w:r>
      <w:r>
        <w:rPr>
          <w:rFonts w:ascii="仿宋" w:cs="仿宋" w:eastAsia="仿宋" w:hAnsi="仿宋" w:hint="eastAsia"/>
          <w:b/>
          <w:color w:val="auto"/>
          <w:sz w:val="28"/>
          <w:szCs w:val="28"/>
          <w:highlight w:val="none"/>
        </w:rPr>
        <w:t>人提交</w:t>
      </w:r>
      <w:r>
        <w:rPr>
          <w:rFonts w:ascii="仿宋" w:cs="仿宋" w:eastAsia="仿宋" w:hAnsi="仿宋" w:hint="eastAsia"/>
          <w:b/>
          <w:color w:val="auto"/>
          <w:sz w:val="28"/>
          <w:szCs w:val="28"/>
          <w:highlight w:val="none"/>
          <w:lang w:eastAsia="zh-CN"/>
        </w:rPr>
        <w:t>成交</w:t>
      </w:r>
      <w:r>
        <w:rPr>
          <w:rFonts w:ascii="仿宋" w:cs="仿宋" w:eastAsia="仿宋" w:hAnsi="仿宋" w:hint="eastAsia"/>
          <w:b/>
          <w:color w:val="auto"/>
          <w:sz w:val="28"/>
          <w:szCs w:val="28"/>
          <w:highlight w:val="none"/>
        </w:rPr>
        <w:t>合同总价</w:t>
      </w:r>
      <w:r>
        <w:rPr>
          <w:rFonts w:ascii="仿宋" w:cs="仿宋" w:eastAsia="仿宋" w:hAnsi="仿宋" w:hint="eastAsia"/>
          <w:b/>
          <w:color w:val="auto"/>
          <w:sz w:val="28"/>
          <w:szCs w:val="28"/>
          <w:highlight w:val="none"/>
          <w:lang w:val="en-US" w:eastAsia="zh-CN"/>
        </w:rPr>
        <w:t>5</w:t>
      </w:r>
      <w:r>
        <w:rPr>
          <w:rFonts w:ascii="仿宋" w:cs="仿宋" w:eastAsia="仿宋" w:hAnsi="仿宋" w:hint="eastAsia"/>
          <w:b/>
          <w:color w:val="auto"/>
          <w:sz w:val="28"/>
          <w:szCs w:val="28"/>
          <w:highlight w:val="none"/>
          <w:u w:val="single"/>
        </w:rPr>
        <w:t>%</w:t>
      </w:r>
      <w:r>
        <w:rPr>
          <w:rFonts w:ascii="仿宋" w:cs="仿宋" w:eastAsia="仿宋" w:hAnsi="仿宋" w:hint="eastAsia"/>
          <w:b/>
          <w:color w:val="auto"/>
          <w:sz w:val="28"/>
          <w:szCs w:val="28"/>
          <w:highlight w:val="none"/>
        </w:rPr>
        <w:t>的履约</w:t>
      </w:r>
      <w:r>
        <w:rPr>
          <w:rFonts w:ascii="仿宋" w:cs="仿宋" w:eastAsia="仿宋" w:hAnsi="仿宋" w:hint="eastAsia"/>
          <w:b/>
          <w:color w:val="auto"/>
          <w:sz w:val="28"/>
          <w:szCs w:val="28"/>
          <w:highlight w:val="none"/>
          <w:lang w:val="en-US" w:eastAsia="zh-CN"/>
        </w:rPr>
        <w:t>保证金或纸质保函，未在规定时间内提交履约保证金的，由采购人进行催告，催告后5日内仍未提交的，视为自动放弃本次成交，采购人将不予退还竞价保证金。</w:t>
      </w:r>
    </w:p>
    <w:p>
      <w:pPr>
        <w:pStyle w:val="style0"/>
        <w:topLinePunct/>
        <w:autoSpaceDE w:val="false"/>
        <w:autoSpaceDN w:val="false"/>
        <w:spacing w:lineRule="exact" w:line="500"/>
        <w:ind w:firstLine="560" w:firstLineChars="200"/>
        <w:jc w:val="left"/>
        <w:rPr>
          <w:rFonts w:ascii="仿宋" w:cs="仿宋" w:eastAsia="仿宋" w:hAnsi="仿宋" w:hint="eastAsia"/>
          <w:color w:val="000000"/>
          <w:sz w:val="28"/>
          <w:szCs w:val="28"/>
          <w:highlight w:val="none"/>
          <w:u w:val="single"/>
        </w:rPr>
      </w:pPr>
      <w:r>
        <w:rPr>
          <w:rFonts w:ascii="仿宋" w:cs="仿宋" w:eastAsia="仿宋" w:hAnsi="仿宋" w:hint="eastAsia"/>
          <w:color w:val="000000"/>
          <w:sz w:val="28"/>
          <w:szCs w:val="28"/>
          <w:highlight w:val="none"/>
          <w:u w:val="single"/>
        </w:rPr>
        <w:t>户</w:t>
      </w:r>
      <w:r>
        <w:rPr>
          <w:rFonts w:ascii="仿宋" w:cs="仿宋" w:eastAsia="仿宋" w:hAnsi="仿宋" w:hint="eastAsia"/>
          <w:color w:val="000000"/>
          <w:sz w:val="28"/>
          <w:szCs w:val="28"/>
          <w:highlight w:val="none"/>
          <w:u w:val="single"/>
          <w:lang w:val="en-US" w:eastAsia="zh-CN"/>
        </w:rPr>
        <w:t xml:space="preserve">  </w:t>
      </w:r>
      <w:r>
        <w:rPr>
          <w:rFonts w:ascii="仿宋" w:cs="仿宋" w:eastAsia="仿宋" w:hAnsi="仿宋" w:hint="eastAsia"/>
          <w:color w:val="000000"/>
          <w:sz w:val="28"/>
          <w:szCs w:val="28"/>
          <w:highlight w:val="none"/>
          <w:u w:val="single"/>
        </w:rPr>
        <w:t>名：</w:t>
      </w:r>
      <w:r>
        <w:rPr>
          <w:rFonts w:ascii="仿宋" w:cs="仿宋" w:eastAsia="仿宋" w:hAnsi="仿宋" w:hint="eastAsia"/>
          <w:color w:val="000000"/>
          <w:sz w:val="28"/>
          <w:szCs w:val="28"/>
          <w:highlight w:val="none"/>
          <w:u w:val="single"/>
          <w:lang w:eastAsia="zh-CN"/>
        </w:rPr>
        <w:t>福建省高速市政工程有限公司</w:t>
      </w:r>
      <w:r>
        <w:rPr>
          <w:rFonts w:ascii="仿宋" w:cs="仿宋" w:eastAsia="仿宋" w:hAnsi="仿宋" w:hint="eastAsia"/>
          <w:color w:val="000000"/>
          <w:sz w:val="28"/>
          <w:szCs w:val="28"/>
          <w:highlight w:val="none"/>
          <w:u w:val="single"/>
        </w:rPr>
        <w:t>；</w:t>
      </w:r>
    </w:p>
    <w:p>
      <w:pPr>
        <w:pStyle w:val="style0"/>
        <w:topLinePunct/>
        <w:autoSpaceDE w:val="false"/>
        <w:autoSpaceDN w:val="false"/>
        <w:spacing w:lineRule="exact" w:line="500"/>
        <w:ind w:firstLine="560" w:firstLineChars="200"/>
        <w:jc w:val="left"/>
        <w:rPr>
          <w:rFonts w:ascii="仿宋" w:cs="仿宋" w:eastAsia="仿宋" w:hAnsi="仿宋" w:hint="eastAsia"/>
          <w:color w:val="000000"/>
          <w:sz w:val="28"/>
          <w:szCs w:val="28"/>
          <w:highlight w:val="none"/>
          <w:u w:val="single"/>
        </w:rPr>
      </w:pPr>
      <w:r>
        <w:rPr>
          <w:rFonts w:ascii="仿宋" w:cs="仿宋" w:eastAsia="仿宋" w:hAnsi="仿宋" w:hint="eastAsia"/>
          <w:color w:val="000000"/>
          <w:sz w:val="28"/>
          <w:szCs w:val="28"/>
          <w:highlight w:val="none"/>
          <w:u w:val="single"/>
        </w:rPr>
        <w:t>账</w:t>
      </w:r>
      <w:r>
        <w:rPr>
          <w:rFonts w:ascii="仿宋" w:cs="仿宋" w:eastAsia="仿宋" w:hAnsi="仿宋" w:hint="eastAsia"/>
          <w:color w:val="000000"/>
          <w:sz w:val="28"/>
          <w:szCs w:val="28"/>
          <w:highlight w:val="none"/>
          <w:u w:val="single"/>
          <w:lang w:val="en-US" w:eastAsia="zh-CN"/>
        </w:rPr>
        <w:t xml:space="preserve">  </w:t>
      </w:r>
      <w:r>
        <w:rPr>
          <w:rFonts w:ascii="仿宋" w:cs="仿宋" w:eastAsia="仿宋" w:hAnsi="仿宋" w:hint="eastAsia"/>
          <w:color w:val="000000"/>
          <w:sz w:val="28"/>
          <w:szCs w:val="28"/>
          <w:highlight w:val="none"/>
          <w:u w:val="single"/>
        </w:rPr>
        <w:t>号：</w:t>
      </w:r>
      <w:r>
        <w:rPr>
          <w:rFonts w:ascii="仿宋" w:cs="仿宋" w:eastAsia="仿宋" w:hAnsi="仿宋" w:hint="eastAsia"/>
          <w:color w:val="000000"/>
          <w:sz w:val="28"/>
          <w:szCs w:val="28"/>
          <w:highlight w:val="none"/>
          <w:u w:val="single"/>
          <w:lang w:eastAsia="zh-CN"/>
        </w:rPr>
        <w:t>129980100100246485</w:t>
      </w:r>
      <w:r>
        <w:rPr>
          <w:rFonts w:ascii="仿宋" w:cs="仿宋" w:eastAsia="仿宋" w:hAnsi="仿宋" w:hint="eastAsia"/>
          <w:color w:val="000000"/>
          <w:sz w:val="28"/>
          <w:szCs w:val="28"/>
          <w:highlight w:val="none"/>
          <w:u w:val="single"/>
        </w:rPr>
        <w:t xml:space="preserve"> ；</w:t>
      </w:r>
    </w:p>
    <w:p>
      <w:pPr>
        <w:pStyle w:val="style0"/>
        <w:topLinePunct/>
        <w:autoSpaceDE w:val="false"/>
        <w:autoSpaceDN w:val="false"/>
        <w:spacing w:lineRule="exact" w:line="500"/>
        <w:ind w:firstLine="560" w:firstLineChars="200"/>
        <w:jc w:val="left"/>
        <w:rPr>
          <w:rFonts w:ascii="仿宋" w:cs="仿宋" w:eastAsia="仿宋" w:hAnsi="仿宋" w:hint="eastAsia"/>
          <w:color w:val="000000"/>
          <w:sz w:val="28"/>
          <w:szCs w:val="28"/>
          <w:highlight w:val="none"/>
        </w:rPr>
      </w:pPr>
      <w:r>
        <w:rPr>
          <w:rFonts w:ascii="仿宋" w:cs="仿宋" w:eastAsia="仿宋" w:hAnsi="仿宋" w:hint="eastAsia"/>
          <w:color w:val="000000"/>
          <w:sz w:val="28"/>
          <w:szCs w:val="28"/>
          <w:highlight w:val="none"/>
          <w:u w:val="single"/>
        </w:rPr>
        <w:t>开户行：</w:t>
      </w:r>
      <w:r>
        <w:rPr>
          <w:rFonts w:ascii="仿宋" w:cs="仿宋" w:eastAsia="仿宋" w:hAnsi="仿宋" w:hint="eastAsia"/>
          <w:color w:val="000000"/>
          <w:sz w:val="28"/>
          <w:szCs w:val="28"/>
          <w:highlight w:val="none"/>
          <w:u w:val="single"/>
          <w:lang w:eastAsia="zh-CN"/>
        </w:rPr>
        <w:t>兴业银行股份有限公司厦门集美支行</w:t>
      </w:r>
      <w:r>
        <w:rPr>
          <w:rFonts w:ascii="仿宋" w:cs="仿宋" w:eastAsia="仿宋" w:hAnsi="仿宋" w:hint="eastAsia"/>
          <w:color w:val="000000"/>
          <w:sz w:val="28"/>
          <w:szCs w:val="28"/>
          <w:highlight w:val="none"/>
        </w:rPr>
        <w:t>。</w:t>
      </w:r>
    </w:p>
    <w:p>
      <w:pPr>
        <w:pStyle w:val="style1"/>
        <w:pageBreakBefore w:val="false"/>
        <w:widowControl w:val="false"/>
        <w:kinsoku/>
        <w:wordWrap/>
        <w:overflowPunct/>
        <w:bidi w:val="false"/>
        <w:adjustRightInd/>
        <w:snapToGrid w:val="false"/>
        <w:spacing w:before="0" w:after="0" w:lineRule="auto" w:line="360"/>
        <w:ind w:firstLine="562" w:firstLineChars="200"/>
        <w:textAlignment w:val="auto"/>
        <w:rPr>
          <w:rFonts w:ascii="仿宋" w:cs="仿宋" w:eastAsia="仿宋" w:hAnsi="仿宋" w:hint="default"/>
          <w:b/>
          <w:color w:val="auto"/>
          <w:sz w:val="28"/>
          <w:szCs w:val="28"/>
          <w:highlight w:val="none"/>
          <w:lang w:val="en-US" w:eastAsia="zh-CN"/>
        </w:rPr>
      </w:pPr>
      <w:r>
        <w:rPr>
          <w:rFonts w:ascii="仿宋" w:cs="仿宋" w:eastAsia="仿宋" w:hAnsi="仿宋" w:hint="eastAsia"/>
          <w:bCs/>
          <w:color w:val="auto"/>
          <w:sz w:val="28"/>
          <w:szCs w:val="28"/>
          <w:highlight w:val="none"/>
        </w:rPr>
        <w:t>工程</w:t>
      </w:r>
      <w:r>
        <w:rPr>
          <w:rFonts w:ascii="仿宋" w:cs="仿宋" w:eastAsia="仿宋" w:hAnsi="仿宋" w:hint="eastAsia"/>
          <w:color w:val="auto"/>
          <w:sz w:val="28"/>
          <w:szCs w:val="28"/>
          <w:highlight w:val="none"/>
        </w:rPr>
        <w:t>项目</w:t>
      </w:r>
      <w:r>
        <w:rPr>
          <w:rFonts w:ascii="仿宋" w:cs="仿宋" w:eastAsia="仿宋" w:hAnsi="仿宋" w:hint="eastAsia"/>
          <w:color w:val="auto"/>
          <w:sz w:val="28"/>
          <w:szCs w:val="28"/>
          <w:highlight w:val="none"/>
          <w:lang w:val="en-US" w:eastAsia="zh-CN"/>
        </w:rPr>
        <w:t>通过竣工验收，并提交完整结算资料及工程内业资料后，由成交人提出退还履约保证金申请，采购人在收到履约保证金申请后30日内无息退还相应履约保证金或纸质保函</w:t>
      </w:r>
      <w:r>
        <w:rPr>
          <w:rFonts w:ascii="仿宋" w:cs="仿宋" w:eastAsia="仿宋" w:hAnsi="仿宋" w:hint="eastAsia"/>
          <w:color w:val="auto"/>
          <w:sz w:val="28"/>
          <w:szCs w:val="28"/>
          <w:highlight w:val="none"/>
        </w:rPr>
        <w:t>。</w:t>
      </w:r>
    </w:p>
    <w:p>
      <w:pPr>
        <w:pStyle w:val="style0"/>
        <w:pageBreakBefore w:val="false"/>
        <w:widowControl w:val="false"/>
        <w:kinsoku/>
        <w:wordWrap/>
        <w:overflowPunct/>
        <w:topLinePunct/>
        <w:autoSpaceDE w:val="false"/>
        <w:autoSpaceDN w:val="false"/>
        <w:bidi w:val="false"/>
        <w:adjustRightInd/>
        <w:snapToGrid w:val="false"/>
        <w:spacing w:lineRule="auto" w:line="360"/>
        <w:ind w:firstLine="560" w:firstLineChars="200"/>
        <w:jc w:val="left"/>
        <w:textAlignment w:val="auto"/>
        <w:rPr>
          <w:rFonts w:ascii="仿宋" w:cs="仿宋" w:eastAsia="仿宋" w:hAnsi="仿宋" w:hint="eastAsia"/>
          <w:color w:val="auto"/>
          <w:sz w:val="28"/>
          <w:szCs w:val="28"/>
          <w:highlight w:val="none"/>
          <w:u w:val="single"/>
        </w:rPr>
      </w:pPr>
      <w:r>
        <w:rPr>
          <w:rFonts w:ascii="仿宋" w:cs="仿宋" w:eastAsia="仿宋" w:hAnsi="仿宋" w:hint="eastAsia"/>
          <w:color w:val="auto"/>
          <w:sz w:val="28"/>
          <w:szCs w:val="28"/>
          <w:highlight w:val="none"/>
          <w:u w:val="single"/>
        </w:rPr>
        <w:t>户</w:t>
      </w:r>
      <w:r>
        <w:rPr>
          <w:rFonts w:ascii="仿宋" w:cs="仿宋" w:eastAsia="仿宋" w:hAnsi="仿宋" w:hint="eastAsia"/>
          <w:color w:val="auto"/>
          <w:sz w:val="28"/>
          <w:szCs w:val="28"/>
          <w:highlight w:val="none"/>
          <w:u w:val="single"/>
          <w:lang w:val="en-US" w:eastAsia="zh-CN"/>
        </w:rPr>
        <w:t xml:space="preserve">  </w:t>
      </w:r>
      <w:r>
        <w:rPr>
          <w:rFonts w:ascii="仿宋" w:cs="仿宋" w:eastAsia="仿宋" w:hAnsi="仿宋" w:hint="eastAsia"/>
          <w:color w:val="auto"/>
          <w:sz w:val="28"/>
          <w:szCs w:val="28"/>
          <w:highlight w:val="none"/>
          <w:u w:val="single"/>
        </w:rPr>
        <w:t>名：</w:t>
      </w:r>
      <w:r>
        <w:rPr>
          <w:rFonts w:ascii="仿宋" w:cs="仿宋" w:eastAsia="仿宋" w:hAnsi="仿宋" w:hint="eastAsia"/>
          <w:color w:val="auto"/>
          <w:sz w:val="28"/>
          <w:szCs w:val="28"/>
          <w:highlight w:val="none"/>
          <w:u w:val="single"/>
          <w:lang w:eastAsia="zh-CN"/>
        </w:rPr>
        <w:t>福建省高速市政工程有限公司</w:t>
      </w:r>
      <w:r>
        <w:rPr>
          <w:rFonts w:ascii="仿宋" w:cs="仿宋" w:eastAsia="仿宋" w:hAnsi="仿宋" w:hint="eastAsia"/>
          <w:color w:val="auto"/>
          <w:sz w:val="28"/>
          <w:szCs w:val="28"/>
          <w:highlight w:val="none"/>
          <w:u w:val="single"/>
        </w:rPr>
        <w:t>；</w:t>
      </w:r>
    </w:p>
    <w:p>
      <w:pPr>
        <w:pStyle w:val="style0"/>
        <w:pageBreakBefore w:val="false"/>
        <w:widowControl w:val="false"/>
        <w:kinsoku/>
        <w:wordWrap/>
        <w:overflowPunct/>
        <w:topLinePunct/>
        <w:autoSpaceDE w:val="false"/>
        <w:autoSpaceDN w:val="false"/>
        <w:bidi w:val="false"/>
        <w:adjustRightInd/>
        <w:snapToGrid w:val="false"/>
        <w:spacing w:lineRule="auto" w:line="360"/>
        <w:ind w:firstLine="560" w:firstLineChars="200"/>
        <w:jc w:val="left"/>
        <w:textAlignment w:val="auto"/>
        <w:rPr>
          <w:rFonts w:ascii="仿宋" w:cs="仿宋" w:eastAsia="仿宋" w:hAnsi="仿宋" w:hint="eastAsia"/>
          <w:color w:val="auto"/>
          <w:sz w:val="28"/>
          <w:szCs w:val="28"/>
          <w:highlight w:val="none"/>
          <w:u w:val="single"/>
        </w:rPr>
      </w:pPr>
      <w:r>
        <w:rPr>
          <w:rFonts w:ascii="仿宋" w:cs="仿宋" w:eastAsia="仿宋" w:hAnsi="仿宋" w:hint="eastAsia"/>
          <w:color w:val="auto"/>
          <w:sz w:val="28"/>
          <w:szCs w:val="28"/>
          <w:highlight w:val="none"/>
          <w:u w:val="single"/>
        </w:rPr>
        <w:t>账</w:t>
      </w:r>
      <w:r>
        <w:rPr>
          <w:rFonts w:ascii="仿宋" w:cs="仿宋" w:eastAsia="仿宋" w:hAnsi="仿宋" w:hint="eastAsia"/>
          <w:color w:val="auto"/>
          <w:sz w:val="28"/>
          <w:szCs w:val="28"/>
          <w:highlight w:val="none"/>
          <w:u w:val="single"/>
          <w:lang w:val="en-US" w:eastAsia="zh-CN"/>
        </w:rPr>
        <w:t xml:space="preserve">  </w:t>
      </w:r>
      <w:r>
        <w:rPr>
          <w:rFonts w:ascii="仿宋" w:cs="仿宋" w:eastAsia="仿宋" w:hAnsi="仿宋" w:hint="eastAsia"/>
          <w:color w:val="auto"/>
          <w:sz w:val="28"/>
          <w:szCs w:val="28"/>
          <w:highlight w:val="none"/>
          <w:u w:val="single"/>
        </w:rPr>
        <w:t>号：</w:t>
      </w:r>
      <w:r>
        <w:rPr>
          <w:rFonts w:ascii="仿宋" w:cs="仿宋" w:eastAsia="仿宋" w:hAnsi="仿宋" w:hint="eastAsia"/>
          <w:color w:val="auto"/>
          <w:sz w:val="28"/>
          <w:szCs w:val="28"/>
          <w:highlight w:val="none"/>
          <w:u w:val="single"/>
          <w:lang w:eastAsia="zh-CN"/>
        </w:rPr>
        <w:t>129980100100246485</w:t>
      </w:r>
      <w:r>
        <w:rPr>
          <w:rFonts w:ascii="仿宋" w:cs="仿宋" w:eastAsia="仿宋" w:hAnsi="仿宋" w:hint="eastAsia"/>
          <w:color w:val="auto"/>
          <w:sz w:val="28"/>
          <w:szCs w:val="28"/>
          <w:highlight w:val="none"/>
          <w:u w:val="single"/>
        </w:rPr>
        <w:t xml:space="preserve"> ；</w:t>
      </w:r>
    </w:p>
    <w:p>
      <w:pPr>
        <w:pStyle w:val="style0"/>
        <w:pageBreakBefore w:val="false"/>
        <w:widowControl w:val="false"/>
        <w:kinsoku/>
        <w:wordWrap/>
        <w:overflowPunct/>
        <w:topLinePunct/>
        <w:autoSpaceDE w:val="false"/>
        <w:autoSpaceDN w:val="false"/>
        <w:bidi w:val="false"/>
        <w:adjustRightInd/>
        <w:snapToGrid w:val="false"/>
        <w:spacing w:lineRule="auto" w:line="360"/>
        <w:ind w:firstLine="560" w:firstLineChars="200"/>
        <w:jc w:val="left"/>
        <w:textAlignment w:val="auto"/>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u w:val="single"/>
        </w:rPr>
        <w:t>开户行：</w:t>
      </w:r>
      <w:r>
        <w:rPr>
          <w:rFonts w:ascii="仿宋" w:cs="仿宋" w:eastAsia="仿宋" w:hAnsi="仿宋" w:hint="eastAsia"/>
          <w:color w:val="auto"/>
          <w:sz w:val="28"/>
          <w:szCs w:val="28"/>
          <w:highlight w:val="none"/>
          <w:u w:val="single"/>
          <w:lang w:eastAsia="zh-CN"/>
        </w:rPr>
        <w:t>兴业银行股份有限公司厦门集美支行</w:t>
      </w:r>
      <w:r>
        <w:rPr>
          <w:rFonts w:ascii="仿宋" w:cs="仿宋" w:eastAsia="仿宋" w:hAnsi="仿宋" w:hint="eastAsia"/>
          <w:color w:val="auto"/>
          <w:sz w:val="28"/>
          <w:szCs w:val="28"/>
          <w:highlight w:val="none"/>
        </w:rPr>
        <w:t>。</w:t>
      </w:r>
    </w:p>
    <w:p>
      <w:pPr>
        <w:pStyle w:val="style1"/>
        <w:pageBreakBefore w:val="false"/>
        <w:kinsoku/>
        <w:wordWrap/>
        <w:overflowPunct/>
        <w:topLinePunct w:val="false"/>
        <w:autoSpaceDE/>
        <w:autoSpaceDN/>
        <w:bidi w:val="false"/>
        <w:adjustRightInd/>
        <w:snapToGrid/>
        <w:spacing w:before="0" w:after="0" w:lineRule="exact" w:line="500"/>
        <w:ind w:firstLine="562" w:firstLineChars="200"/>
        <w:textAlignment w:val="auto"/>
        <w:rPr>
          <w:rFonts w:hint="eastAsia"/>
          <w:color w:val="auto"/>
          <w:sz w:val="28"/>
          <w:szCs w:val="28"/>
          <w:highlight w:val="none"/>
        </w:rPr>
      </w:pPr>
      <w:r>
        <w:rPr>
          <w:rFonts w:ascii="仿宋" w:cs="仿宋" w:eastAsia="仿宋" w:hAnsi="仿宋" w:hint="eastAsia"/>
          <w:bCs/>
          <w:color w:val="auto"/>
          <w:sz w:val="28"/>
          <w:szCs w:val="28"/>
          <w:highlight w:val="none"/>
        </w:rPr>
        <w:t>工程</w:t>
      </w:r>
      <w:r>
        <w:rPr>
          <w:rFonts w:ascii="仿宋" w:cs="仿宋" w:eastAsia="仿宋" w:hAnsi="仿宋" w:hint="eastAsia"/>
          <w:color w:val="auto"/>
          <w:sz w:val="28"/>
          <w:szCs w:val="28"/>
          <w:highlight w:val="none"/>
        </w:rPr>
        <w:t>项目施工完毕后视</w:t>
      </w:r>
      <w:r>
        <w:rPr>
          <w:rFonts w:ascii="仿宋" w:cs="仿宋" w:eastAsia="仿宋" w:hAnsi="仿宋" w:hint="default"/>
          <w:color w:val="auto"/>
          <w:sz w:val="28"/>
          <w:szCs w:val="28"/>
          <w:highlight w:val="none"/>
          <w:lang w:val="en-US"/>
        </w:rPr>
        <w:t>施工人</w:t>
      </w:r>
      <w:r>
        <w:rPr>
          <w:rFonts w:ascii="仿宋" w:cs="仿宋" w:eastAsia="仿宋" w:hAnsi="仿宋" w:hint="eastAsia"/>
          <w:color w:val="auto"/>
          <w:sz w:val="28"/>
          <w:szCs w:val="28"/>
          <w:highlight w:val="none"/>
        </w:rPr>
        <w:t>的履约情况扣除违约罚款后的剩余金额分批次返还（不计息）。</w:t>
      </w:r>
    </w:p>
    <w:p>
      <w:pPr>
        <w:pStyle w:val="style94"/>
        <w:pageBreakBefore w:val="false"/>
        <w:kinsoku/>
        <w:wordWrap/>
        <w:overflowPunct/>
        <w:topLinePunct w:val="false"/>
        <w:autoSpaceDE/>
        <w:autoSpaceDN/>
        <w:bidi w:val="false"/>
        <w:adjustRightInd/>
        <w:snapToGrid/>
        <w:spacing w:before="0" w:beforeAutospacing="false" w:after="0" w:afterAutospacing="false" w:lineRule="exact" w:line="500"/>
        <w:ind w:firstLine="562" w:firstLineChars="200"/>
        <w:jc w:val="both"/>
        <w:textAlignment w:val="auto"/>
        <w:outlineLvl w:val="1"/>
        <w:rPr>
          <w:rFonts w:ascii="仿宋" w:cs="仿宋" w:eastAsia="仿宋" w:hAnsi="仿宋"/>
          <w:b/>
          <w:bCs/>
          <w:color w:val="auto"/>
          <w:sz w:val="28"/>
          <w:szCs w:val="28"/>
          <w:highlight w:val="none"/>
        </w:rPr>
      </w:pPr>
      <w:r>
        <w:rPr>
          <w:rFonts w:ascii="仿宋" w:cs="仿宋" w:eastAsia="仿宋" w:hAnsi="仿宋" w:hint="eastAsia"/>
          <w:b/>
          <w:bCs/>
          <w:color w:val="auto"/>
          <w:sz w:val="28"/>
          <w:szCs w:val="28"/>
          <w:highlight w:val="none"/>
        </w:rPr>
        <w:t>2</w:t>
      </w:r>
      <w:r>
        <w:rPr>
          <w:rFonts w:ascii="仿宋" w:cs="仿宋" w:eastAsia="仿宋" w:hAnsi="仿宋" w:hint="eastAsia"/>
          <w:b/>
          <w:bCs/>
          <w:color w:val="auto"/>
          <w:sz w:val="28"/>
          <w:szCs w:val="28"/>
          <w:highlight w:val="none"/>
          <w:lang w:val="en-US" w:eastAsia="zh-CN"/>
        </w:rPr>
        <w:t>2</w:t>
      </w:r>
      <w:r>
        <w:rPr>
          <w:rFonts w:ascii="仿宋" w:cs="仿宋" w:eastAsia="仿宋" w:hAnsi="仿宋" w:hint="eastAsia"/>
          <w:b/>
          <w:bCs/>
          <w:color w:val="auto"/>
          <w:sz w:val="28"/>
          <w:szCs w:val="28"/>
          <w:highlight w:val="none"/>
        </w:rPr>
        <w:t>、竞价人要求澄清采购文件</w:t>
      </w:r>
    </w:p>
    <w:p>
      <w:pPr>
        <w:pStyle w:val="style0"/>
        <w:wordWrap w:val="false"/>
        <w:spacing w:lineRule="exact" w:line="50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竞价人要求澄清内容的文件递交必须在竞价文件截止时间</w:t>
      </w:r>
      <w:r>
        <w:rPr>
          <w:rFonts w:ascii="仿宋" w:cs="仿宋" w:eastAsia="仿宋" w:hAnsi="仿宋" w:hint="eastAsia"/>
          <w:color w:val="auto"/>
          <w:sz w:val="28"/>
          <w:szCs w:val="28"/>
          <w:highlight w:val="none"/>
          <w:u w:val="single"/>
        </w:rPr>
        <w:t xml:space="preserve"> </w:t>
      </w:r>
      <w:r>
        <w:rPr>
          <w:rFonts w:ascii="仿宋" w:cs="仿宋" w:eastAsia="仿宋" w:hAnsi="仿宋" w:hint="eastAsia"/>
          <w:color w:val="auto"/>
          <w:sz w:val="28"/>
          <w:szCs w:val="28"/>
          <w:highlight w:val="none"/>
          <w:u w:val="single"/>
          <w:lang w:val="en-US" w:eastAsia="zh-CN"/>
        </w:rPr>
        <w:t>3</w:t>
      </w:r>
      <w:r>
        <w:rPr>
          <w:rFonts w:ascii="仿宋" w:cs="仿宋" w:eastAsia="仿宋" w:hAnsi="仿宋" w:hint="eastAsia"/>
          <w:color w:val="auto"/>
          <w:sz w:val="28"/>
          <w:szCs w:val="28"/>
          <w:highlight w:val="none"/>
          <w:u w:val="single"/>
        </w:rPr>
        <w:t xml:space="preserve"> </w:t>
      </w:r>
      <w:r>
        <w:rPr>
          <w:rFonts w:ascii="仿宋" w:cs="仿宋" w:eastAsia="仿宋" w:hAnsi="仿宋" w:hint="eastAsia"/>
          <w:color w:val="auto"/>
          <w:sz w:val="28"/>
          <w:szCs w:val="28"/>
          <w:highlight w:val="none"/>
        </w:rPr>
        <w:t>日前，以不署名、不盖章（但应标明采购项目名称、标段、采购编号和日期）的形式提交给采购人，可通过下列形式提交：电子邮箱</w:t>
      </w:r>
      <w:r>
        <w:rPr>
          <w:rFonts w:ascii="仿宋" w:cs="仿宋" w:eastAsia="仿宋" w:hAnsi="仿宋" w:hint="eastAsia"/>
          <w:color w:val="auto"/>
          <w:sz w:val="28"/>
          <w:szCs w:val="28"/>
          <w:highlight w:val="none"/>
          <w:u w:val="single"/>
          <w:lang w:val="en-US" w:eastAsia="zh-CN"/>
        </w:rPr>
        <w:t>525006500</w:t>
      </w:r>
      <w:r>
        <w:rPr>
          <w:rFonts w:ascii="仿宋" w:cs="仿宋" w:eastAsia="仿宋" w:hAnsi="仿宋" w:hint="eastAsia"/>
          <w:color w:val="auto"/>
          <w:sz w:val="28"/>
          <w:szCs w:val="28"/>
          <w:highlight w:val="none"/>
          <w:u w:val="single"/>
        </w:rPr>
        <w:t>@qq</w:t>
      </w:r>
      <w:r>
        <w:rPr>
          <w:rFonts w:ascii="仿宋" w:cs="仿宋" w:eastAsia="仿宋" w:hAnsi="仿宋"/>
          <w:color w:val="auto"/>
          <w:sz w:val="28"/>
          <w:szCs w:val="28"/>
          <w:highlight w:val="none"/>
          <w:u w:val="single"/>
        </w:rPr>
        <w:t>.com</w:t>
      </w:r>
      <w:r>
        <w:rPr>
          <w:rStyle w:val="style85"/>
          <w:rFonts w:ascii="仿宋" w:cs="仿宋" w:eastAsia="仿宋" w:hAnsi="仿宋" w:hint="eastAsia"/>
          <w:color w:val="auto"/>
          <w:sz w:val="28"/>
          <w:szCs w:val="28"/>
          <w:highlight w:val="none"/>
          <w:u w:val="none"/>
        </w:rPr>
        <w:t>。</w:t>
      </w:r>
      <w:r>
        <w:rPr>
          <w:rFonts w:ascii="仿宋" w:cs="仿宋" w:eastAsia="仿宋" w:hAnsi="仿宋" w:hint="eastAsia"/>
          <w:color w:val="auto"/>
          <w:sz w:val="28"/>
          <w:szCs w:val="28"/>
          <w:highlight w:val="none"/>
        </w:rPr>
        <w:t xml:space="preserve"> </w:t>
      </w:r>
    </w:p>
    <w:p>
      <w:pPr>
        <w:pStyle w:val="style0"/>
        <w:spacing w:lineRule="exact" w:line="50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2</w:t>
      </w:r>
      <w:r>
        <w:rPr>
          <w:rFonts w:ascii="仿宋" w:cs="仿宋" w:eastAsia="仿宋" w:hAnsi="仿宋" w:hint="eastAsia"/>
          <w:color w:val="auto"/>
          <w:sz w:val="28"/>
          <w:szCs w:val="28"/>
          <w:highlight w:val="none"/>
          <w:lang w:val="en-US" w:eastAsia="zh-CN"/>
        </w:rPr>
        <w:t>3</w:t>
      </w:r>
      <w:r>
        <w:rPr>
          <w:rFonts w:ascii="仿宋" w:cs="仿宋" w:eastAsia="仿宋" w:hAnsi="仿宋" w:hint="eastAsia"/>
          <w:color w:val="auto"/>
          <w:sz w:val="28"/>
          <w:szCs w:val="28"/>
          <w:highlight w:val="none"/>
        </w:rPr>
        <w:t>、此次采购文件和竞价文件，将作为与竞价人签订合同的重要组成部分。竞价人在成交后与采购人签订工程施工合同，落实成交的各项承诺，并在采购人规定的期限内根据工程实际情况组织进场。</w:t>
      </w:r>
    </w:p>
    <w:p>
      <w:pPr>
        <w:pStyle w:val="style94"/>
        <w:spacing w:before="0" w:beforeAutospacing="false" w:after="0" w:afterAutospacing="false" w:lineRule="exact" w:line="600"/>
        <w:ind w:firstLine="602" w:firstLineChars="200"/>
        <w:jc w:val="both"/>
        <w:outlineLvl w:val="1"/>
        <w:rPr>
          <w:rFonts w:ascii="仿宋" w:cs="仿宋" w:eastAsia="仿宋" w:hAnsi="仿宋" w:hint="eastAsia"/>
          <w:b/>
          <w:bCs/>
          <w:color w:val="auto"/>
          <w:sz w:val="30"/>
          <w:szCs w:val="30"/>
          <w:highlight w:val="none"/>
        </w:rPr>
      </w:pPr>
      <w:r>
        <w:rPr>
          <w:rFonts w:ascii="仿宋" w:cs="仿宋" w:eastAsia="仿宋" w:hAnsi="仿宋" w:hint="eastAsia"/>
          <w:b/>
          <w:bCs/>
          <w:color w:val="auto"/>
          <w:sz w:val="30"/>
          <w:szCs w:val="30"/>
          <w:highlight w:val="none"/>
        </w:rPr>
        <w:t>2</w:t>
      </w:r>
      <w:r>
        <w:rPr>
          <w:rFonts w:ascii="仿宋" w:cs="仿宋" w:eastAsia="仿宋" w:hAnsi="仿宋" w:hint="eastAsia"/>
          <w:b/>
          <w:bCs/>
          <w:color w:val="auto"/>
          <w:sz w:val="30"/>
          <w:szCs w:val="30"/>
          <w:highlight w:val="none"/>
          <w:lang w:val="en-US" w:eastAsia="zh-CN"/>
        </w:rPr>
        <w:t>4</w:t>
      </w:r>
      <w:r>
        <w:rPr>
          <w:rFonts w:ascii="仿宋" w:cs="仿宋" w:eastAsia="仿宋" w:hAnsi="仿宋" w:hint="eastAsia"/>
          <w:b/>
          <w:bCs/>
          <w:color w:val="auto"/>
          <w:sz w:val="30"/>
          <w:szCs w:val="30"/>
          <w:highlight w:val="none"/>
        </w:rPr>
        <w:t>、竞价文件相关要求</w:t>
      </w:r>
    </w:p>
    <w:p>
      <w:pPr>
        <w:pStyle w:val="style0"/>
        <w:spacing w:lineRule="exact" w:line="50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2</w:t>
      </w:r>
      <w:r>
        <w:rPr>
          <w:rFonts w:ascii="仿宋" w:cs="仿宋" w:eastAsia="仿宋" w:hAnsi="仿宋" w:hint="eastAsia"/>
          <w:color w:val="auto"/>
          <w:sz w:val="28"/>
          <w:szCs w:val="28"/>
          <w:highlight w:val="none"/>
          <w:lang w:val="en-US" w:eastAsia="zh-CN"/>
        </w:rPr>
        <w:t>4</w:t>
      </w:r>
      <w:r>
        <w:rPr>
          <w:rFonts w:ascii="仿宋" w:cs="仿宋" w:eastAsia="仿宋" w:hAnsi="仿宋" w:hint="eastAsia"/>
          <w:color w:val="auto"/>
          <w:sz w:val="28"/>
          <w:szCs w:val="28"/>
          <w:highlight w:val="none"/>
        </w:rPr>
        <w:t>.1业绩证明材料需提供合同</w:t>
      </w:r>
      <w:r>
        <w:rPr>
          <w:rFonts w:ascii="仿宋" w:cs="仿宋" w:eastAsia="仿宋" w:hAnsi="仿宋" w:hint="eastAsia"/>
          <w:color w:val="auto"/>
          <w:sz w:val="28"/>
          <w:szCs w:val="28"/>
          <w:highlight w:val="none"/>
          <w:lang w:val="en-US" w:eastAsia="zh-CN"/>
        </w:rPr>
        <w:t>或结算资料</w:t>
      </w:r>
      <w:r>
        <w:rPr>
          <w:rFonts w:ascii="仿宋" w:cs="仿宋" w:eastAsia="仿宋" w:hAnsi="仿宋" w:hint="eastAsia"/>
          <w:color w:val="auto"/>
          <w:sz w:val="28"/>
          <w:szCs w:val="28"/>
          <w:highlight w:val="none"/>
        </w:rPr>
        <w:t>并加盖公章，否则按作废处理。采购人有权要求在一定的时间内提供原件核查，若竞价人不予配合，将按作废处理。经采购人核实，若竞价人所提供的业绩证明有虚假行为的，将没收该竞价人的竞价保证金。</w:t>
      </w:r>
    </w:p>
    <w:p>
      <w:pPr>
        <w:pStyle w:val="style0"/>
        <w:spacing w:lineRule="exact" w:line="48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2</w:t>
      </w:r>
      <w:r>
        <w:rPr>
          <w:rFonts w:ascii="仿宋" w:cs="仿宋" w:eastAsia="仿宋" w:hAnsi="仿宋" w:hint="eastAsia"/>
          <w:color w:val="auto"/>
          <w:sz w:val="28"/>
          <w:szCs w:val="28"/>
          <w:highlight w:val="none"/>
          <w:lang w:val="en-US" w:eastAsia="zh-CN"/>
        </w:rPr>
        <w:t>4</w:t>
      </w:r>
      <w:r>
        <w:rPr>
          <w:rFonts w:ascii="仿宋" w:cs="仿宋" w:eastAsia="仿宋" w:hAnsi="仿宋" w:hint="eastAsia"/>
          <w:color w:val="auto"/>
          <w:sz w:val="28"/>
          <w:szCs w:val="28"/>
          <w:highlight w:val="none"/>
        </w:rPr>
        <w:t>.2书写及格式要求：竞价文件应用不褪色的材料书写或打印。</w:t>
      </w:r>
      <w:r>
        <w:rPr>
          <w:rFonts w:ascii="仿宋" w:cs="仿宋" w:eastAsia="仿宋" w:hAnsi="仿宋" w:hint="eastAsia"/>
          <w:b/>
          <w:bCs/>
          <w:color w:val="auto"/>
          <w:sz w:val="28"/>
          <w:szCs w:val="28"/>
          <w:highlight w:val="none"/>
        </w:rPr>
        <w:t>竞价文件格式中明确要求竞价人法定代表人或其委托代理人签字之处，必须由相关人员亲笔签名，不得使用印章、签名章或其他电子制版签名代替；明确要求竞价人加盖单位章之处，必须加盖单位章。</w:t>
      </w:r>
      <w:r>
        <w:rPr>
          <w:rFonts w:ascii="仿宋" w:cs="仿宋" w:eastAsia="仿宋" w:hAnsi="仿宋" w:hint="eastAsia"/>
          <w:color w:val="auto"/>
          <w:sz w:val="28"/>
          <w:szCs w:val="28"/>
          <w:highlight w:val="none"/>
        </w:rPr>
        <w:t>如果竞价文件由委托代理人签署，则竞价人须提交授权委托书，并由法定代表人和委托代理人亲笔签名，不得使用印章、签名章或其他电子制版签名代替。如果由竞价人的法定代表人亲自签署竞价文件，则竞价人须提交法定代表人身份证明。</w:t>
      </w:r>
      <w:r>
        <w:rPr>
          <w:rFonts w:ascii="仿宋" w:cs="仿宋" w:eastAsia="仿宋" w:hAnsi="仿宋" w:hint="eastAsia"/>
          <w:b/>
          <w:color w:val="auto"/>
          <w:sz w:val="28"/>
          <w:szCs w:val="28"/>
          <w:highlight w:val="none"/>
        </w:rPr>
        <w:t>竞价人另需提交载有第二信封内的工程量清单（excel版本）的U盘</w:t>
      </w:r>
      <w:r>
        <w:rPr>
          <w:rFonts w:ascii="仿宋" w:cs="仿宋" w:eastAsia="仿宋" w:hAnsi="仿宋" w:hint="eastAsia"/>
          <w:b/>
          <w:color w:val="auto"/>
          <w:sz w:val="28"/>
          <w:szCs w:val="28"/>
          <w:highlight w:val="none"/>
          <w:lang w:val="en-US" w:eastAsia="zh-CN"/>
        </w:rPr>
        <w:t>/光盘</w:t>
      </w:r>
      <w:r>
        <w:rPr>
          <w:rFonts w:ascii="仿宋" w:cs="仿宋" w:eastAsia="仿宋" w:hAnsi="仿宋" w:hint="eastAsia"/>
          <w:b/>
          <w:color w:val="auto"/>
          <w:sz w:val="28"/>
          <w:szCs w:val="28"/>
          <w:highlight w:val="none"/>
        </w:rPr>
        <w:t>一个，文件以“公司名称+工程量清单”命名。</w:t>
      </w:r>
    </w:p>
    <w:p>
      <w:pPr>
        <w:pStyle w:val="style0"/>
        <w:spacing w:lineRule="exact" w:line="50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2</w:t>
      </w:r>
      <w:r>
        <w:rPr>
          <w:rFonts w:ascii="仿宋" w:cs="仿宋" w:eastAsia="仿宋" w:hAnsi="仿宋" w:hint="eastAsia"/>
          <w:color w:val="auto"/>
          <w:sz w:val="28"/>
          <w:szCs w:val="28"/>
          <w:highlight w:val="none"/>
          <w:lang w:val="en-US" w:eastAsia="zh-CN"/>
        </w:rPr>
        <w:t>4</w:t>
      </w:r>
      <w:r>
        <w:rPr>
          <w:rFonts w:ascii="仿宋" w:cs="仿宋" w:eastAsia="仿宋" w:hAnsi="仿宋" w:hint="eastAsia"/>
          <w:color w:val="auto"/>
          <w:sz w:val="28"/>
          <w:szCs w:val="28"/>
          <w:highlight w:val="none"/>
        </w:rPr>
        <w:t>.3竞价文件采用形式</w:t>
      </w:r>
    </w:p>
    <w:p>
      <w:pPr>
        <w:pStyle w:val="style0"/>
        <w:spacing w:lineRule="exact" w:line="48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采用双信封形式。竞价人编制的竞价文件应包括下列内容：</w:t>
      </w:r>
    </w:p>
    <w:p>
      <w:pPr>
        <w:pStyle w:val="style0"/>
        <w:spacing w:lineRule="exact" w:line="48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第一个信封（商务及技术文件）：</w:t>
      </w:r>
    </w:p>
    <w:p>
      <w:pPr>
        <w:pStyle w:val="style0"/>
        <w:spacing w:lineRule="exact" w:line="48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（1）竞价函；</w:t>
      </w:r>
    </w:p>
    <w:p>
      <w:pPr>
        <w:pStyle w:val="style0"/>
        <w:spacing w:lineRule="exact" w:line="48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（2）授权委托书或法定代表人身份证明；</w:t>
      </w:r>
    </w:p>
    <w:p>
      <w:pPr>
        <w:pStyle w:val="style0"/>
        <w:spacing w:lineRule="exact" w:line="48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（3）竞价保证金；</w:t>
      </w:r>
    </w:p>
    <w:p>
      <w:pPr>
        <w:pStyle w:val="style0"/>
        <w:spacing w:lineRule="exact" w:line="48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（4）资格审查资料；</w:t>
      </w:r>
    </w:p>
    <w:p>
      <w:pPr>
        <w:pStyle w:val="style0"/>
        <w:spacing w:lineRule="exact" w:line="48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（5）</w:t>
      </w:r>
      <w:r>
        <w:rPr>
          <w:rFonts w:ascii="仿宋" w:cs="仿宋" w:eastAsia="仿宋" w:hAnsi="仿宋" w:hint="eastAsia"/>
          <w:color w:val="auto"/>
          <w:sz w:val="28"/>
          <w:szCs w:val="28"/>
          <w:highlight w:val="none"/>
          <w:lang w:val="en-US" w:eastAsia="zh-CN"/>
        </w:rPr>
        <w:t>总体实施方案</w:t>
      </w:r>
      <w:r>
        <w:rPr>
          <w:rFonts w:ascii="仿宋" w:cs="仿宋" w:eastAsia="仿宋" w:hAnsi="仿宋" w:hint="eastAsia"/>
          <w:color w:val="auto"/>
          <w:sz w:val="28"/>
          <w:szCs w:val="28"/>
          <w:highlight w:val="none"/>
        </w:rPr>
        <w:t>；</w:t>
      </w:r>
    </w:p>
    <w:p>
      <w:pPr>
        <w:pStyle w:val="style0"/>
        <w:spacing w:lineRule="exact" w:line="48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（6）竞价人拟投入管理及施工人员；</w:t>
      </w:r>
    </w:p>
    <w:p>
      <w:pPr>
        <w:pStyle w:val="style0"/>
        <w:spacing w:lineRule="exact" w:line="48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w:t>
      </w:r>
      <w:r>
        <w:rPr>
          <w:rFonts w:ascii="仿宋" w:cs="仿宋" w:eastAsia="仿宋" w:hAnsi="仿宋" w:hint="eastAsia"/>
          <w:color w:val="auto"/>
          <w:sz w:val="28"/>
          <w:szCs w:val="28"/>
          <w:highlight w:val="none"/>
          <w:lang w:val="en-US" w:eastAsia="zh-CN"/>
        </w:rPr>
        <w:t>7</w:t>
      </w:r>
      <w:r>
        <w:rPr>
          <w:rFonts w:ascii="仿宋" w:cs="仿宋" w:eastAsia="仿宋" w:hAnsi="仿宋" w:hint="eastAsia"/>
          <w:color w:val="auto"/>
          <w:sz w:val="28"/>
          <w:szCs w:val="28"/>
          <w:highlight w:val="none"/>
        </w:rPr>
        <w:t>）其他材料。</w:t>
      </w:r>
    </w:p>
    <w:p>
      <w:pPr>
        <w:pStyle w:val="style0"/>
        <w:spacing w:lineRule="exact" w:line="48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第一信封内（商务及技术文件）不得体现任何关于竞价报价方面的内容，否则按作废处理。</w:t>
      </w:r>
    </w:p>
    <w:p>
      <w:pPr>
        <w:pStyle w:val="style0"/>
        <w:spacing w:lineRule="exact" w:line="48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第二个信封（竞价报价文件）：</w:t>
      </w:r>
    </w:p>
    <w:p>
      <w:pPr>
        <w:pStyle w:val="style0"/>
        <w:spacing w:lineRule="exact" w:line="48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（1）竞价报价函</w:t>
      </w:r>
    </w:p>
    <w:p>
      <w:pPr>
        <w:pStyle w:val="style0"/>
        <w:spacing w:lineRule="exact" w:line="48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（2）工程量清单</w:t>
      </w:r>
    </w:p>
    <w:p>
      <w:pPr>
        <w:pStyle w:val="style0"/>
        <w:spacing w:lineRule="exact" w:line="50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2</w:t>
      </w:r>
      <w:r>
        <w:rPr>
          <w:rFonts w:ascii="仿宋" w:cs="仿宋" w:eastAsia="仿宋" w:hAnsi="仿宋" w:hint="eastAsia"/>
          <w:color w:val="auto"/>
          <w:sz w:val="28"/>
          <w:szCs w:val="28"/>
          <w:highlight w:val="none"/>
          <w:lang w:val="en-US" w:eastAsia="zh-CN"/>
        </w:rPr>
        <w:t>4</w:t>
      </w:r>
      <w:r>
        <w:rPr>
          <w:rFonts w:ascii="仿宋" w:cs="仿宋" w:eastAsia="仿宋" w:hAnsi="仿宋" w:hint="eastAsia"/>
          <w:color w:val="auto"/>
          <w:sz w:val="28"/>
          <w:szCs w:val="28"/>
          <w:highlight w:val="none"/>
        </w:rPr>
        <w:t>.4封套上应载明的信息</w:t>
      </w:r>
    </w:p>
    <w:p>
      <w:pPr>
        <w:pStyle w:val="style0"/>
        <w:spacing w:lineRule="exact" w:line="48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竞价文件封套：</w:t>
      </w:r>
    </w:p>
    <w:p>
      <w:pPr>
        <w:pStyle w:val="style0"/>
        <w:spacing w:lineRule="exact" w:line="480"/>
        <w:ind w:firstLine="562" w:firstLineChars="200"/>
        <w:jc w:val="left"/>
        <w:rPr>
          <w:rFonts w:ascii="仿宋" w:cs="仿宋" w:eastAsia="仿宋" w:hAnsi="仿宋" w:hint="eastAsia"/>
          <w:b/>
          <w:bCs/>
          <w:color w:val="auto"/>
          <w:sz w:val="28"/>
          <w:szCs w:val="28"/>
          <w:highlight w:val="none"/>
        </w:rPr>
      </w:pPr>
      <w:r>
        <w:rPr>
          <w:rFonts w:ascii="仿宋" w:cs="仿宋" w:eastAsia="仿宋" w:hAnsi="仿宋" w:hint="eastAsia"/>
          <w:b/>
          <w:bCs/>
          <w:color w:val="auto"/>
          <w:sz w:val="28"/>
          <w:szCs w:val="28"/>
          <w:highlight w:val="none"/>
        </w:rPr>
        <w:t>第一个信封（商务及技术文件）</w:t>
      </w:r>
    </w:p>
    <w:p>
      <w:pPr>
        <w:pStyle w:val="style0"/>
        <w:spacing w:lineRule="exact" w:line="48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采购人名称：</w:t>
      </w:r>
      <w:r>
        <w:rPr>
          <w:rFonts w:ascii="仿宋" w:cs="仿宋" w:eastAsia="仿宋" w:hAnsi="仿宋" w:hint="eastAsia"/>
          <w:color w:val="auto"/>
          <w:sz w:val="28"/>
          <w:szCs w:val="28"/>
          <w:highlight w:val="none"/>
          <w:u w:val="single"/>
        </w:rPr>
        <w:t xml:space="preserve">福建省高速市政工程有限公司 </w:t>
      </w:r>
    </w:p>
    <w:p>
      <w:pPr>
        <w:pStyle w:val="style0"/>
        <w:spacing w:lineRule="exact" w:line="480"/>
        <w:ind w:firstLine="560" w:firstLineChars="200"/>
        <w:rPr>
          <w:rFonts w:ascii="仿宋" w:cs="仿宋" w:eastAsia="仿宋" w:hAnsi="仿宋"/>
          <w:color w:val="auto"/>
          <w:sz w:val="28"/>
          <w:szCs w:val="28"/>
          <w:highlight w:val="none"/>
        </w:rPr>
      </w:pPr>
      <w:r>
        <w:rPr>
          <w:rFonts w:ascii="仿宋" w:cs="仿宋" w:eastAsia="仿宋" w:hAnsi="仿宋" w:hint="eastAsia"/>
          <w:color w:val="auto"/>
          <w:sz w:val="28"/>
          <w:szCs w:val="28"/>
          <w:highlight w:val="none"/>
        </w:rPr>
        <w:t>采购人地址：</w:t>
      </w:r>
      <w:r>
        <w:rPr>
          <w:rFonts w:ascii="仿宋" w:cs="仿宋" w:eastAsia="仿宋" w:hAnsi="仿宋" w:hint="eastAsia"/>
          <w:color w:val="auto"/>
          <w:sz w:val="28"/>
          <w:szCs w:val="28"/>
          <w:highlight w:val="none"/>
          <w:u w:val="single"/>
        </w:rPr>
        <w:t>厦门市思明区天湖路40号715室高速市政公司</w:t>
      </w:r>
    </w:p>
    <w:p>
      <w:pPr>
        <w:pStyle w:val="style0"/>
        <w:spacing w:lineRule="exact" w:line="480"/>
        <w:ind w:firstLine="560" w:firstLineChars="200"/>
        <w:rPr>
          <w:rFonts w:ascii="仿宋" w:cs="仿宋" w:eastAsia="仿宋" w:hAnsi="仿宋" w:hint="eastAsia"/>
          <w:bCs/>
          <w:color w:val="auto"/>
          <w:sz w:val="28"/>
          <w:szCs w:val="28"/>
          <w:highlight w:val="none"/>
        </w:rPr>
      </w:pPr>
      <w:r>
        <w:rPr>
          <w:rFonts w:ascii="仿宋" w:cs="仿宋" w:eastAsia="仿宋" w:hAnsi="仿宋" w:hint="eastAsia"/>
          <w:color w:val="auto"/>
          <w:sz w:val="28"/>
          <w:szCs w:val="28"/>
          <w:highlight w:val="none"/>
        </w:rPr>
        <w:t>采购项目名称：</w:t>
      </w:r>
      <w:r>
        <w:rPr>
          <w:rFonts w:ascii="仿宋" w:cs="仿宋" w:eastAsia="仿宋" w:hAnsi="仿宋" w:hint="eastAsia"/>
          <w:bCs/>
          <w:color w:val="auto"/>
          <w:sz w:val="28"/>
          <w:szCs w:val="28"/>
          <w:highlight w:val="none"/>
          <w:u w:val="single"/>
          <w:lang w:eastAsia="zh-CN"/>
        </w:rPr>
        <w:t>高速花博园月季园及商务中心提升项目施工协作队伍采购（</w:t>
      </w:r>
      <w:r>
        <w:rPr>
          <w:rFonts w:ascii="仿宋" w:cs="仿宋" w:eastAsia="仿宋" w:hAnsi="仿宋" w:hint="eastAsia"/>
          <w:bCs/>
          <w:color w:val="auto"/>
          <w:sz w:val="28"/>
          <w:szCs w:val="28"/>
          <w:highlight w:val="none"/>
          <w:u w:val="single"/>
          <w:lang w:val="en-US" w:eastAsia="zh-CN"/>
        </w:rPr>
        <w:t>填写具体投标的项目名称</w:t>
      </w:r>
      <w:r>
        <w:rPr>
          <w:rFonts w:ascii="仿宋" w:cs="仿宋" w:eastAsia="仿宋" w:hAnsi="仿宋" w:hint="eastAsia"/>
          <w:bCs/>
          <w:color w:val="auto"/>
          <w:sz w:val="28"/>
          <w:szCs w:val="28"/>
          <w:highlight w:val="none"/>
          <w:u w:val="single"/>
          <w:lang w:eastAsia="zh-CN"/>
        </w:rPr>
        <w:t>）</w:t>
      </w:r>
    </w:p>
    <w:p>
      <w:pPr>
        <w:pStyle w:val="style28"/>
        <w:spacing w:lineRule="exact" w:line="480"/>
        <w:ind w:firstLine="560"/>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在    年    月   日   时   分前不得开启</w:t>
      </w:r>
    </w:p>
    <w:p>
      <w:pPr>
        <w:pStyle w:val="style0"/>
        <w:spacing w:lineRule="exact" w:line="48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竞价人名称：</w:t>
      </w:r>
      <w:r>
        <w:rPr>
          <w:rFonts w:ascii="仿宋" w:cs="仿宋" w:eastAsia="仿宋" w:hAnsi="仿宋" w:hint="eastAsia"/>
          <w:color w:val="auto"/>
          <w:sz w:val="28"/>
          <w:szCs w:val="28"/>
          <w:highlight w:val="none"/>
          <w:u w:val="single"/>
          <w:lang w:val="en-US" w:eastAsia="zh-CN"/>
        </w:rPr>
        <w:t xml:space="preserve">                           </w:t>
      </w:r>
    </w:p>
    <w:p>
      <w:pPr>
        <w:pStyle w:val="style0"/>
        <w:spacing w:lineRule="exact" w:line="480"/>
        <w:ind w:firstLine="562" w:firstLineChars="200"/>
        <w:jc w:val="left"/>
        <w:rPr>
          <w:rFonts w:ascii="仿宋" w:cs="仿宋" w:eastAsia="仿宋" w:hAnsi="仿宋" w:hint="eastAsia"/>
          <w:b/>
          <w:bCs/>
          <w:color w:val="auto"/>
          <w:sz w:val="28"/>
          <w:szCs w:val="28"/>
          <w:highlight w:val="none"/>
        </w:rPr>
      </w:pPr>
      <w:r>
        <w:rPr>
          <w:rFonts w:ascii="仿宋" w:cs="仿宋" w:eastAsia="仿宋" w:hAnsi="仿宋" w:hint="eastAsia"/>
          <w:b/>
          <w:bCs/>
          <w:color w:val="auto"/>
          <w:sz w:val="28"/>
          <w:szCs w:val="28"/>
          <w:highlight w:val="none"/>
        </w:rPr>
        <w:t>第二个信封（竞价报价文件）</w:t>
      </w:r>
    </w:p>
    <w:p>
      <w:pPr>
        <w:pStyle w:val="style0"/>
        <w:spacing w:lineRule="exact" w:line="48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采购人名称：</w:t>
      </w:r>
      <w:r>
        <w:rPr>
          <w:rFonts w:ascii="仿宋" w:cs="仿宋" w:eastAsia="仿宋" w:hAnsi="仿宋" w:hint="eastAsia"/>
          <w:color w:val="auto"/>
          <w:sz w:val="28"/>
          <w:szCs w:val="28"/>
          <w:highlight w:val="none"/>
          <w:u w:val="single"/>
        </w:rPr>
        <w:t xml:space="preserve">福建省高速市政工程有限公司 </w:t>
      </w:r>
      <w:r>
        <w:rPr>
          <w:rFonts w:ascii="仿宋" w:cs="仿宋" w:eastAsia="仿宋" w:hAnsi="仿宋" w:hint="eastAsia"/>
          <w:color w:val="auto"/>
          <w:sz w:val="28"/>
          <w:szCs w:val="28"/>
          <w:highlight w:val="none"/>
        </w:rPr>
        <w:t xml:space="preserve">              </w:t>
      </w:r>
    </w:p>
    <w:p>
      <w:pPr>
        <w:pStyle w:val="style0"/>
        <w:spacing w:lineRule="exact" w:line="480"/>
        <w:ind w:firstLine="560" w:firstLineChars="200"/>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采购人地址：</w:t>
      </w:r>
      <w:r>
        <w:rPr>
          <w:rFonts w:ascii="仿宋" w:cs="仿宋" w:eastAsia="仿宋" w:hAnsi="仿宋" w:hint="eastAsia"/>
          <w:color w:val="auto"/>
          <w:sz w:val="28"/>
          <w:szCs w:val="28"/>
          <w:highlight w:val="none"/>
          <w:u w:val="single"/>
        </w:rPr>
        <w:t>厦门市思明区天湖路40号715室高速市政公司</w:t>
      </w:r>
    </w:p>
    <w:p>
      <w:pPr>
        <w:pStyle w:val="style0"/>
        <w:spacing w:lineRule="exact" w:line="480"/>
        <w:ind w:firstLine="560" w:firstLineChars="200"/>
        <w:rPr>
          <w:rFonts w:ascii="仿宋" w:cs="仿宋" w:eastAsia="仿宋" w:hAnsi="仿宋" w:hint="eastAsia"/>
          <w:color w:val="auto"/>
          <w:sz w:val="28"/>
          <w:szCs w:val="28"/>
          <w:highlight w:val="none"/>
          <w:lang w:eastAsia="zh-CN"/>
        </w:rPr>
      </w:pPr>
      <w:r>
        <w:rPr>
          <w:rFonts w:ascii="仿宋" w:cs="仿宋" w:eastAsia="仿宋" w:hAnsi="仿宋" w:hint="eastAsia"/>
          <w:color w:val="auto"/>
          <w:sz w:val="28"/>
          <w:szCs w:val="28"/>
          <w:highlight w:val="none"/>
        </w:rPr>
        <w:t>采购项目名称：</w:t>
      </w:r>
      <w:r>
        <w:rPr>
          <w:rFonts w:ascii="仿宋" w:cs="仿宋" w:eastAsia="仿宋" w:hAnsi="仿宋" w:hint="eastAsia"/>
          <w:bCs/>
          <w:color w:val="auto"/>
          <w:sz w:val="28"/>
          <w:szCs w:val="28"/>
          <w:highlight w:val="none"/>
          <w:u w:val="single"/>
          <w:lang w:eastAsia="zh-CN"/>
        </w:rPr>
        <w:t>高速花博园月季园及商务中心提升项目施工协作队伍采购（</w:t>
      </w:r>
      <w:r>
        <w:rPr>
          <w:rFonts w:ascii="仿宋" w:cs="仿宋" w:eastAsia="仿宋" w:hAnsi="仿宋" w:hint="eastAsia"/>
          <w:bCs/>
          <w:color w:val="auto"/>
          <w:sz w:val="28"/>
          <w:szCs w:val="28"/>
          <w:highlight w:val="none"/>
          <w:u w:val="single"/>
          <w:lang w:val="en-US" w:eastAsia="zh-CN"/>
        </w:rPr>
        <w:t>填写具体投标的项目名称</w:t>
      </w:r>
      <w:r>
        <w:rPr>
          <w:rFonts w:ascii="仿宋" w:cs="仿宋" w:eastAsia="仿宋" w:hAnsi="仿宋" w:hint="eastAsia"/>
          <w:bCs/>
          <w:color w:val="auto"/>
          <w:sz w:val="28"/>
          <w:szCs w:val="28"/>
          <w:highlight w:val="none"/>
          <w:u w:val="single"/>
          <w:lang w:eastAsia="zh-CN"/>
        </w:rPr>
        <w:t>）</w:t>
      </w:r>
    </w:p>
    <w:p>
      <w:pPr>
        <w:pStyle w:val="style0"/>
        <w:spacing w:lineRule="exact" w:line="480"/>
        <w:ind w:firstLine="560" w:firstLineChars="200"/>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在    年    月   日   时   分前不得开启</w:t>
      </w:r>
    </w:p>
    <w:p>
      <w:pPr>
        <w:pStyle w:val="style0"/>
        <w:spacing w:lineRule="exact" w:line="480"/>
        <w:ind w:firstLine="560" w:firstLineChars="2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竞价人名称：</w:t>
      </w:r>
      <w:r>
        <w:rPr>
          <w:rFonts w:ascii="仿宋" w:cs="仿宋" w:eastAsia="仿宋" w:hAnsi="仿宋" w:hint="eastAsia"/>
          <w:color w:val="auto"/>
          <w:sz w:val="28"/>
          <w:szCs w:val="28"/>
          <w:highlight w:val="none"/>
          <w:u w:val="single"/>
          <w:lang w:val="en-US" w:eastAsia="zh-CN"/>
        </w:rPr>
        <w:t xml:space="preserve">                        </w:t>
      </w:r>
      <w:bookmarkStart w:id="6" w:name="_GoBack"/>
      <w:bookmarkEnd w:id="6"/>
      <w:r>
        <w:rPr>
          <w:rFonts w:ascii="仿宋" w:cs="仿宋" w:eastAsia="仿宋" w:hAnsi="仿宋" w:hint="eastAsia"/>
          <w:color w:val="auto"/>
          <w:sz w:val="28"/>
          <w:szCs w:val="28"/>
          <w:highlight w:val="none"/>
          <w:u w:val="single"/>
          <w:lang w:val="en-US" w:eastAsia="zh-CN"/>
        </w:rPr>
        <w:t xml:space="preserve">  </w:t>
      </w:r>
      <w:r>
        <w:rPr>
          <w:rFonts w:ascii="仿宋" w:cs="仿宋" w:eastAsia="仿宋" w:hAnsi="仿宋" w:hint="eastAsia"/>
          <w:color w:val="auto"/>
          <w:sz w:val="28"/>
          <w:szCs w:val="28"/>
          <w:highlight w:val="none"/>
        </w:rPr>
        <w:t xml:space="preserve">                            </w:t>
      </w:r>
    </w:p>
    <w:p>
      <w:pPr>
        <w:pStyle w:val="style0"/>
        <w:spacing w:lineRule="exact" w:line="480"/>
        <w:ind w:firstLine="562" w:firstLineChars="200"/>
        <w:jc w:val="left"/>
        <w:rPr>
          <w:rFonts w:ascii="仿宋" w:cs="仿宋" w:eastAsia="仿宋" w:hAnsi="仿宋" w:hint="eastAsia"/>
          <w:b/>
          <w:bCs/>
          <w:color w:val="auto"/>
          <w:sz w:val="28"/>
          <w:szCs w:val="28"/>
          <w:highlight w:val="none"/>
          <w:u w:val="single"/>
        </w:rPr>
      </w:pPr>
      <w:r>
        <w:rPr>
          <w:rFonts w:ascii="仿宋" w:cs="仿宋" w:eastAsia="仿宋" w:hAnsi="仿宋" w:hint="eastAsia"/>
          <w:b/>
          <w:bCs/>
          <w:color w:val="auto"/>
          <w:sz w:val="28"/>
          <w:szCs w:val="28"/>
          <w:highlight w:val="none"/>
        </w:rPr>
        <w:t>2</w:t>
      </w:r>
      <w:r>
        <w:rPr>
          <w:rFonts w:ascii="仿宋" w:cs="仿宋" w:eastAsia="仿宋" w:hAnsi="仿宋" w:hint="eastAsia"/>
          <w:b/>
          <w:bCs/>
          <w:color w:val="auto"/>
          <w:sz w:val="28"/>
          <w:szCs w:val="28"/>
          <w:highlight w:val="none"/>
          <w:lang w:val="en-US" w:eastAsia="zh-CN"/>
        </w:rPr>
        <w:t>4</w:t>
      </w:r>
      <w:r>
        <w:rPr>
          <w:rFonts w:ascii="仿宋" w:cs="仿宋" w:eastAsia="仿宋" w:hAnsi="仿宋" w:hint="eastAsia"/>
          <w:b/>
          <w:bCs/>
          <w:color w:val="auto"/>
          <w:sz w:val="28"/>
          <w:szCs w:val="28"/>
          <w:highlight w:val="none"/>
        </w:rPr>
        <w:t>.5竞价文件份数：正本</w:t>
      </w:r>
      <w:r>
        <w:rPr>
          <w:rFonts w:ascii="仿宋" w:cs="仿宋" w:eastAsia="仿宋" w:hAnsi="仿宋" w:hint="eastAsia"/>
          <w:b/>
          <w:bCs/>
          <w:color w:val="auto"/>
          <w:sz w:val="28"/>
          <w:szCs w:val="28"/>
          <w:highlight w:val="none"/>
          <w:u w:val="single"/>
        </w:rPr>
        <w:t>1</w:t>
      </w:r>
      <w:r>
        <w:rPr>
          <w:rFonts w:ascii="仿宋" w:cs="仿宋" w:eastAsia="仿宋" w:hAnsi="仿宋" w:hint="eastAsia"/>
          <w:b/>
          <w:bCs/>
          <w:color w:val="auto"/>
          <w:sz w:val="28"/>
          <w:szCs w:val="28"/>
          <w:highlight w:val="none"/>
        </w:rPr>
        <w:t>份，副本</w:t>
      </w:r>
      <w:r>
        <w:rPr>
          <w:rFonts w:ascii="仿宋" w:cs="仿宋" w:eastAsia="仿宋" w:hAnsi="仿宋" w:hint="eastAsia"/>
          <w:b/>
          <w:bCs/>
          <w:color w:val="auto"/>
          <w:sz w:val="28"/>
          <w:szCs w:val="28"/>
          <w:highlight w:val="none"/>
          <w:u w:val="single"/>
        </w:rPr>
        <w:t>1</w:t>
      </w:r>
      <w:r>
        <w:rPr>
          <w:rFonts w:ascii="仿宋" w:cs="仿宋" w:eastAsia="仿宋" w:hAnsi="仿宋" w:hint="eastAsia"/>
          <w:b/>
          <w:bCs/>
          <w:color w:val="auto"/>
          <w:sz w:val="28"/>
          <w:szCs w:val="28"/>
          <w:highlight w:val="none"/>
        </w:rPr>
        <w:t>份</w:t>
      </w:r>
      <w:r>
        <w:rPr>
          <w:rFonts w:ascii="仿宋" w:cs="仿宋" w:eastAsia="仿宋" w:hAnsi="仿宋" w:hint="eastAsia"/>
          <w:b/>
          <w:bCs/>
          <w:color w:val="auto"/>
          <w:sz w:val="28"/>
          <w:szCs w:val="28"/>
          <w:highlight w:val="none"/>
          <w:lang w:eastAsia="zh-CN"/>
        </w:rPr>
        <w:t>，</w:t>
      </w:r>
      <w:r>
        <w:rPr>
          <w:rFonts w:ascii="仿宋" w:cs="仿宋" w:eastAsia="仿宋" w:hAnsi="仿宋" w:hint="eastAsia"/>
          <w:b/>
          <w:bCs/>
          <w:color w:val="auto"/>
          <w:sz w:val="28"/>
          <w:szCs w:val="28"/>
          <w:highlight w:val="none"/>
          <w:lang w:val="en-US" w:eastAsia="zh-CN"/>
        </w:rPr>
        <w:t>竞价文件的正本与副本分别装订成册，采用胶装方式，不得采用活页装订或其他类似活页方式</w:t>
      </w:r>
      <w:r>
        <w:rPr>
          <w:rFonts w:ascii="仿宋" w:cs="仿宋" w:eastAsia="仿宋" w:hAnsi="仿宋" w:hint="eastAsia"/>
          <w:b/>
          <w:bCs/>
          <w:color w:val="auto"/>
          <w:sz w:val="28"/>
          <w:szCs w:val="28"/>
          <w:highlight w:val="none"/>
        </w:rPr>
        <w:t>。</w:t>
      </w:r>
    </w:p>
    <w:p>
      <w:pPr>
        <w:pStyle w:val="style94"/>
        <w:spacing w:before="0" w:beforeAutospacing="false" w:after="0" w:afterAutospacing="false" w:lineRule="exact" w:line="600"/>
        <w:ind w:firstLine="602" w:firstLineChars="200"/>
        <w:jc w:val="both"/>
        <w:outlineLvl w:val="1"/>
        <w:rPr>
          <w:rFonts w:ascii="仿宋" w:cs="仿宋" w:eastAsia="仿宋" w:hAnsi="仿宋" w:hint="eastAsia"/>
          <w:b/>
          <w:bCs/>
          <w:color w:val="auto"/>
          <w:sz w:val="30"/>
          <w:szCs w:val="30"/>
          <w:highlight w:val="none"/>
        </w:rPr>
      </w:pPr>
      <w:r>
        <w:rPr>
          <w:rFonts w:ascii="仿宋" w:cs="仿宋" w:eastAsia="仿宋" w:hAnsi="仿宋" w:hint="eastAsia"/>
          <w:b/>
          <w:bCs/>
          <w:color w:val="auto"/>
          <w:sz w:val="30"/>
          <w:szCs w:val="30"/>
          <w:highlight w:val="none"/>
        </w:rPr>
        <w:t>2</w:t>
      </w:r>
      <w:r>
        <w:rPr>
          <w:rFonts w:ascii="仿宋" w:cs="仿宋" w:eastAsia="仿宋" w:hAnsi="仿宋" w:hint="eastAsia"/>
          <w:b/>
          <w:bCs/>
          <w:color w:val="auto"/>
          <w:sz w:val="30"/>
          <w:szCs w:val="30"/>
          <w:highlight w:val="none"/>
          <w:lang w:val="en-US" w:eastAsia="zh-CN"/>
        </w:rPr>
        <w:t>5</w:t>
      </w:r>
      <w:r>
        <w:rPr>
          <w:rFonts w:ascii="仿宋" w:cs="仿宋" w:eastAsia="仿宋" w:hAnsi="仿宋" w:hint="eastAsia"/>
          <w:b/>
          <w:bCs/>
          <w:color w:val="auto"/>
          <w:sz w:val="30"/>
          <w:szCs w:val="30"/>
          <w:highlight w:val="none"/>
        </w:rPr>
        <w:t>. 竞价文件的递交</w:t>
      </w:r>
    </w:p>
    <w:p>
      <w:pPr>
        <w:pStyle w:val="style0"/>
        <w:spacing w:lineRule="auto" w:line="360"/>
        <w:ind w:left="210" w:leftChars="100" w:firstLine="280" w:firstLineChars="100"/>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rPr>
        <w:t>竞价文件递交至：</w:t>
      </w:r>
      <w:r>
        <w:rPr>
          <w:rFonts w:ascii="仿宋" w:cs="仿宋" w:eastAsia="仿宋" w:hAnsi="仿宋" w:hint="eastAsia"/>
          <w:color w:val="auto"/>
          <w:sz w:val="28"/>
          <w:szCs w:val="28"/>
          <w:highlight w:val="none"/>
          <w:u w:val="single"/>
        </w:rPr>
        <w:t>福建省高速市政工程有限公司</w:t>
      </w:r>
    </w:p>
    <w:p>
      <w:pPr>
        <w:pStyle w:val="style0"/>
        <w:spacing w:lineRule="auto" w:line="360"/>
        <w:ind w:left="2765" w:leftChars="250" w:hanging="2240" w:hangingChars="800"/>
        <w:rPr>
          <w:rFonts w:ascii="仿宋" w:cs="仿宋" w:eastAsia="仿宋" w:hAnsi="仿宋"/>
          <w:color w:val="auto"/>
          <w:sz w:val="28"/>
          <w:szCs w:val="28"/>
          <w:highlight w:val="none"/>
        </w:rPr>
      </w:pPr>
      <w:r>
        <w:rPr>
          <w:rFonts w:ascii="仿宋" w:cs="仿宋" w:eastAsia="仿宋" w:hAnsi="仿宋" w:hint="eastAsia"/>
          <w:color w:val="auto"/>
          <w:sz w:val="28"/>
          <w:szCs w:val="28"/>
          <w:highlight w:val="none"/>
        </w:rPr>
        <w:t>地</w:t>
      </w:r>
      <w:r>
        <w:rPr>
          <w:rFonts w:ascii="仿宋" w:cs="仿宋" w:eastAsia="仿宋" w:hAnsi="仿宋"/>
          <w:color w:val="auto"/>
          <w:sz w:val="28"/>
          <w:szCs w:val="28"/>
          <w:highlight w:val="none"/>
        </w:rPr>
        <w:t xml:space="preserve">         </w:t>
      </w:r>
      <w:r>
        <w:rPr>
          <w:rFonts w:ascii="仿宋" w:cs="仿宋" w:eastAsia="仿宋" w:hAnsi="仿宋" w:hint="eastAsia"/>
          <w:color w:val="auto"/>
          <w:sz w:val="28"/>
          <w:szCs w:val="28"/>
          <w:highlight w:val="none"/>
        </w:rPr>
        <w:t>址：</w:t>
      </w:r>
      <w:r>
        <w:rPr>
          <w:rFonts w:ascii="仿宋" w:cs="仿宋" w:eastAsia="仿宋" w:hAnsi="仿宋" w:hint="eastAsia"/>
          <w:color w:val="auto"/>
          <w:sz w:val="28"/>
          <w:szCs w:val="28"/>
          <w:highlight w:val="none"/>
          <w:u w:val="single"/>
        </w:rPr>
        <w:t>厦门市思明区天湖路40号715室高速市政公司</w:t>
      </w:r>
    </w:p>
    <w:p>
      <w:pPr>
        <w:pStyle w:val="style0"/>
        <w:spacing w:lineRule="auto" w:line="360"/>
        <w:ind w:firstLine="560" w:firstLineChars="200"/>
        <w:rPr>
          <w:rFonts w:ascii="仿宋" w:cs="仿宋" w:eastAsia="仿宋" w:hAnsi="仿宋"/>
          <w:color w:val="auto"/>
          <w:sz w:val="28"/>
          <w:szCs w:val="28"/>
          <w:highlight w:val="none"/>
        </w:rPr>
      </w:pPr>
      <w:r>
        <w:rPr>
          <w:rFonts w:ascii="仿宋" w:cs="仿宋" w:eastAsia="仿宋" w:hAnsi="仿宋" w:hint="eastAsia"/>
          <w:color w:val="auto"/>
          <w:sz w:val="28"/>
          <w:szCs w:val="28"/>
          <w:highlight w:val="none"/>
        </w:rPr>
        <w:t>竞价文件递交截止时间：20</w:t>
      </w:r>
      <w:r>
        <w:rPr>
          <w:rFonts w:ascii="仿宋" w:cs="仿宋" w:eastAsia="仿宋" w:hAnsi="仿宋"/>
          <w:color w:val="auto"/>
          <w:sz w:val="28"/>
          <w:szCs w:val="28"/>
          <w:highlight w:val="none"/>
        </w:rPr>
        <w:t>2</w:t>
      </w:r>
      <w:r>
        <w:rPr>
          <w:rFonts w:ascii="仿宋" w:cs="仿宋" w:eastAsia="仿宋" w:hAnsi="仿宋" w:hint="eastAsia"/>
          <w:color w:val="auto"/>
          <w:sz w:val="28"/>
          <w:szCs w:val="28"/>
          <w:highlight w:val="none"/>
          <w:lang w:val="en-US" w:eastAsia="zh-CN"/>
        </w:rPr>
        <w:t>4</w:t>
      </w:r>
      <w:r>
        <w:rPr>
          <w:rFonts w:ascii="仿宋" w:cs="仿宋" w:eastAsia="仿宋" w:hAnsi="仿宋" w:hint="eastAsia"/>
          <w:color w:val="auto"/>
          <w:sz w:val="28"/>
          <w:szCs w:val="28"/>
          <w:highlight w:val="none"/>
        </w:rPr>
        <w:t>年</w:t>
      </w:r>
      <w:r>
        <w:rPr>
          <w:rFonts w:ascii="仿宋" w:cs="仿宋" w:eastAsia="仿宋" w:hAnsi="仿宋" w:hint="eastAsia"/>
          <w:color w:val="auto"/>
          <w:sz w:val="28"/>
          <w:szCs w:val="28"/>
          <w:highlight w:val="none"/>
          <w:lang w:val="en-US" w:eastAsia="zh-CN"/>
        </w:rPr>
        <w:t>5</w:t>
      </w:r>
      <w:r>
        <w:rPr>
          <w:rFonts w:ascii="仿宋" w:cs="仿宋" w:eastAsia="仿宋" w:hAnsi="仿宋" w:hint="eastAsia"/>
          <w:color w:val="auto"/>
          <w:sz w:val="28"/>
          <w:szCs w:val="28"/>
          <w:highlight w:val="none"/>
        </w:rPr>
        <w:t>月</w:t>
      </w:r>
      <w:r>
        <w:rPr>
          <w:rFonts w:ascii="仿宋" w:cs="仿宋" w:eastAsia="仿宋" w:hAnsi="仿宋" w:hint="eastAsia"/>
          <w:color w:val="auto"/>
          <w:sz w:val="28"/>
          <w:szCs w:val="28"/>
          <w:highlight w:val="none"/>
          <w:lang w:val="en-US" w:eastAsia="zh-CN"/>
        </w:rPr>
        <w:t>9</w:t>
      </w:r>
      <w:r>
        <w:rPr>
          <w:rFonts w:ascii="仿宋" w:cs="仿宋" w:eastAsia="仿宋" w:hAnsi="仿宋" w:hint="eastAsia"/>
          <w:color w:val="auto"/>
          <w:sz w:val="28"/>
          <w:szCs w:val="28"/>
          <w:highlight w:val="none"/>
        </w:rPr>
        <w:t>日</w:t>
      </w:r>
      <w:r>
        <w:rPr>
          <w:rFonts w:ascii="仿宋" w:cs="仿宋" w:eastAsia="仿宋" w:hAnsi="仿宋" w:hint="eastAsia"/>
          <w:color w:val="auto"/>
          <w:sz w:val="28"/>
          <w:szCs w:val="28"/>
          <w:highlight w:val="none"/>
          <w:lang w:val="en-US" w:eastAsia="zh-CN"/>
        </w:rPr>
        <w:t>10</w:t>
      </w:r>
      <w:r>
        <w:rPr>
          <w:rFonts w:ascii="仿宋" w:cs="仿宋" w:eastAsia="仿宋" w:hAnsi="仿宋" w:hint="eastAsia"/>
          <w:color w:val="auto"/>
          <w:sz w:val="28"/>
          <w:szCs w:val="28"/>
          <w:highlight w:val="none"/>
        </w:rPr>
        <w:t>时</w:t>
      </w:r>
      <w:r>
        <w:rPr>
          <w:rFonts w:ascii="仿宋" w:cs="仿宋" w:eastAsia="仿宋" w:hAnsi="仿宋" w:hint="eastAsia"/>
          <w:color w:val="auto"/>
          <w:sz w:val="28"/>
          <w:szCs w:val="28"/>
          <w:highlight w:val="none"/>
          <w:lang w:val="en-US" w:eastAsia="zh-CN"/>
        </w:rPr>
        <w:t>0</w:t>
      </w:r>
      <w:r>
        <w:rPr>
          <w:rFonts w:ascii="仿宋" w:cs="仿宋" w:eastAsia="仿宋" w:hAnsi="仿宋" w:hint="default"/>
          <w:color w:val="auto"/>
          <w:sz w:val="28"/>
          <w:szCs w:val="28"/>
          <w:highlight w:val="none"/>
          <w:lang w:val="en-US"/>
        </w:rPr>
        <w:t>0</w:t>
      </w:r>
      <w:r>
        <w:rPr>
          <w:rFonts w:ascii="仿宋" w:cs="仿宋" w:eastAsia="仿宋" w:hAnsi="仿宋" w:hint="eastAsia"/>
          <w:color w:val="auto"/>
          <w:sz w:val="28"/>
          <w:szCs w:val="28"/>
          <w:highlight w:val="none"/>
        </w:rPr>
        <w:t>分（北京时间）</w:t>
      </w:r>
    </w:p>
    <w:bookmarkStart w:id="7" w:name="_Toc234382947"/>
    <w:p>
      <w:pPr>
        <w:pStyle w:val="style0"/>
        <w:shd w:val="clear" w:color="auto" w:fill="auto"/>
        <w:spacing w:before="120" w:beforeLines="50" w:after="120" w:afterLines="50" w:lineRule="exact" w:line="400"/>
        <w:jc w:val="left"/>
        <w:rPr>
          <w:rFonts w:ascii="仿宋" w:cs="仿宋" w:eastAsia="仿宋" w:hAnsi="仿宋" w:hint="eastAsia"/>
          <w:b/>
          <w:bCs/>
          <w:color w:val="auto"/>
          <w:sz w:val="28"/>
          <w:szCs w:val="28"/>
          <w:highlight w:val="none"/>
        </w:rPr>
      </w:pPr>
      <w:r>
        <w:rPr>
          <w:rFonts w:ascii="仿宋" w:cs="仿宋" w:eastAsia="仿宋" w:hAnsi="仿宋" w:hint="eastAsia"/>
          <w:b/>
          <w:bCs/>
          <w:color w:val="auto"/>
          <w:sz w:val="28"/>
          <w:szCs w:val="28"/>
          <w:highlight w:val="none"/>
        </w:rPr>
        <w:br w:type="page"/>
      </w:r>
      <w:r>
        <w:rPr>
          <w:rFonts w:ascii="仿宋" w:cs="仿宋" w:eastAsia="仿宋" w:hAnsi="仿宋" w:hint="eastAsia"/>
          <w:b/>
          <w:bCs/>
          <w:color w:val="auto"/>
          <w:sz w:val="28"/>
          <w:szCs w:val="28"/>
          <w:highlight w:val="none"/>
        </w:rPr>
        <w:t>附表1</w:t>
      </w:r>
    </w:p>
    <w:p>
      <w:pPr>
        <w:pStyle w:val="style0"/>
        <w:shd w:val="clear" w:color="auto" w:fill="auto"/>
        <w:spacing w:before="120" w:beforeLines="50" w:after="120" w:afterLines="50" w:lineRule="exact" w:line="400"/>
        <w:jc w:val="center"/>
        <w:rPr>
          <w:rFonts w:ascii="宋体" w:hint="eastAsia"/>
          <w:b/>
          <w:bCs/>
          <w:color w:val="auto"/>
          <w:sz w:val="36"/>
          <w:highlight w:val="none"/>
        </w:rPr>
      </w:pPr>
      <w:r>
        <w:rPr>
          <w:rFonts w:ascii="宋体" w:hint="eastAsia"/>
          <w:b/>
          <w:bCs/>
          <w:color w:val="auto"/>
          <w:sz w:val="36"/>
          <w:highlight w:val="none"/>
        </w:rPr>
        <w:t>履约保函</w:t>
      </w:r>
    </w:p>
    <w:p>
      <w:pPr>
        <w:pStyle w:val="style90"/>
        <w:shd w:val="clear" w:color="auto" w:fill="auto"/>
        <w:spacing w:lineRule="exact" w:line="400"/>
        <w:jc w:val="center"/>
        <w:rPr>
          <w:rFonts w:hAnsi="宋体" w:hint="eastAsia"/>
          <w:b/>
          <w:bCs/>
          <w:color w:val="auto"/>
          <w:sz w:val="24"/>
          <w:szCs w:val="24"/>
          <w:highlight w:val="none"/>
        </w:rPr>
      </w:pPr>
      <w:r>
        <w:rPr>
          <w:rFonts w:hAnsi="宋体" w:hint="eastAsia"/>
          <w:b/>
          <w:bCs/>
          <w:color w:val="auto"/>
          <w:sz w:val="24"/>
          <w:szCs w:val="24"/>
          <w:highlight w:val="none"/>
        </w:rPr>
        <w:t xml:space="preserve">   （本格式编排在采购文件中，供报价人参考，报价时不需填写）</w:t>
      </w:r>
    </w:p>
    <w:p>
      <w:pPr>
        <w:pStyle w:val="style0"/>
        <w:shd w:val="clear" w:color="auto" w:fill="auto"/>
        <w:tabs>
          <w:tab w:val="left" w:leader="none" w:pos="4680"/>
        </w:tabs>
        <w:spacing w:before="360" w:after="240" w:lineRule="exact" w:line="420"/>
        <w:rPr>
          <w:rFonts w:ascii="宋体" w:hAnsi="宋体" w:hint="eastAsia"/>
          <w:color w:val="auto"/>
          <w:sz w:val="24"/>
          <w:highlight w:val="none"/>
        </w:rPr>
      </w:pPr>
      <w:r>
        <w:rPr>
          <w:rFonts w:ascii="宋体" w:hAnsi="宋体"/>
          <w:color w:val="auto"/>
          <w:sz w:val="24"/>
          <w:highlight w:val="none"/>
        </w:rPr>
        <w:t>致：</w:t>
      </w:r>
      <w:r>
        <w:rPr>
          <w:rFonts w:ascii="宋体" w:hAnsi="宋体" w:hint="eastAsia"/>
          <w:color w:val="auto"/>
          <w:sz w:val="24"/>
          <w:highlight w:val="none"/>
        </w:rPr>
        <w:t>福建省高速市政工程有限公司</w:t>
      </w:r>
    </w:p>
    <w:p>
      <w:pPr>
        <w:pStyle w:val="style0"/>
        <w:shd w:val="clear" w:color="auto" w:fill="auto"/>
        <w:tabs>
          <w:tab w:val="left" w:leader="none" w:pos="4680"/>
        </w:tabs>
        <w:spacing w:lineRule="exact" w:line="440"/>
        <w:ind w:firstLine="480" w:firstLineChars="200"/>
        <w:rPr>
          <w:rFonts w:ascii="宋体" w:hAnsi="宋体"/>
          <w:color w:val="auto"/>
          <w:sz w:val="24"/>
          <w:highlight w:val="none"/>
        </w:rPr>
      </w:pPr>
      <w:r>
        <w:rPr>
          <w:rFonts w:ascii="宋体" w:hAnsi="宋体"/>
          <w:color w:val="auto"/>
          <w:sz w:val="24"/>
          <w:highlight w:val="none"/>
        </w:rPr>
        <w:t>鉴于</w:t>
      </w:r>
      <w:r>
        <w:rPr>
          <w:rFonts w:ascii="宋体" w:hAnsi="宋体" w:hint="eastAsia"/>
          <w:color w:val="auto"/>
          <w:sz w:val="24"/>
          <w:highlight w:val="none"/>
          <w:u w:val="single"/>
        </w:rPr>
        <w:t xml:space="preserve">    </w:t>
      </w:r>
      <w:r>
        <w:rPr>
          <w:rFonts w:ascii="宋体" w:hAnsi="宋体"/>
          <w:color w:val="auto"/>
          <w:sz w:val="24"/>
          <w:highlight w:val="none"/>
          <w:u w:val="single"/>
        </w:rPr>
        <w:t>（</w:t>
      </w:r>
      <w:r>
        <w:rPr>
          <w:rFonts w:ascii="宋体" w:hAnsi="宋体" w:hint="eastAsia"/>
          <w:color w:val="auto"/>
          <w:sz w:val="24"/>
          <w:highlight w:val="none"/>
          <w:u w:val="single"/>
        </w:rPr>
        <w:t>竞价人</w:t>
      </w:r>
      <w:r>
        <w:rPr>
          <w:rFonts w:ascii="宋体" w:hAnsi="宋体"/>
          <w:color w:val="auto"/>
          <w:sz w:val="24"/>
          <w:highlight w:val="none"/>
          <w:u w:val="single"/>
        </w:rPr>
        <w:t>全称）</w:t>
      </w:r>
      <w:r>
        <w:rPr>
          <w:rFonts w:ascii="宋体" w:hAnsi="宋体" w:hint="eastAsia"/>
          <w:color w:val="auto"/>
          <w:sz w:val="24"/>
          <w:highlight w:val="none"/>
          <w:u w:val="single"/>
        </w:rPr>
        <w:t xml:space="preserve">    </w:t>
      </w:r>
      <w:r>
        <w:rPr>
          <w:rFonts w:ascii="宋体" w:hAnsi="宋体"/>
          <w:color w:val="auto"/>
          <w:sz w:val="24"/>
          <w:highlight w:val="none"/>
        </w:rPr>
        <w:t>（以下称“</w:t>
      </w:r>
      <w:r>
        <w:rPr>
          <w:rFonts w:ascii="宋体" w:hAnsi="宋体" w:hint="eastAsia"/>
          <w:color w:val="auto"/>
          <w:sz w:val="24"/>
          <w:highlight w:val="none"/>
        </w:rPr>
        <w:t>竞价人</w:t>
      </w:r>
      <w:r>
        <w:rPr>
          <w:rFonts w:ascii="宋体" w:hAnsi="宋体"/>
          <w:color w:val="auto"/>
          <w:sz w:val="24"/>
          <w:highlight w:val="none"/>
        </w:rPr>
        <w:t>”）</w:t>
      </w:r>
      <w:r>
        <w:rPr>
          <w:rFonts w:ascii="宋体" w:hAnsi="宋体" w:hint="eastAsia"/>
          <w:color w:val="auto"/>
          <w:sz w:val="24"/>
          <w:highlight w:val="none"/>
        </w:rPr>
        <w:t>和</w:t>
      </w:r>
      <w:r>
        <w:rPr>
          <w:rFonts w:ascii="宋体" w:hAnsi="宋体" w:hint="eastAsia"/>
          <w:color w:val="auto"/>
          <w:sz w:val="24"/>
          <w:highlight w:val="none"/>
          <w:u w:val="single"/>
        </w:rPr>
        <w:t xml:space="preserve">   </w:t>
      </w:r>
      <w:r>
        <w:rPr>
          <w:rFonts w:ascii="宋体" w:hAnsi="宋体"/>
          <w:color w:val="auto"/>
          <w:sz w:val="24"/>
          <w:highlight w:val="none"/>
          <w:u w:val="single"/>
        </w:rPr>
        <w:t>（</w:t>
      </w:r>
      <w:r>
        <w:rPr>
          <w:rFonts w:ascii="宋体" w:hAnsi="宋体" w:hint="eastAsia"/>
          <w:color w:val="auto"/>
          <w:sz w:val="24"/>
          <w:highlight w:val="none"/>
          <w:u w:val="single"/>
        </w:rPr>
        <w:t xml:space="preserve"> 采购人</w:t>
      </w:r>
      <w:r>
        <w:rPr>
          <w:rFonts w:ascii="宋体" w:hAnsi="宋体"/>
          <w:color w:val="auto"/>
          <w:sz w:val="24"/>
          <w:highlight w:val="none"/>
          <w:u w:val="single"/>
        </w:rPr>
        <w:t>全称）</w:t>
      </w:r>
      <w:r>
        <w:rPr>
          <w:rFonts w:ascii="宋体" w:hAnsi="宋体" w:hint="eastAsia"/>
          <w:color w:val="auto"/>
          <w:sz w:val="24"/>
          <w:highlight w:val="none"/>
          <w:u w:val="single"/>
        </w:rPr>
        <w:t xml:space="preserve">    </w:t>
      </w:r>
      <w:r>
        <w:rPr>
          <w:rFonts w:ascii="宋体" w:hAnsi="宋体"/>
          <w:color w:val="auto"/>
          <w:sz w:val="24"/>
          <w:highlight w:val="none"/>
        </w:rPr>
        <w:t>（以下称“</w:t>
      </w:r>
      <w:r>
        <w:rPr>
          <w:rFonts w:ascii="宋体" w:hAnsi="宋体" w:hint="eastAsia"/>
          <w:color w:val="auto"/>
          <w:sz w:val="24"/>
          <w:highlight w:val="none"/>
        </w:rPr>
        <w:t>采购人</w:t>
      </w:r>
      <w:r>
        <w:rPr>
          <w:rFonts w:ascii="宋体" w:hAnsi="宋体"/>
          <w:color w:val="auto"/>
          <w:sz w:val="24"/>
          <w:highlight w:val="none"/>
        </w:rPr>
        <w:t>”）已签订</w:t>
      </w:r>
      <w:r>
        <w:rPr>
          <w:rFonts w:ascii="宋体" w:hAnsi="宋体" w:hint="eastAsia"/>
          <w:color w:val="auto"/>
          <w:sz w:val="24"/>
          <w:highlight w:val="none"/>
          <w:u w:val="single"/>
        </w:rPr>
        <w:t xml:space="preserve">                          </w:t>
      </w:r>
      <w:r>
        <w:rPr>
          <w:rFonts w:ascii="宋体" w:hAnsi="宋体"/>
          <w:color w:val="auto"/>
          <w:sz w:val="24"/>
          <w:highlight w:val="none"/>
        </w:rPr>
        <w:t>合同协议书，并保证按协议</w:t>
      </w:r>
      <w:r>
        <w:rPr>
          <w:rFonts w:ascii="宋体" w:hAnsi="宋体" w:hint="eastAsia"/>
          <w:color w:val="auto"/>
          <w:sz w:val="24"/>
          <w:highlight w:val="none"/>
        </w:rPr>
        <w:t>约</w:t>
      </w:r>
      <w:r>
        <w:rPr>
          <w:rFonts w:ascii="宋体" w:hAnsi="宋体"/>
          <w:color w:val="auto"/>
          <w:sz w:val="24"/>
          <w:highlight w:val="none"/>
        </w:rPr>
        <w:t>定承担</w:t>
      </w:r>
      <w:r>
        <w:rPr>
          <w:rFonts w:ascii="宋体" w:hAnsi="宋体" w:hint="eastAsia"/>
          <w:color w:val="auto"/>
          <w:sz w:val="24"/>
          <w:highlight w:val="none"/>
        </w:rPr>
        <w:t>该合同包的实施和完成及其缺陷修复，</w:t>
      </w:r>
      <w:r>
        <w:rPr>
          <w:rFonts w:ascii="宋体" w:hAnsi="宋体"/>
          <w:color w:val="auto"/>
          <w:sz w:val="24"/>
          <w:highlight w:val="none"/>
        </w:rPr>
        <w:t>我</w:t>
      </w:r>
      <w:r>
        <w:rPr>
          <w:rFonts w:ascii="宋体" w:hAnsi="宋体" w:hint="eastAsia"/>
          <w:color w:val="auto"/>
          <w:sz w:val="24"/>
          <w:highlight w:val="none"/>
        </w:rPr>
        <w:t>行</w:t>
      </w:r>
      <w:r>
        <w:rPr>
          <w:rFonts w:ascii="宋体" w:hAnsi="宋体"/>
          <w:color w:val="auto"/>
          <w:sz w:val="24"/>
          <w:highlight w:val="none"/>
        </w:rPr>
        <w:t>愿出具保函为</w:t>
      </w:r>
      <w:r>
        <w:rPr>
          <w:rFonts w:ascii="宋体" w:hAnsi="宋体" w:hint="eastAsia"/>
          <w:color w:val="auto"/>
          <w:sz w:val="24"/>
          <w:highlight w:val="none"/>
        </w:rPr>
        <w:t>竞价人</w:t>
      </w:r>
      <w:r>
        <w:rPr>
          <w:rFonts w:ascii="宋体" w:hAnsi="宋体"/>
          <w:color w:val="auto"/>
          <w:sz w:val="24"/>
          <w:highlight w:val="none"/>
        </w:rPr>
        <w:t>提供担保，金额为人民币（大写）</w:t>
      </w:r>
      <w:r>
        <w:rPr>
          <w:rFonts w:ascii="宋体" w:hAnsi="宋体"/>
          <w:color w:val="auto"/>
          <w:sz w:val="24"/>
          <w:highlight w:val="none"/>
          <w:u w:val="single"/>
        </w:rPr>
        <w:t xml:space="preserve">     </w:t>
      </w:r>
      <w:r>
        <w:rPr>
          <w:rFonts w:ascii="宋体" w:hAnsi="宋体" w:hint="eastAsia"/>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元（</w:t>
      </w:r>
      <w:r>
        <w:rPr>
          <w:rFonts w:ascii="宋体" w:hAnsi="宋体" w:hint="eastAsia"/>
          <w:color w:val="auto"/>
          <w:sz w:val="24"/>
          <w:highlight w:val="none"/>
        </w:rPr>
        <w:t>¥</w:t>
      </w:r>
      <w:r>
        <w:rPr>
          <w:rFonts w:ascii="宋体" w:hAnsi="宋体"/>
          <w:color w:val="auto"/>
          <w:sz w:val="24"/>
          <w:highlight w:val="none"/>
          <w:u w:val="single"/>
        </w:rPr>
        <w:t xml:space="preserve">     </w:t>
      </w:r>
      <w:r>
        <w:rPr>
          <w:rFonts w:ascii="宋体" w:hAnsi="宋体" w:hint="eastAsia"/>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w:t>
      </w:r>
    </w:p>
    <w:p>
      <w:pPr>
        <w:pStyle w:val="style0"/>
        <w:shd w:val="clear" w:color="auto" w:fill="auto"/>
        <w:tabs>
          <w:tab w:val="left" w:leader="none" w:pos="4680"/>
        </w:tabs>
        <w:spacing w:lineRule="exact" w:line="440"/>
        <w:ind w:firstLine="480" w:firstLineChars="200"/>
        <w:rPr>
          <w:rFonts w:ascii="宋体" w:hAnsi="宋体"/>
          <w:color w:val="auto"/>
          <w:sz w:val="24"/>
          <w:highlight w:val="none"/>
        </w:rPr>
      </w:pPr>
      <w:r>
        <w:rPr>
          <w:rFonts w:ascii="宋体" w:hAnsi="宋体"/>
          <w:color w:val="auto"/>
          <w:sz w:val="24"/>
          <w:highlight w:val="none"/>
        </w:rPr>
        <w:t>本保函的义务是：我们在接到</w:t>
      </w:r>
      <w:r>
        <w:rPr>
          <w:rFonts w:ascii="宋体" w:hAnsi="宋体" w:hint="eastAsia"/>
          <w:color w:val="auto"/>
          <w:sz w:val="24"/>
          <w:highlight w:val="none"/>
        </w:rPr>
        <w:t>采购人</w:t>
      </w:r>
      <w:r>
        <w:rPr>
          <w:rFonts w:ascii="宋体" w:hAnsi="宋体"/>
          <w:color w:val="auto"/>
          <w:sz w:val="24"/>
          <w:highlight w:val="none"/>
        </w:rPr>
        <w:t>提出的因</w:t>
      </w:r>
      <w:r>
        <w:rPr>
          <w:rFonts w:ascii="宋体" w:hAnsi="宋体" w:hint="eastAsia"/>
          <w:color w:val="auto"/>
          <w:sz w:val="24"/>
          <w:highlight w:val="none"/>
        </w:rPr>
        <w:t>竞价人</w:t>
      </w:r>
      <w:r>
        <w:rPr>
          <w:rFonts w:ascii="宋体" w:hAnsi="宋体"/>
          <w:color w:val="auto"/>
          <w:sz w:val="24"/>
          <w:highlight w:val="none"/>
        </w:rPr>
        <w:t>在履行</w:t>
      </w:r>
      <w:r>
        <w:rPr>
          <w:rFonts w:ascii="宋体" w:hAnsi="宋体" w:hint="eastAsia"/>
          <w:color w:val="auto"/>
          <w:sz w:val="24"/>
          <w:highlight w:val="none"/>
        </w:rPr>
        <w:t>合同</w:t>
      </w:r>
      <w:r>
        <w:rPr>
          <w:rFonts w:ascii="宋体" w:hAnsi="宋体"/>
          <w:color w:val="auto"/>
          <w:sz w:val="24"/>
          <w:highlight w:val="none"/>
        </w:rPr>
        <w:t>过程中，未能履行或违背</w:t>
      </w:r>
      <w:r>
        <w:rPr>
          <w:rFonts w:ascii="宋体" w:hAnsi="宋体" w:hint="eastAsia"/>
          <w:color w:val="auto"/>
          <w:sz w:val="24"/>
          <w:highlight w:val="none"/>
        </w:rPr>
        <w:t>合同约</w:t>
      </w:r>
      <w:r>
        <w:rPr>
          <w:rFonts w:ascii="宋体" w:hAnsi="宋体"/>
          <w:color w:val="auto"/>
          <w:sz w:val="24"/>
          <w:highlight w:val="none"/>
        </w:rPr>
        <w:t>定的责任和义务而要求索赔的书面通知和付款凭证后的14</w:t>
      </w:r>
      <w:r>
        <w:rPr>
          <w:rFonts w:ascii="宋体" w:hAnsi="宋体" w:hint="eastAsia"/>
          <w:color w:val="auto"/>
          <w:sz w:val="24"/>
          <w:highlight w:val="none"/>
        </w:rPr>
        <w:t>日</w:t>
      </w:r>
      <w:r>
        <w:rPr>
          <w:rFonts w:ascii="宋体" w:hAnsi="宋体"/>
          <w:color w:val="auto"/>
          <w:sz w:val="24"/>
          <w:highlight w:val="none"/>
        </w:rPr>
        <w:t>内，在上述担保的限额内，向</w:t>
      </w:r>
      <w:r>
        <w:rPr>
          <w:rFonts w:ascii="宋体" w:hAnsi="宋体" w:hint="eastAsia"/>
          <w:color w:val="auto"/>
          <w:sz w:val="24"/>
          <w:highlight w:val="none"/>
        </w:rPr>
        <w:t>采购人</w:t>
      </w:r>
      <w:r>
        <w:rPr>
          <w:rFonts w:ascii="宋体" w:hAnsi="宋体"/>
          <w:color w:val="auto"/>
          <w:sz w:val="24"/>
          <w:highlight w:val="none"/>
        </w:rPr>
        <w:t>支付任何数额的款项，无须</w:t>
      </w:r>
      <w:r>
        <w:rPr>
          <w:rFonts w:ascii="宋体" w:hAnsi="宋体" w:hint="eastAsia"/>
          <w:color w:val="auto"/>
          <w:sz w:val="24"/>
          <w:highlight w:val="none"/>
        </w:rPr>
        <w:t>采购人</w:t>
      </w:r>
      <w:r>
        <w:rPr>
          <w:rFonts w:ascii="宋体" w:hAnsi="宋体"/>
          <w:color w:val="auto"/>
          <w:sz w:val="24"/>
          <w:highlight w:val="none"/>
        </w:rPr>
        <w:t>出具证明或陈述理由。</w:t>
      </w:r>
    </w:p>
    <w:p>
      <w:pPr>
        <w:pStyle w:val="style0"/>
        <w:shd w:val="clear" w:color="auto" w:fill="auto"/>
        <w:tabs>
          <w:tab w:val="left" w:leader="none" w:pos="4680"/>
        </w:tabs>
        <w:spacing w:lineRule="exact" w:line="440"/>
        <w:ind w:firstLine="480" w:firstLineChars="200"/>
        <w:rPr>
          <w:rFonts w:ascii="宋体" w:hAnsi="宋体"/>
          <w:color w:val="auto"/>
          <w:sz w:val="24"/>
          <w:highlight w:val="none"/>
        </w:rPr>
      </w:pPr>
      <w:r>
        <w:rPr>
          <w:rFonts w:ascii="宋体" w:hAnsi="宋体"/>
          <w:color w:val="auto"/>
          <w:sz w:val="24"/>
          <w:highlight w:val="none"/>
        </w:rPr>
        <w:t>在向我行提出要求前，我行将不坚持要求</w:t>
      </w:r>
      <w:r>
        <w:rPr>
          <w:rFonts w:ascii="宋体" w:hAnsi="宋体" w:hint="eastAsia"/>
          <w:color w:val="auto"/>
          <w:sz w:val="24"/>
          <w:highlight w:val="none"/>
        </w:rPr>
        <w:t>采购人</w:t>
      </w:r>
      <w:r>
        <w:rPr>
          <w:rFonts w:ascii="宋体" w:hAnsi="宋体"/>
          <w:color w:val="auto"/>
          <w:sz w:val="24"/>
          <w:highlight w:val="none"/>
        </w:rPr>
        <w:t>应首先向</w:t>
      </w:r>
      <w:r>
        <w:rPr>
          <w:rFonts w:ascii="宋体" w:hAnsi="宋体" w:hint="eastAsia"/>
          <w:color w:val="auto"/>
          <w:sz w:val="24"/>
          <w:highlight w:val="none"/>
        </w:rPr>
        <w:t>竞价人</w:t>
      </w:r>
      <w:r>
        <w:rPr>
          <w:rFonts w:ascii="宋体" w:hAnsi="宋体"/>
          <w:color w:val="auto"/>
          <w:sz w:val="24"/>
          <w:highlight w:val="none"/>
        </w:rPr>
        <w:t>索要上述款项。我行还同意，任何对</w:t>
      </w:r>
      <w:r>
        <w:rPr>
          <w:rFonts w:ascii="宋体" w:hAnsi="宋体" w:hint="eastAsia"/>
          <w:color w:val="auto"/>
          <w:sz w:val="24"/>
          <w:highlight w:val="none"/>
        </w:rPr>
        <w:t>合同</w:t>
      </w:r>
      <w:r>
        <w:rPr>
          <w:rFonts w:ascii="宋体" w:hAnsi="宋体"/>
          <w:color w:val="auto"/>
          <w:sz w:val="24"/>
          <w:highlight w:val="none"/>
        </w:rPr>
        <w:t>条款所作的修改和补充都不能免除我行按本保函所应承担的义务。</w:t>
      </w:r>
    </w:p>
    <w:p>
      <w:pPr>
        <w:pStyle w:val="style0"/>
        <w:shd w:val="clear" w:color="auto" w:fill="auto"/>
        <w:tabs>
          <w:tab w:val="left" w:leader="none" w:pos="4680"/>
        </w:tabs>
        <w:spacing w:lineRule="exact" w:line="440"/>
        <w:ind w:firstLine="480" w:firstLineChars="200"/>
        <w:rPr>
          <w:rFonts w:ascii="宋体" w:hAnsi="宋体" w:hint="eastAsia"/>
          <w:color w:val="auto"/>
          <w:sz w:val="24"/>
          <w:highlight w:val="none"/>
        </w:rPr>
      </w:pPr>
      <w:r>
        <w:rPr>
          <w:rFonts w:ascii="宋体" w:hAnsi="宋体"/>
          <w:color w:val="auto"/>
          <w:sz w:val="24"/>
          <w:highlight w:val="none"/>
        </w:rPr>
        <w:t>本保函自</w:t>
      </w:r>
      <w:r>
        <w:rPr>
          <w:rFonts w:ascii="宋体" w:hAnsi="宋体" w:hint="eastAsia"/>
          <w:color w:val="auto"/>
          <w:sz w:val="24"/>
          <w:highlight w:val="none"/>
          <w:u w:val="single"/>
        </w:rPr>
        <w:t>（</w:t>
      </w:r>
      <w:r>
        <w:rPr>
          <w:rFonts w:ascii="宋体" w:hAnsi="宋体"/>
          <w:color w:val="auto"/>
          <w:sz w:val="24"/>
          <w:highlight w:val="none"/>
          <w:u w:val="single"/>
        </w:rPr>
        <w:t>生效日期</w:t>
      </w:r>
      <w:r>
        <w:rPr>
          <w:rFonts w:ascii="宋体" w:hAnsi="宋体" w:hint="eastAsia"/>
          <w:color w:val="auto"/>
          <w:sz w:val="24"/>
          <w:highlight w:val="none"/>
          <w:u w:val="single"/>
        </w:rPr>
        <w:t>）</w:t>
      </w:r>
      <w:r>
        <w:rPr>
          <w:rFonts w:ascii="宋体" w:hAnsi="宋体"/>
          <w:color w:val="auto"/>
          <w:sz w:val="24"/>
          <w:highlight w:val="none"/>
        </w:rPr>
        <w:t>之日起生效，至</w:t>
      </w:r>
      <w:r>
        <w:rPr>
          <w:rFonts w:ascii="宋体" w:hAnsi="宋体" w:hint="eastAsia"/>
          <w:color w:val="auto"/>
          <w:sz w:val="24"/>
          <w:highlight w:val="none"/>
          <w:u w:val="single"/>
        </w:rPr>
        <w:t>（</w:t>
      </w:r>
      <w:r>
        <w:rPr>
          <w:rFonts w:ascii="宋体" w:hAnsi="宋体"/>
          <w:color w:val="auto"/>
          <w:sz w:val="24"/>
          <w:highlight w:val="none"/>
          <w:u w:val="single"/>
        </w:rPr>
        <w:t>失效日期</w:t>
      </w:r>
      <w:r>
        <w:rPr>
          <w:rFonts w:ascii="宋体" w:hAnsi="宋体" w:hint="eastAsia"/>
          <w:color w:val="auto"/>
          <w:sz w:val="24"/>
          <w:highlight w:val="none"/>
          <w:u w:val="single"/>
        </w:rPr>
        <w:t>）</w:t>
      </w:r>
      <w:r>
        <w:rPr>
          <w:rFonts w:ascii="宋体" w:hAnsi="宋体"/>
          <w:color w:val="auto"/>
          <w:sz w:val="24"/>
          <w:highlight w:val="none"/>
        </w:rPr>
        <w:t>之日失效，除非你方提前终止或解除本保函。</w:t>
      </w:r>
      <w:r>
        <w:rPr>
          <w:rFonts w:ascii="宋体" w:hAnsi="宋体" w:hint="eastAsia"/>
          <w:color w:val="auto"/>
          <w:sz w:val="24"/>
          <w:highlight w:val="none"/>
        </w:rPr>
        <w:t>本保函到期后，无论正本是否退回我行，该保函自动失效</w:t>
      </w:r>
      <w:r>
        <w:rPr>
          <w:rFonts w:ascii="宋体" w:hAnsi="宋体"/>
          <w:color w:val="auto"/>
          <w:sz w:val="24"/>
          <w:highlight w:val="none"/>
        </w:rPr>
        <w:t>。</w:t>
      </w:r>
    </w:p>
    <w:p>
      <w:pPr>
        <w:pStyle w:val="style0"/>
        <w:shd w:val="clear" w:color="auto" w:fill="auto"/>
        <w:tabs>
          <w:tab w:val="left" w:leader="none" w:pos="-1547"/>
          <w:tab w:val="left" w:leader="none" w:pos="0"/>
        </w:tabs>
        <w:spacing w:lineRule="exact" w:line="440"/>
        <w:ind w:left="420" w:firstLine="420"/>
        <w:rPr>
          <w:rFonts w:ascii="宋体" w:hAnsi="宋体" w:hint="eastAsia"/>
          <w:color w:val="auto"/>
          <w:sz w:val="24"/>
          <w:highlight w:val="none"/>
        </w:rPr>
      </w:pPr>
    </w:p>
    <w:p>
      <w:pPr>
        <w:pStyle w:val="style0"/>
        <w:shd w:val="clear" w:color="auto" w:fill="auto"/>
        <w:tabs>
          <w:tab w:val="left" w:leader="none" w:pos="-1547"/>
          <w:tab w:val="left" w:leader="none" w:pos="0"/>
        </w:tabs>
        <w:spacing w:lineRule="exact" w:line="360"/>
        <w:rPr>
          <w:rFonts w:ascii="宋体" w:hAnsi="宋体" w:hint="eastAsia"/>
          <w:color w:val="auto"/>
          <w:sz w:val="24"/>
          <w:highlight w:val="none"/>
        </w:rPr>
      </w:pPr>
    </w:p>
    <w:p>
      <w:pPr>
        <w:pStyle w:val="style0"/>
        <w:shd w:val="clear" w:color="auto" w:fill="auto"/>
        <w:tabs>
          <w:tab w:val="left" w:leader="none" w:pos="-1547"/>
          <w:tab w:val="left" w:leader="none" w:pos="0"/>
        </w:tabs>
        <w:spacing w:lineRule="exact" w:line="360"/>
        <w:ind w:left="420" w:firstLine="420"/>
        <w:rPr>
          <w:rFonts w:ascii="宋体" w:hAnsi="宋体" w:hint="eastAsia"/>
          <w:color w:val="auto"/>
          <w:sz w:val="24"/>
          <w:highlight w:val="none"/>
        </w:rPr>
      </w:pPr>
    </w:p>
    <w:p>
      <w:pPr>
        <w:pStyle w:val="style0"/>
        <w:shd w:val="clear" w:color="auto" w:fill="auto"/>
        <w:tabs>
          <w:tab w:val="left" w:leader="none" w:pos="-1547"/>
          <w:tab w:val="left" w:leader="none" w:pos="0"/>
        </w:tabs>
        <w:spacing w:lineRule="exact" w:line="440"/>
        <w:jc w:val="center"/>
        <w:rPr>
          <w:rFonts w:ascii="宋体" w:hAnsi="宋体" w:hint="eastAsia"/>
          <w:color w:val="auto"/>
          <w:sz w:val="24"/>
          <w:highlight w:val="none"/>
        </w:rPr>
      </w:pPr>
      <w:r>
        <w:rPr>
          <w:rFonts w:ascii="宋体" w:hAnsi="宋体" w:hint="eastAsia"/>
          <w:color w:val="auto"/>
          <w:sz w:val="24"/>
          <w:highlight w:val="none"/>
        </w:rPr>
        <w:t xml:space="preserve">                                担　保　人：</w:t>
      </w:r>
      <w:r>
        <w:rPr>
          <w:rFonts w:ascii="宋体" w:hAnsi="宋体" w:hint="eastAsia"/>
          <w:color w:val="auto"/>
          <w:sz w:val="24"/>
          <w:highlight w:val="none"/>
          <w:u w:val="single"/>
        </w:rPr>
        <w:t>　　　 　　　　　　</w:t>
      </w:r>
      <w:r>
        <w:rPr>
          <w:rFonts w:ascii="宋体" w:hAnsi="宋体" w:hint="eastAsia"/>
          <w:color w:val="auto"/>
          <w:sz w:val="24"/>
          <w:highlight w:val="none"/>
        </w:rPr>
        <w:t>（盖单位章）</w:t>
      </w:r>
    </w:p>
    <w:p>
      <w:pPr>
        <w:pStyle w:val="style0"/>
        <w:shd w:val="clear" w:color="auto" w:fill="auto"/>
        <w:tabs>
          <w:tab w:val="left" w:leader="none" w:pos="-1547"/>
          <w:tab w:val="left" w:leader="none" w:pos="0"/>
        </w:tabs>
        <w:spacing w:lineRule="exact" w:line="440"/>
        <w:jc w:val="center"/>
        <w:rPr>
          <w:rFonts w:ascii="宋体" w:hAnsi="宋体" w:hint="eastAsia"/>
          <w:color w:val="auto"/>
          <w:sz w:val="24"/>
          <w:highlight w:val="none"/>
        </w:rPr>
      </w:pPr>
      <w:r>
        <w:rPr>
          <w:rFonts w:ascii="宋体" w:hAnsi="宋体" w:hint="eastAsia"/>
          <w:color w:val="auto"/>
          <w:sz w:val="24"/>
          <w:highlight w:val="none"/>
        </w:rPr>
        <w:t>　　　　　　　　　　　　法定代表人或其授权的代理人：</w:t>
      </w:r>
      <w:r>
        <w:rPr>
          <w:rFonts w:ascii="宋体" w:hAnsi="宋体" w:hint="eastAsia"/>
          <w:color w:val="auto"/>
          <w:sz w:val="24"/>
          <w:highlight w:val="none"/>
          <w:u w:val="single"/>
        </w:rPr>
        <w:t>　　　　　</w:t>
      </w:r>
      <w:r>
        <w:rPr>
          <w:rFonts w:ascii="宋体" w:hAnsi="宋体" w:hint="eastAsia"/>
          <w:color w:val="auto"/>
          <w:sz w:val="24"/>
          <w:highlight w:val="none"/>
        </w:rPr>
        <w:t>（签字或盖章）</w:t>
      </w:r>
    </w:p>
    <w:p>
      <w:pPr>
        <w:pStyle w:val="style0"/>
        <w:shd w:val="clear" w:color="auto" w:fill="auto"/>
        <w:tabs>
          <w:tab w:val="left" w:leader="none" w:pos="-1547"/>
          <w:tab w:val="left" w:leader="none" w:pos="0"/>
        </w:tabs>
        <w:spacing w:lineRule="exact" w:line="440"/>
        <w:jc w:val="center"/>
        <w:rPr>
          <w:rFonts w:ascii="宋体" w:hAnsi="宋体" w:hint="eastAsia"/>
          <w:color w:val="auto"/>
          <w:sz w:val="24"/>
          <w:highlight w:val="none"/>
        </w:rPr>
      </w:pPr>
      <w:r>
        <w:rPr>
          <w:rFonts w:ascii="宋体" w:hAnsi="宋体" w:hint="eastAsia"/>
          <w:color w:val="auto"/>
          <w:sz w:val="24"/>
          <w:highlight w:val="none"/>
        </w:rPr>
        <w:t xml:space="preserve">   地　　址 ： </w:t>
      </w:r>
      <w:r>
        <w:rPr>
          <w:rFonts w:ascii="宋体" w:hAnsi="宋体" w:hint="eastAsia"/>
          <w:color w:val="auto"/>
          <w:sz w:val="24"/>
          <w:highlight w:val="none"/>
          <w:u w:val="single"/>
        </w:rPr>
        <w:t xml:space="preserve">                      　　　　</w:t>
      </w:r>
    </w:p>
    <w:p>
      <w:pPr>
        <w:pStyle w:val="style0"/>
        <w:shd w:val="clear" w:color="auto" w:fill="auto"/>
        <w:tabs>
          <w:tab w:val="left" w:leader="none" w:pos="-1547"/>
          <w:tab w:val="left" w:leader="none" w:pos="0"/>
        </w:tabs>
        <w:spacing w:lineRule="exact" w:line="440"/>
        <w:rPr>
          <w:rFonts w:ascii="宋体" w:hAnsi="宋体" w:hint="eastAsia"/>
          <w:color w:val="auto"/>
          <w:sz w:val="24"/>
          <w:highlight w:val="none"/>
          <w:u w:val="single"/>
        </w:rPr>
      </w:pPr>
      <w:r>
        <w:rPr>
          <w:rFonts w:ascii="宋体" w:hAnsi="宋体" w:hint="eastAsia"/>
          <w:color w:val="auto"/>
          <w:sz w:val="24"/>
          <w:highlight w:val="none"/>
        </w:rPr>
        <w:t xml:space="preserve">                                 邮政编码　：</w:t>
      </w:r>
      <w:r>
        <w:rPr>
          <w:rFonts w:ascii="宋体" w:hAnsi="宋体" w:hint="eastAsia"/>
          <w:color w:val="auto"/>
          <w:sz w:val="24"/>
          <w:highlight w:val="none"/>
          <w:u w:val="single"/>
        </w:rPr>
        <w:t>　　　　　　　　　　　　　　　</w:t>
      </w:r>
    </w:p>
    <w:p>
      <w:pPr>
        <w:pStyle w:val="style0"/>
        <w:shd w:val="clear" w:color="auto" w:fill="auto"/>
        <w:tabs>
          <w:tab w:val="left" w:leader="none" w:pos="-1547"/>
          <w:tab w:val="left" w:leader="none" w:pos="0"/>
        </w:tabs>
        <w:spacing w:lineRule="exact" w:line="440"/>
        <w:rPr>
          <w:rFonts w:ascii="宋体" w:hAnsi="宋体" w:hint="eastAsia"/>
          <w:color w:val="auto"/>
          <w:sz w:val="24"/>
          <w:highlight w:val="none"/>
          <w:u w:val="single"/>
        </w:rPr>
      </w:pPr>
      <w:r>
        <w:rPr>
          <w:rFonts w:ascii="宋体" w:hAnsi="宋体" w:hint="eastAsia"/>
          <w:color w:val="auto"/>
          <w:sz w:val="24"/>
          <w:highlight w:val="none"/>
        </w:rPr>
        <w:t>　　　　　　　　　　　　　　　   电　　话　：</w:t>
      </w:r>
      <w:r>
        <w:rPr>
          <w:rFonts w:ascii="宋体" w:hAnsi="宋体" w:hint="eastAsia"/>
          <w:color w:val="auto"/>
          <w:sz w:val="24"/>
          <w:highlight w:val="none"/>
          <w:u w:val="single"/>
        </w:rPr>
        <w:t>　　　　　　　　　　　　　　　</w:t>
      </w:r>
    </w:p>
    <w:p>
      <w:pPr>
        <w:pStyle w:val="style0"/>
        <w:shd w:val="clear" w:color="auto" w:fill="auto"/>
        <w:tabs>
          <w:tab w:val="left" w:leader="none" w:pos="-1547"/>
          <w:tab w:val="left" w:leader="none" w:pos="0"/>
        </w:tabs>
        <w:spacing w:lineRule="exact" w:line="440"/>
        <w:rPr>
          <w:rFonts w:ascii="宋体" w:hAnsi="宋体" w:hint="eastAsia"/>
          <w:color w:val="auto"/>
          <w:sz w:val="24"/>
          <w:highlight w:val="none"/>
        </w:rPr>
      </w:pPr>
      <w:r>
        <w:rPr>
          <w:rFonts w:ascii="宋体" w:hAnsi="宋体" w:hint="eastAsia"/>
          <w:color w:val="auto"/>
          <w:sz w:val="24"/>
          <w:highlight w:val="none"/>
        </w:rPr>
        <w:t>　　　　　　　　　　　　　　　   传　　真　：</w:t>
      </w:r>
      <w:r>
        <w:rPr>
          <w:rFonts w:ascii="宋体" w:hAnsi="宋体" w:hint="eastAsia"/>
          <w:color w:val="auto"/>
          <w:sz w:val="24"/>
          <w:highlight w:val="none"/>
          <w:u w:val="single"/>
        </w:rPr>
        <w:t>　　　　　　　　　　　　　　　</w:t>
      </w:r>
    </w:p>
    <w:p>
      <w:pPr>
        <w:pStyle w:val="style0"/>
        <w:shd w:val="clear" w:color="auto" w:fill="auto"/>
        <w:rPr>
          <w:rFonts w:ascii="宋体" w:hAnsi="宋体" w:hint="eastAsia"/>
          <w:color w:val="auto"/>
          <w:sz w:val="24"/>
          <w:highlight w:val="none"/>
        </w:rPr>
      </w:pPr>
      <w:r>
        <w:rPr>
          <w:rFonts w:ascii="宋体" w:hAnsi="宋体" w:hint="eastAsia"/>
          <w:color w:val="auto"/>
          <w:sz w:val="24"/>
          <w:highlight w:val="none"/>
        </w:rPr>
        <w:t xml:space="preserve">                                                   </w:t>
      </w:r>
      <w:r>
        <w:rPr>
          <w:rFonts w:ascii="宋体" w:hAnsi="宋体" w:hint="eastAsia"/>
          <w:color w:val="auto"/>
          <w:sz w:val="24"/>
          <w:highlight w:val="none"/>
          <w:u w:val="single"/>
        </w:rPr>
        <w:t xml:space="preserve">      </w:t>
      </w:r>
      <w:r>
        <w:rPr>
          <w:rFonts w:ascii="宋体" w:hAnsi="宋体" w:hint="eastAsia"/>
          <w:color w:val="auto"/>
          <w:sz w:val="24"/>
          <w:highlight w:val="none"/>
        </w:rPr>
        <w:t>年</w:t>
      </w:r>
      <w:r>
        <w:rPr>
          <w:rFonts w:ascii="宋体" w:hAnsi="宋体" w:hint="eastAsia"/>
          <w:color w:val="auto"/>
          <w:sz w:val="24"/>
          <w:highlight w:val="none"/>
          <w:u w:val="single"/>
        </w:rPr>
        <w:t xml:space="preserve">     </w:t>
      </w:r>
      <w:r>
        <w:rPr>
          <w:rFonts w:ascii="宋体" w:hAnsi="宋体" w:hint="eastAsia"/>
          <w:color w:val="auto"/>
          <w:sz w:val="24"/>
          <w:highlight w:val="none"/>
        </w:rPr>
        <w:t>月</w:t>
      </w:r>
      <w:r>
        <w:rPr>
          <w:rFonts w:ascii="宋体" w:hAnsi="宋体" w:hint="eastAsia"/>
          <w:color w:val="auto"/>
          <w:sz w:val="24"/>
          <w:highlight w:val="none"/>
          <w:u w:val="single"/>
        </w:rPr>
        <w:t xml:space="preserve">   </w:t>
      </w:r>
      <w:r>
        <w:rPr>
          <w:rFonts w:ascii="宋体" w:hAnsi="宋体" w:hint="eastAsia"/>
          <w:color w:val="auto"/>
          <w:sz w:val="24"/>
          <w:highlight w:val="none"/>
        </w:rPr>
        <w:t>日</w:t>
      </w:r>
    </w:p>
    <w:p>
      <w:pPr>
        <w:pStyle w:val="style78"/>
        <w:ind w:left="0" w:leftChars="0" w:firstLine="0" w:firstLineChars="0"/>
        <w:rPr>
          <w:rFonts w:ascii="仿宋" w:cs="仿宋" w:eastAsia="仿宋" w:hAnsi="仿宋" w:hint="eastAsia"/>
          <w:b/>
          <w:bCs/>
          <w:color w:val="auto"/>
          <w:sz w:val="28"/>
          <w:szCs w:val="28"/>
          <w:highlight w:val="none"/>
        </w:rPr>
      </w:pPr>
      <w:r>
        <w:rPr>
          <w:rFonts w:ascii="仿宋" w:cs="仿宋" w:eastAsia="仿宋" w:hAnsi="仿宋"/>
          <w:b/>
          <w:bCs/>
          <w:color w:val="auto"/>
          <w:sz w:val="28"/>
          <w:szCs w:val="28"/>
          <w:highlight w:val="none"/>
        </w:rPr>
        <w:br w:type="page"/>
      </w:r>
      <w:r>
        <w:rPr>
          <w:rFonts w:ascii="仿宋" w:cs="仿宋" w:eastAsia="仿宋" w:hAnsi="仿宋" w:hint="eastAsia"/>
          <w:b/>
          <w:bCs/>
          <w:color w:val="auto"/>
          <w:sz w:val="28"/>
          <w:szCs w:val="28"/>
          <w:highlight w:val="none"/>
        </w:rPr>
        <w:t>附表</w:t>
      </w:r>
      <w:r>
        <w:rPr>
          <w:rFonts w:ascii="仿宋" w:cs="仿宋" w:eastAsia="仿宋" w:hAnsi="仿宋" w:hint="eastAsia"/>
          <w:b/>
          <w:bCs/>
          <w:color w:val="auto"/>
          <w:sz w:val="28"/>
          <w:szCs w:val="28"/>
          <w:highlight w:val="none"/>
          <w:lang w:val="en-US" w:eastAsia="zh-CN"/>
        </w:rPr>
        <w:t>2</w:t>
      </w:r>
      <w:r>
        <w:rPr>
          <w:rFonts w:ascii="仿宋" w:cs="仿宋" w:eastAsia="仿宋" w:hAnsi="仿宋" w:hint="eastAsia"/>
          <w:b/>
          <w:bCs/>
          <w:color w:val="auto"/>
          <w:sz w:val="28"/>
          <w:szCs w:val="28"/>
          <w:highlight w:val="none"/>
        </w:rPr>
        <w:t>《甲供材料一览表》</w:t>
      </w:r>
    </w:p>
    <w:p>
      <w:pPr>
        <w:pStyle w:val="style78"/>
        <w:ind w:left="0" w:leftChars="0" w:firstLine="0" w:firstLineChars="0"/>
        <w:rPr>
          <w:rFonts w:ascii="仿宋" w:cs="仿宋" w:eastAsia="仿宋" w:hAnsi="仿宋" w:hint="eastAsia"/>
          <w:b/>
          <w:bCs/>
          <w:color w:val="auto"/>
          <w:sz w:val="28"/>
          <w:szCs w:val="28"/>
          <w:highlight w:val="none"/>
          <w:lang w:val="en-US" w:eastAsia="zh-CN"/>
        </w:rPr>
      </w:pPr>
      <w:r>
        <w:rPr>
          <w:rFonts w:ascii="仿宋" w:cs="仿宋" w:eastAsia="仿宋" w:hAnsi="仿宋" w:hint="eastAsia"/>
          <w:b/>
          <w:bCs/>
          <w:color w:val="auto"/>
          <w:sz w:val="28"/>
          <w:szCs w:val="28"/>
          <w:highlight w:val="none"/>
          <w:lang w:val="en-US" w:eastAsia="zh-CN"/>
        </w:rPr>
        <w:t>无</w:t>
      </w:r>
    </w:p>
    <w:p>
      <w:pPr>
        <w:pStyle w:val="style28"/>
        <w:ind w:firstLine="300" w:firstLineChars="200"/>
        <w:rPr>
          <w:rFonts w:ascii="仿宋" w:cs="仿宋" w:eastAsia="仿宋" w:hAnsi="仿宋" w:hint="eastAsia"/>
          <w:bCs/>
          <w:color w:val="auto"/>
          <w:sz w:val="28"/>
          <w:szCs w:val="28"/>
          <w:highlight w:val="none"/>
        </w:rPr>
      </w:pPr>
      <w:r>
        <w:rPr>
          <w:color w:val="auto"/>
          <w:sz w:val="15"/>
          <w:szCs w:val="15"/>
          <w:highlight w:val="none"/>
        </w:rPr>
        <w:br w:type="page"/>
      </w:r>
      <w:r>
        <w:rPr>
          <w:rFonts w:ascii="仿宋" w:cs="仿宋" w:eastAsia="仿宋" w:hAnsi="仿宋" w:hint="eastAsia"/>
          <w:bCs/>
          <w:color w:val="auto"/>
          <w:sz w:val="28"/>
          <w:szCs w:val="28"/>
          <w:highlight w:val="none"/>
        </w:rPr>
        <w:t>附表</w:t>
      </w:r>
      <w:r>
        <w:rPr>
          <w:rFonts w:ascii="仿宋" w:cs="仿宋" w:eastAsia="仿宋" w:hAnsi="仿宋" w:hint="eastAsia"/>
          <w:bCs/>
          <w:color w:val="auto"/>
          <w:sz w:val="28"/>
          <w:szCs w:val="28"/>
          <w:highlight w:val="none"/>
          <w:lang w:val="en-US" w:eastAsia="zh-CN"/>
        </w:rPr>
        <w:t>3</w:t>
      </w:r>
      <w:r>
        <w:rPr>
          <w:rFonts w:ascii="仿宋" w:cs="仿宋" w:eastAsia="仿宋" w:hAnsi="仿宋" w:hint="eastAsia"/>
          <w:bCs/>
          <w:color w:val="auto"/>
          <w:sz w:val="28"/>
          <w:szCs w:val="28"/>
          <w:highlight w:val="none"/>
        </w:rPr>
        <w:t xml:space="preserve"> 《竞价人投入人员一览表》</w:t>
      </w:r>
    </w:p>
    <w:p>
      <w:pPr>
        <w:pStyle w:val="style0"/>
        <w:spacing w:lineRule="exact" w:line="360"/>
        <w:ind w:left="0" w:leftChars="0" w:firstLine="1968" w:firstLineChars="700"/>
        <w:jc w:val="left"/>
        <w:rPr>
          <w:rFonts w:ascii="仿宋" w:cs="仿宋" w:eastAsia="仿宋" w:hAnsi="仿宋" w:hint="eastAsia"/>
          <w:b/>
          <w:bCs/>
          <w:color w:val="auto"/>
          <w:sz w:val="28"/>
          <w:szCs w:val="28"/>
          <w:highlight w:val="none"/>
        </w:rPr>
      </w:pPr>
      <w:r>
        <w:rPr>
          <w:rFonts w:ascii="仿宋" w:cs="仿宋" w:eastAsia="仿宋" w:hAnsi="仿宋" w:hint="eastAsia"/>
          <w:b/>
          <w:bCs/>
          <w:color w:val="auto"/>
          <w:sz w:val="28"/>
          <w:szCs w:val="28"/>
          <w:highlight w:val="none"/>
        </w:rPr>
        <w:t>竞价人投入人员最少配置一览表</w:t>
      </w:r>
    </w:p>
    <w:p>
      <w:pPr>
        <w:pStyle w:val="style0"/>
        <w:spacing w:lineRule="exact" w:line="360"/>
        <w:ind w:left="-424" w:leftChars="-202"/>
        <w:jc w:val="left"/>
        <w:rPr>
          <w:rFonts w:ascii="仿宋" w:cs="仿宋" w:eastAsia="仿宋" w:hAnsi="仿宋" w:hint="eastAsia"/>
          <w:color w:val="auto"/>
          <w:kern w:val="0"/>
          <w:sz w:val="22"/>
          <w:szCs w:val="22"/>
          <w:highlight w:val="none"/>
        </w:rPr>
      </w:pPr>
      <w:r>
        <w:rPr>
          <w:rFonts w:ascii="仿宋" w:cs="仿宋" w:eastAsia="仿宋" w:hAnsi="仿宋" w:hint="eastAsia"/>
          <w:color w:val="auto"/>
          <w:kern w:val="0"/>
          <w:sz w:val="22"/>
          <w:szCs w:val="22"/>
          <w:highlight w:val="none"/>
        </w:rPr>
        <w:t>工程名称：</w:t>
      </w:r>
      <w:r>
        <w:rPr>
          <w:rFonts w:ascii="仿宋" w:cs="仿宋" w:eastAsia="仿宋" w:hAnsi="仿宋" w:hint="eastAsia"/>
          <w:color w:val="auto"/>
          <w:kern w:val="0"/>
          <w:sz w:val="22"/>
          <w:szCs w:val="22"/>
          <w:highlight w:val="none"/>
          <w:lang w:eastAsia="zh-CN"/>
        </w:rPr>
        <w:t>泉厦高速朴里服务区提升改造工程</w:t>
      </w:r>
    </w:p>
    <w:tbl>
      <w:tblPr>
        <w:tblStyle w:val="style105"/>
        <w:tblW w:w="9568"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92"/>
        <w:gridCol w:w="1465"/>
        <w:gridCol w:w="1335"/>
        <w:gridCol w:w="6076"/>
      </w:tblGrid>
      <w:tr>
        <w:trPr>
          <w:cantSplit/>
          <w:trHeight w:val="567" w:hRule="atLeast"/>
        </w:trPr>
        <w:tc>
          <w:tcPr>
            <w:tcW w:w="692" w:type="dxa"/>
            <w:tcBorders/>
            <w:vAlign w:val="center"/>
          </w:tcPr>
          <w:p>
            <w:pPr>
              <w:pStyle w:val="style0"/>
              <w:jc w:val="center"/>
              <w:rPr>
                <w:rFonts w:ascii="仿宋" w:cs="仿宋" w:eastAsia="仿宋" w:hAnsi="仿宋" w:hint="eastAsia"/>
                <w:color w:val="auto"/>
                <w:szCs w:val="21"/>
                <w:highlight w:val="none"/>
              </w:rPr>
            </w:pPr>
            <w:r>
              <w:rPr>
                <w:rFonts w:ascii="仿宋" w:cs="仿宋" w:eastAsia="仿宋" w:hAnsi="仿宋" w:hint="eastAsia"/>
                <w:color w:val="auto"/>
                <w:szCs w:val="21"/>
                <w:highlight w:val="none"/>
              </w:rPr>
              <w:t>序号</w:t>
            </w:r>
          </w:p>
        </w:tc>
        <w:tc>
          <w:tcPr>
            <w:tcW w:w="1465" w:type="dxa"/>
            <w:tcBorders/>
            <w:vAlign w:val="center"/>
          </w:tcPr>
          <w:p>
            <w:pPr>
              <w:pStyle w:val="style0"/>
              <w:jc w:val="center"/>
              <w:rPr>
                <w:rFonts w:ascii="仿宋" w:cs="仿宋" w:eastAsia="仿宋" w:hAnsi="仿宋" w:hint="eastAsia"/>
                <w:color w:val="auto"/>
                <w:szCs w:val="21"/>
                <w:highlight w:val="none"/>
              </w:rPr>
            </w:pPr>
            <w:r>
              <w:rPr>
                <w:rFonts w:ascii="仿宋" w:cs="仿宋" w:eastAsia="仿宋" w:hAnsi="仿宋" w:hint="eastAsia"/>
                <w:color w:val="auto"/>
                <w:szCs w:val="21"/>
                <w:highlight w:val="none"/>
              </w:rPr>
              <w:t>职务</w:t>
            </w:r>
          </w:p>
        </w:tc>
        <w:tc>
          <w:tcPr>
            <w:tcW w:w="1335" w:type="dxa"/>
            <w:tcBorders/>
            <w:vAlign w:val="center"/>
          </w:tcPr>
          <w:p>
            <w:pPr>
              <w:pStyle w:val="style0"/>
              <w:jc w:val="center"/>
              <w:rPr>
                <w:rFonts w:ascii="仿宋" w:cs="仿宋" w:eastAsia="仿宋" w:hAnsi="仿宋" w:hint="eastAsia"/>
                <w:color w:val="auto"/>
                <w:szCs w:val="21"/>
                <w:highlight w:val="none"/>
              </w:rPr>
            </w:pPr>
            <w:r>
              <w:rPr>
                <w:rFonts w:ascii="仿宋" w:cs="仿宋" w:eastAsia="仿宋" w:hAnsi="仿宋" w:hint="eastAsia"/>
                <w:color w:val="auto"/>
                <w:szCs w:val="21"/>
                <w:highlight w:val="none"/>
              </w:rPr>
              <w:t>人数</w:t>
            </w:r>
          </w:p>
        </w:tc>
        <w:tc>
          <w:tcPr>
            <w:tcW w:w="6076" w:type="dxa"/>
            <w:tcBorders/>
            <w:vAlign w:val="center"/>
          </w:tcPr>
          <w:p>
            <w:pPr>
              <w:pStyle w:val="style0"/>
              <w:jc w:val="center"/>
              <w:rPr>
                <w:rFonts w:ascii="仿宋" w:cs="仿宋" w:eastAsia="仿宋" w:hAnsi="仿宋" w:hint="eastAsia"/>
                <w:color w:val="auto"/>
                <w:szCs w:val="21"/>
                <w:highlight w:val="none"/>
              </w:rPr>
            </w:pPr>
            <w:r>
              <w:rPr>
                <w:rFonts w:ascii="仿宋" w:cs="仿宋" w:eastAsia="仿宋" w:hAnsi="仿宋" w:hint="eastAsia"/>
                <w:color w:val="auto"/>
                <w:szCs w:val="21"/>
                <w:highlight w:val="none"/>
              </w:rPr>
              <w:t>具体要求</w:t>
            </w:r>
          </w:p>
        </w:tc>
      </w:tr>
      <w:tr>
        <w:tblPrEx/>
        <w:trPr>
          <w:cantSplit/>
          <w:trHeight w:val="567" w:hRule="atLeast"/>
        </w:trPr>
        <w:tc>
          <w:tcPr>
            <w:tcW w:w="692" w:type="dxa"/>
            <w:tcBorders/>
            <w:vAlign w:val="center"/>
          </w:tcPr>
          <w:p>
            <w:pPr>
              <w:pStyle w:val="style0"/>
              <w:jc w:val="center"/>
              <w:rPr>
                <w:rFonts w:ascii="仿宋" w:cs="仿宋" w:eastAsia="仿宋" w:hAnsi="仿宋" w:hint="eastAsia"/>
                <w:color w:val="auto"/>
                <w:szCs w:val="21"/>
                <w:highlight w:val="none"/>
              </w:rPr>
            </w:pPr>
            <w:r>
              <w:rPr>
                <w:rFonts w:ascii="仿宋" w:cs="仿宋" w:eastAsia="仿宋" w:hAnsi="仿宋" w:hint="eastAsia"/>
                <w:color w:val="auto"/>
                <w:szCs w:val="21"/>
                <w:highlight w:val="none"/>
              </w:rPr>
              <w:t>1</w:t>
            </w:r>
          </w:p>
        </w:tc>
        <w:tc>
          <w:tcPr>
            <w:tcW w:w="1465" w:type="dxa"/>
            <w:tcBorders/>
            <w:vAlign w:val="center"/>
          </w:tcPr>
          <w:p>
            <w:pPr>
              <w:pStyle w:val="style0"/>
              <w:jc w:val="center"/>
              <w:rPr>
                <w:rFonts w:ascii="仿宋" w:cs="仿宋" w:eastAsia="仿宋" w:hAnsi="仿宋" w:hint="eastAsia"/>
                <w:color w:val="auto"/>
                <w:szCs w:val="21"/>
                <w:highlight w:val="none"/>
              </w:rPr>
            </w:pPr>
            <w:r>
              <w:rPr>
                <w:rFonts w:ascii="仿宋" w:cs="仿宋" w:eastAsia="仿宋" w:hAnsi="仿宋" w:hint="eastAsia"/>
                <w:color w:val="auto"/>
                <w:szCs w:val="21"/>
                <w:highlight w:val="none"/>
              </w:rPr>
              <w:t>现场负责人</w:t>
            </w:r>
          </w:p>
        </w:tc>
        <w:tc>
          <w:tcPr>
            <w:tcW w:w="1335" w:type="dxa"/>
            <w:tcBorders/>
            <w:vAlign w:val="center"/>
          </w:tcPr>
          <w:p>
            <w:pPr>
              <w:pStyle w:val="style0"/>
              <w:widowControl/>
              <w:jc w:val="center"/>
              <w:rPr>
                <w:rFonts w:ascii="仿宋" w:cs="仿宋" w:eastAsia="仿宋" w:hAnsi="仿宋" w:hint="eastAsia"/>
                <w:color w:val="auto"/>
                <w:szCs w:val="21"/>
                <w:highlight w:val="none"/>
              </w:rPr>
            </w:pPr>
            <w:r>
              <w:rPr>
                <w:rFonts w:ascii="仿宋" w:cs="仿宋" w:eastAsia="仿宋" w:hAnsi="仿宋" w:hint="eastAsia"/>
                <w:color w:val="auto"/>
                <w:kern w:val="0"/>
                <w:szCs w:val="21"/>
                <w:highlight w:val="none"/>
              </w:rPr>
              <w:t>1人</w:t>
            </w:r>
          </w:p>
        </w:tc>
        <w:tc>
          <w:tcPr>
            <w:tcW w:w="6076" w:type="dxa"/>
            <w:tcBorders/>
            <w:vAlign w:val="center"/>
          </w:tcPr>
          <w:p>
            <w:pPr>
              <w:pStyle w:val="style0"/>
              <w:jc w:val="left"/>
              <w:rPr>
                <w:rFonts w:ascii="仿宋" w:cs="仿宋" w:eastAsia="仿宋" w:hAnsi="仿宋" w:hint="eastAsia"/>
                <w:color w:val="auto"/>
                <w:szCs w:val="21"/>
                <w:highlight w:val="none"/>
              </w:rPr>
            </w:pPr>
            <w:r>
              <w:rPr>
                <w:rFonts w:ascii="仿宋" w:cs="仿宋" w:eastAsia="仿宋" w:hAnsi="仿宋" w:hint="eastAsia"/>
                <w:color w:val="auto"/>
                <w:szCs w:val="21"/>
                <w:highlight w:val="none"/>
              </w:rPr>
              <w:t>负责项目的进度、质量和安全管理的总体控制，施工合同的履行和动态管理，对工程质量、进度、安全生产、现场管理等进行全面监控，列入项目部统一调配管理，并针对具体问题分析原因和采取措施等。</w:t>
            </w:r>
          </w:p>
        </w:tc>
      </w:tr>
      <w:tr>
        <w:tblPrEx/>
        <w:trPr>
          <w:cantSplit/>
          <w:trHeight w:val="567" w:hRule="atLeast"/>
        </w:trPr>
        <w:tc>
          <w:tcPr>
            <w:tcW w:w="692" w:type="dxa"/>
            <w:tcBorders/>
            <w:vAlign w:val="center"/>
          </w:tcPr>
          <w:p>
            <w:pPr>
              <w:pStyle w:val="style0"/>
              <w:jc w:val="center"/>
              <w:rPr>
                <w:rFonts w:ascii="仿宋" w:cs="仿宋" w:eastAsia="仿宋" w:hAnsi="仿宋" w:hint="eastAsia"/>
                <w:color w:val="auto"/>
                <w:szCs w:val="21"/>
                <w:highlight w:val="none"/>
                <w:lang w:eastAsia="zh-CN"/>
              </w:rPr>
            </w:pPr>
            <w:r>
              <w:rPr>
                <w:rFonts w:ascii="仿宋" w:cs="仿宋" w:eastAsia="仿宋" w:hAnsi="仿宋" w:hint="eastAsia"/>
                <w:color w:val="auto"/>
                <w:szCs w:val="21"/>
                <w:highlight w:val="none"/>
                <w:lang w:val="en-US" w:eastAsia="zh-CN"/>
              </w:rPr>
              <w:t>2</w:t>
            </w:r>
          </w:p>
        </w:tc>
        <w:tc>
          <w:tcPr>
            <w:tcW w:w="1465" w:type="dxa"/>
            <w:tcBorders/>
            <w:vAlign w:val="center"/>
          </w:tcPr>
          <w:p>
            <w:pPr>
              <w:pStyle w:val="style0"/>
              <w:jc w:val="center"/>
              <w:rPr>
                <w:rFonts w:ascii="仿宋" w:cs="仿宋" w:eastAsia="仿宋" w:hAnsi="仿宋" w:hint="eastAsia"/>
                <w:color w:val="auto"/>
                <w:szCs w:val="21"/>
                <w:highlight w:val="none"/>
              </w:rPr>
            </w:pPr>
            <w:r>
              <w:rPr>
                <w:rFonts w:ascii="仿宋" w:cs="仿宋" w:eastAsia="仿宋" w:hAnsi="仿宋" w:hint="eastAsia"/>
                <w:color w:val="auto"/>
                <w:szCs w:val="21"/>
                <w:highlight w:val="none"/>
              </w:rPr>
              <w:t>技术管理人员</w:t>
            </w:r>
          </w:p>
        </w:tc>
        <w:tc>
          <w:tcPr>
            <w:tcW w:w="1335" w:type="dxa"/>
            <w:tcBorders/>
            <w:vAlign w:val="center"/>
          </w:tcPr>
          <w:p>
            <w:pPr>
              <w:pStyle w:val="style0"/>
              <w:widowControl/>
              <w:jc w:val="center"/>
              <w:rPr>
                <w:rFonts w:ascii="仿宋" w:cs="仿宋" w:eastAsia="仿宋" w:hAnsi="仿宋" w:hint="eastAsia"/>
                <w:color w:val="auto"/>
                <w:szCs w:val="21"/>
                <w:highlight w:val="none"/>
              </w:rPr>
            </w:pPr>
            <w:r>
              <w:rPr>
                <w:rFonts w:ascii="仿宋" w:cs="仿宋" w:eastAsia="仿宋" w:hAnsi="仿宋" w:hint="eastAsia"/>
                <w:color w:val="auto"/>
                <w:szCs w:val="21"/>
                <w:highlight w:val="none"/>
                <w:lang w:val="en-US" w:eastAsia="zh-CN"/>
              </w:rPr>
              <w:t>1</w:t>
            </w:r>
            <w:r>
              <w:rPr>
                <w:rFonts w:ascii="仿宋" w:cs="仿宋" w:eastAsia="仿宋" w:hAnsi="仿宋" w:hint="eastAsia"/>
                <w:color w:val="auto"/>
                <w:szCs w:val="21"/>
                <w:highlight w:val="none"/>
              </w:rPr>
              <w:t>人</w:t>
            </w:r>
          </w:p>
        </w:tc>
        <w:tc>
          <w:tcPr>
            <w:tcW w:w="6076" w:type="dxa"/>
            <w:tcBorders/>
            <w:vAlign w:val="center"/>
          </w:tcPr>
          <w:p>
            <w:pPr>
              <w:pStyle w:val="style0"/>
              <w:jc w:val="left"/>
              <w:rPr>
                <w:rFonts w:ascii="仿宋" w:cs="仿宋" w:eastAsia="仿宋" w:hAnsi="仿宋" w:hint="eastAsia"/>
                <w:color w:val="auto"/>
                <w:szCs w:val="21"/>
                <w:highlight w:val="none"/>
              </w:rPr>
            </w:pPr>
            <w:r>
              <w:rPr>
                <w:rFonts w:ascii="仿宋" w:cs="仿宋" w:eastAsia="仿宋" w:hAnsi="仿宋" w:hint="eastAsia"/>
                <w:color w:val="auto"/>
                <w:szCs w:val="21"/>
                <w:highlight w:val="none"/>
              </w:rPr>
              <w:t>负责对项目的技术管理工作，监督严格按照设计图纸、批准的施工组织设计、技术规范进行施工等。负责下达施工计划，对施工质量、安全、进度措施的细化；组织对项目施工人员进行技术交底。</w:t>
            </w:r>
          </w:p>
        </w:tc>
      </w:tr>
      <w:tr>
        <w:tblPrEx/>
        <w:trPr>
          <w:cantSplit/>
          <w:trHeight w:val="542" w:hRule="atLeast"/>
        </w:trPr>
        <w:tc>
          <w:tcPr>
            <w:tcW w:w="692" w:type="dxa"/>
            <w:tcBorders/>
            <w:vAlign w:val="center"/>
          </w:tcPr>
          <w:p>
            <w:pPr>
              <w:pStyle w:val="style0"/>
              <w:jc w:val="center"/>
              <w:rPr>
                <w:rFonts w:ascii="仿宋" w:cs="仿宋" w:eastAsia="仿宋" w:hAnsi="仿宋" w:hint="eastAsia"/>
                <w:color w:val="auto"/>
                <w:szCs w:val="21"/>
                <w:highlight w:val="none"/>
                <w:lang w:eastAsia="zh-CN"/>
              </w:rPr>
            </w:pPr>
            <w:r>
              <w:rPr>
                <w:rFonts w:ascii="仿宋" w:cs="仿宋" w:eastAsia="仿宋" w:hAnsi="仿宋" w:hint="eastAsia"/>
                <w:color w:val="auto"/>
                <w:szCs w:val="21"/>
                <w:highlight w:val="none"/>
                <w:lang w:val="en-US" w:eastAsia="zh-CN"/>
              </w:rPr>
              <w:t>3</w:t>
            </w:r>
          </w:p>
        </w:tc>
        <w:tc>
          <w:tcPr>
            <w:tcW w:w="1465" w:type="dxa"/>
            <w:tcBorders/>
            <w:vAlign w:val="center"/>
          </w:tcPr>
          <w:p>
            <w:pPr>
              <w:pStyle w:val="style0"/>
              <w:jc w:val="center"/>
              <w:rPr>
                <w:rFonts w:ascii="仿宋" w:cs="仿宋" w:eastAsia="仿宋" w:hAnsi="仿宋" w:hint="eastAsia"/>
                <w:color w:val="auto"/>
                <w:szCs w:val="21"/>
                <w:highlight w:val="none"/>
              </w:rPr>
            </w:pPr>
            <w:r>
              <w:rPr>
                <w:rFonts w:ascii="仿宋" w:cs="仿宋" w:eastAsia="仿宋" w:hAnsi="仿宋" w:hint="eastAsia"/>
                <w:color w:val="auto"/>
                <w:szCs w:val="21"/>
                <w:highlight w:val="none"/>
              </w:rPr>
              <w:t>测量人员</w:t>
            </w:r>
          </w:p>
        </w:tc>
        <w:tc>
          <w:tcPr>
            <w:tcW w:w="1335" w:type="dxa"/>
            <w:tcBorders/>
            <w:vAlign w:val="center"/>
          </w:tcPr>
          <w:p>
            <w:pPr>
              <w:pStyle w:val="style0"/>
              <w:widowControl/>
              <w:jc w:val="center"/>
              <w:rPr>
                <w:rFonts w:ascii="仿宋" w:cs="仿宋" w:eastAsia="仿宋" w:hAnsi="仿宋" w:hint="eastAsia"/>
                <w:color w:val="auto"/>
                <w:szCs w:val="21"/>
                <w:highlight w:val="none"/>
              </w:rPr>
            </w:pPr>
            <w:r>
              <w:rPr>
                <w:rFonts w:ascii="仿宋" w:cs="仿宋" w:eastAsia="仿宋" w:hAnsi="仿宋" w:hint="eastAsia"/>
                <w:color w:val="auto"/>
                <w:szCs w:val="21"/>
                <w:highlight w:val="none"/>
              </w:rPr>
              <w:t>不少于</w:t>
            </w:r>
            <w:r>
              <w:rPr>
                <w:rFonts w:ascii="仿宋" w:cs="仿宋" w:eastAsia="仿宋" w:hAnsi="仿宋" w:hint="eastAsia"/>
                <w:color w:val="auto"/>
                <w:szCs w:val="21"/>
                <w:highlight w:val="none"/>
                <w:lang w:val="en-US" w:eastAsia="zh-CN"/>
              </w:rPr>
              <w:t>1</w:t>
            </w:r>
            <w:r>
              <w:rPr>
                <w:rFonts w:ascii="仿宋" w:cs="仿宋" w:eastAsia="仿宋" w:hAnsi="仿宋" w:hint="eastAsia"/>
                <w:color w:val="auto"/>
                <w:szCs w:val="21"/>
                <w:highlight w:val="none"/>
              </w:rPr>
              <w:t>人</w:t>
            </w:r>
          </w:p>
        </w:tc>
        <w:tc>
          <w:tcPr>
            <w:tcW w:w="6076" w:type="dxa"/>
            <w:tcBorders/>
            <w:vAlign w:val="center"/>
          </w:tcPr>
          <w:p>
            <w:pPr>
              <w:pStyle w:val="style0"/>
              <w:jc w:val="left"/>
              <w:rPr>
                <w:rFonts w:ascii="仿宋" w:cs="仿宋" w:eastAsia="仿宋" w:hAnsi="仿宋" w:hint="eastAsia"/>
                <w:color w:val="auto"/>
                <w:szCs w:val="21"/>
                <w:highlight w:val="none"/>
              </w:rPr>
            </w:pPr>
            <w:r>
              <w:rPr>
                <w:rFonts w:ascii="仿宋" w:cs="仿宋" w:eastAsia="仿宋" w:hAnsi="仿宋" w:hint="eastAsia"/>
                <w:color w:val="auto"/>
                <w:szCs w:val="21"/>
                <w:highlight w:val="none"/>
              </w:rPr>
              <w:t>负责施工工程的洞内控制网测量、点位、工程边线的平面坐标、高程进行测设。</w:t>
            </w:r>
          </w:p>
        </w:tc>
      </w:tr>
      <w:tr>
        <w:tblPrEx/>
        <w:trPr>
          <w:cantSplit/>
          <w:trHeight w:val="567" w:hRule="atLeast"/>
        </w:trPr>
        <w:tc>
          <w:tcPr>
            <w:tcW w:w="692" w:type="dxa"/>
            <w:tcBorders/>
            <w:vAlign w:val="center"/>
          </w:tcPr>
          <w:p>
            <w:pPr>
              <w:pStyle w:val="style0"/>
              <w:jc w:val="center"/>
              <w:rPr>
                <w:rFonts w:ascii="仿宋" w:cs="仿宋" w:eastAsia="仿宋" w:hAnsi="仿宋" w:hint="eastAsia"/>
                <w:color w:val="auto"/>
                <w:szCs w:val="21"/>
                <w:highlight w:val="none"/>
                <w:lang w:eastAsia="zh-CN"/>
              </w:rPr>
            </w:pPr>
            <w:r>
              <w:rPr>
                <w:rFonts w:ascii="仿宋" w:cs="仿宋" w:eastAsia="仿宋" w:hAnsi="仿宋" w:hint="eastAsia"/>
                <w:color w:val="auto"/>
                <w:szCs w:val="21"/>
                <w:highlight w:val="none"/>
                <w:lang w:val="en-US" w:eastAsia="zh-CN"/>
              </w:rPr>
              <w:t>4</w:t>
            </w:r>
          </w:p>
        </w:tc>
        <w:tc>
          <w:tcPr>
            <w:tcW w:w="1465" w:type="dxa"/>
            <w:tcBorders/>
            <w:vAlign w:val="center"/>
          </w:tcPr>
          <w:p>
            <w:pPr>
              <w:pStyle w:val="style0"/>
              <w:jc w:val="center"/>
              <w:rPr>
                <w:rFonts w:ascii="仿宋" w:cs="仿宋" w:eastAsia="仿宋" w:hAnsi="仿宋" w:hint="eastAsia"/>
                <w:color w:val="auto"/>
                <w:szCs w:val="21"/>
                <w:highlight w:val="none"/>
              </w:rPr>
            </w:pPr>
            <w:r>
              <w:rPr>
                <w:rFonts w:ascii="仿宋" w:cs="仿宋" w:eastAsia="仿宋" w:hAnsi="仿宋" w:hint="eastAsia"/>
                <w:color w:val="auto"/>
                <w:szCs w:val="21"/>
                <w:highlight w:val="none"/>
              </w:rPr>
              <w:t>安全人员</w:t>
            </w:r>
          </w:p>
        </w:tc>
        <w:tc>
          <w:tcPr>
            <w:tcW w:w="1335" w:type="dxa"/>
            <w:tcBorders/>
            <w:vAlign w:val="center"/>
          </w:tcPr>
          <w:p>
            <w:pPr>
              <w:pStyle w:val="style0"/>
              <w:jc w:val="left"/>
              <w:rPr>
                <w:rFonts w:ascii="仿宋" w:cs="仿宋" w:eastAsia="仿宋" w:hAnsi="仿宋" w:hint="eastAsia"/>
                <w:color w:val="auto"/>
                <w:szCs w:val="21"/>
                <w:highlight w:val="none"/>
              </w:rPr>
            </w:pPr>
            <w:r>
              <w:rPr>
                <w:rFonts w:ascii="仿宋" w:cs="仿宋" w:eastAsia="仿宋" w:hAnsi="仿宋" w:hint="eastAsia"/>
                <w:color w:val="auto"/>
                <w:szCs w:val="21"/>
                <w:highlight w:val="none"/>
              </w:rPr>
              <w:t>不少于</w:t>
            </w:r>
            <w:r>
              <w:rPr>
                <w:rFonts w:ascii="仿宋" w:cs="仿宋" w:eastAsia="仿宋" w:hAnsi="仿宋" w:hint="eastAsia"/>
                <w:color w:val="auto"/>
                <w:szCs w:val="21"/>
                <w:highlight w:val="none"/>
                <w:lang w:val="en-US" w:eastAsia="zh-CN"/>
              </w:rPr>
              <w:t>1</w:t>
            </w:r>
            <w:r>
              <w:rPr>
                <w:rFonts w:ascii="仿宋" w:cs="仿宋" w:eastAsia="仿宋" w:hAnsi="仿宋" w:hint="eastAsia"/>
                <w:color w:val="auto"/>
                <w:szCs w:val="21"/>
                <w:highlight w:val="none"/>
              </w:rPr>
              <w:t>人</w:t>
            </w:r>
          </w:p>
        </w:tc>
        <w:tc>
          <w:tcPr>
            <w:tcW w:w="6076" w:type="dxa"/>
            <w:tcBorders/>
            <w:vAlign w:val="center"/>
          </w:tcPr>
          <w:p>
            <w:pPr>
              <w:pStyle w:val="style0"/>
              <w:jc w:val="left"/>
              <w:rPr>
                <w:rFonts w:ascii="仿宋" w:cs="仿宋" w:eastAsia="仿宋" w:hAnsi="仿宋" w:hint="eastAsia"/>
                <w:color w:val="auto"/>
                <w:szCs w:val="21"/>
                <w:highlight w:val="none"/>
              </w:rPr>
            </w:pPr>
            <w:r>
              <w:rPr>
                <w:rFonts w:ascii="仿宋" w:cs="仿宋" w:eastAsia="仿宋" w:hAnsi="仿宋" w:hint="eastAsia"/>
                <w:color w:val="auto"/>
                <w:szCs w:val="21"/>
                <w:highlight w:val="none"/>
              </w:rPr>
              <w:t>安全人员应持有效的安全生产考核合格证书，具体负责投入本工程劳务人员持证、培训教育及机械设备准入等安全管理工作；协助项目各项安全管理工作；对违章作业和安全隐患进行处置，按要求做好安全生产的记录、安全资料的编制等。</w:t>
            </w:r>
          </w:p>
        </w:tc>
      </w:tr>
      <w:tr>
        <w:tblPrEx/>
        <w:trPr>
          <w:cantSplit/>
          <w:trHeight w:val="567" w:hRule="atLeast"/>
        </w:trPr>
        <w:tc>
          <w:tcPr>
            <w:tcW w:w="692" w:type="dxa"/>
            <w:tcBorders/>
            <w:vAlign w:val="center"/>
          </w:tcPr>
          <w:p>
            <w:pPr>
              <w:pStyle w:val="style0"/>
              <w:jc w:val="center"/>
              <w:rPr>
                <w:rFonts w:ascii="仿宋" w:cs="仿宋" w:eastAsia="仿宋" w:hAnsi="仿宋" w:hint="eastAsia"/>
                <w:color w:val="auto"/>
                <w:szCs w:val="21"/>
                <w:highlight w:val="none"/>
                <w:lang w:eastAsia="zh-CN"/>
              </w:rPr>
            </w:pPr>
            <w:r>
              <w:rPr>
                <w:rFonts w:ascii="仿宋" w:cs="仿宋" w:eastAsia="仿宋" w:hAnsi="仿宋" w:hint="eastAsia"/>
                <w:color w:val="auto"/>
                <w:szCs w:val="21"/>
                <w:highlight w:val="none"/>
                <w:lang w:val="en-US" w:eastAsia="zh-CN"/>
              </w:rPr>
              <w:t>5</w:t>
            </w:r>
          </w:p>
        </w:tc>
        <w:tc>
          <w:tcPr>
            <w:tcW w:w="1465" w:type="dxa"/>
            <w:tcBorders/>
            <w:vAlign w:val="center"/>
          </w:tcPr>
          <w:p>
            <w:pPr>
              <w:pStyle w:val="style0"/>
              <w:jc w:val="center"/>
              <w:rPr>
                <w:rFonts w:ascii="仿宋" w:cs="仿宋" w:eastAsia="仿宋" w:hAnsi="仿宋" w:hint="default"/>
                <w:color w:val="auto"/>
                <w:szCs w:val="21"/>
                <w:highlight w:val="none"/>
                <w:lang w:val="en-US" w:eastAsia="zh-CN"/>
              </w:rPr>
            </w:pPr>
            <w:r>
              <w:rPr>
                <w:rFonts w:ascii="仿宋" w:cs="仿宋" w:eastAsia="仿宋" w:hAnsi="仿宋" w:hint="eastAsia"/>
                <w:color w:val="auto"/>
                <w:szCs w:val="21"/>
                <w:highlight w:val="none"/>
                <w:lang w:val="en-US" w:eastAsia="zh-CN"/>
              </w:rPr>
              <w:t>装修班组</w:t>
            </w:r>
          </w:p>
        </w:tc>
        <w:tc>
          <w:tcPr>
            <w:tcW w:w="1335" w:type="dxa"/>
            <w:tcBorders/>
            <w:vAlign w:val="center"/>
          </w:tcPr>
          <w:p>
            <w:pPr>
              <w:pStyle w:val="style0"/>
              <w:jc w:val="center"/>
              <w:rPr>
                <w:rFonts w:ascii="仿宋" w:cs="仿宋" w:eastAsia="仿宋" w:hAnsi="仿宋" w:hint="eastAsia"/>
                <w:color w:val="auto"/>
                <w:szCs w:val="21"/>
                <w:highlight w:val="none"/>
              </w:rPr>
            </w:pPr>
            <w:r>
              <w:rPr>
                <w:rFonts w:ascii="仿宋" w:cs="仿宋" w:eastAsia="仿宋" w:hAnsi="仿宋" w:hint="eastAsia"/>
                <w:color w:val="auto"/>
                <w:kern w:val="0"/>
                <w:szCs w:val="21"/>
                <w:highlight w:val="none"/>
              </w:rPr>
              <w:t>不少于</w:t>
            </w:r>
            <w:r>
              <w:rPr>
                <w:rFonts w:ascii="仿宋" w:cs="仿宋" w:eastAsia="仿宋" w:hAnsi="仿宋" w:hint="eastAsia"/>
                <w:color w:val="auto"/>
                <w:kern w:val="0"/>
                <w:szCs w:val="21"/>
                <w:highlight w:val="none"/>
                <w:lang w:val="en-US" w:eastAsia="zh-CN"/>
              </w:rPr>
              <w:t>3</w:t>
            </w:r>
            <w:r>
              <w:rPr>
                <w:rFonts w:ascii="仿宋" w:cs="仿宋" w:eastAsia="仿宋" w:hAnsi="仿宋" w:hint="eastAsia"/>
                <w:color w:val="auto"/>
                <w:kern w:val="0"/>
                <w:szCs w:val="21"/>
                <w:highlight w:val="none"/>
              </w:rPr>
              <w:t>人</w:t>
            </w:r>
          </w:p>
        </w:tc>
        <w:tc>
          <w:tcPr>
            <w:tcW w:w="6076" w:type="dxa"/>
            <w:tcBorders/>
            <w:vAlign w:val="center"/>
          </w:tcPr>
          <w:p>
            <w:pPr>
              <w:pStyle w:val="style0"/>
              <w:jc w:val="left"/>
              <w:rPr>
                <w:rFonts w:ascii="仿宋" w:cs="仿宋" w:eastAsia="仿宋" w:hAnsi="仿宋"/>
                <w:color w:val="auto"/>
                <w:szCs w:val="21"/>
                <w:highlight w:val="none"/>
              </w:rPr>
            </w:pPr>
            <w:r>
              <w:rPr>
                <w:rFonts w:ascii="仿宋" w:cs="仿宋" w:eastAsia="仿宋" w:hAnsi="仿宋" w:hint="eastAsia"/>
                <w:color w:val="auto"/>
                <w:szCs w:val="21"/>
                <w:highlight w:val="none"/>
              </w:rPr>
              <w:t>负责</w:t>
            </w:r>
            <w:r>
              <w:rPr>
                <w:rFonts w:ascii="仿宋" w:cs="仿宋" w:eastAsia="仿宋" w:hAnsi="仿宋" w:hint="eastAsia"/>
                <w:color w:val="auto"/>
                <w:szCs w:val="21"/>
                <w:highlight w:val="none"/>
                <w:lang w:val="en-US" w:eastAsia="zh-CN"/>
              </w:rPr>
              <w:t>施工范围内装饰装修工程</w:t>
            </w:r>
            <w:r>
              <w:rPr>
                <w:rFonts w:ascii="仿宋" w:cs="仿宋" w:eastAsia="仿宋" w:hAnsi="仿宋" w:hint="eastAsia"/>
                <w:color w:val="auto"/>
                <w:szCs w:val="21"/>
                <w:highlight w:val="none"/>
              </w:rPr>
              <w:t>施工</w:t>
            </w:r>
          </w:p>
        </w:tc>
      </w:tr>
      <w:tr>
        <w:tblPrEx/>
        <w:trPr>
          <w:cantSplit/>
          <w:trHeight w:val="567" w:hRule="atLeast"/>
        </w:trPr>
        <w:tc>
          <w:tcPr>
            <w:tcW w:w="692" w:type="dxa"/>
            <w:tcBorders/>
            <w:vAlign w:val="center"/>
          </w:tcPr>
          <w:p>
            <w:pPr>
              <w:pStyle w:val="style0"/>
              <w:widowControl/>
              <w:jc w:val="center"/>
              <w:rPr>
                <w:rFonts w:ascii="仿宋" w:cs="仿宋" w:eastAsia="仿宋" w:hAnsi="仿宋" w:hint="eastAsia"/>
                <w:color w:val="auto"/>
                <w:kern w:val="0"/>
                <w:szCs w:val="21"/>
                <w:highlight w:val="none"/>
                <w:lang w:eastAsia="zh-CN"/>
              </w:rPr>
            </w:pPr>
            <w:r>
              <w:rPr>
                <w:rFonts w:ascii="仿宋" w:cs="仿宋" w:eastAsia="仿宋" w:hAnsi="仿宋" w:hint="eastAsia"/>
                <w:color w:val="auto"/>
                <w:kern w:val="0"/>
                <w:szCs w:val="21"/>
                <w:highlight w:val="none"/>
                <w:lang w:val="en-US" w:eastAsia="zh-CN"/>
              </w:rPr>
              <w:t>6</w:t>
            </w:r>
          </w:p>
        </w:tc>
        <w:tc>
          <w:tcPr>
            <w:tcW w:w="1465" w:type="dxa"/>
            <w:tcBorders/>
            <w:vAlign w:val="center"/>
          </w:tcPr>
          <w:p>
            <w:pPr>
              <w:pStyle w:val="style0"/>
              <w:jc w:val="center"/>
              <w:rPr>
                <w:rFonts w:ascii="仿宋" w:cs="仿宋" w:eastAsia="仿宋" w:hAnsi="仿宋" w:hint="eastAsia"/>
                <w:color w:val="auto"/>
                <w:kern w:val="0"/>
                <w:szCs w:val="21"/>
                <w:highlight w:val="none"/>
              </w:rPr>
            </w:pPr>
            <w:r>
              <w:rPr>
                <w:rFonts w:ascii="仿宋" w:cs="仿宋" w:eastAsia="仿宋" w:hAnsi="仿宋" w:hint="eastAsia"/>
                <w:color w:val="auto"/>
                <w:kern w:val="0"/>
                <w:szCs w:val="21"/>
                <w:highlight w:val="none"/>
              </w:rPr>
              <w:t>泥水班组</w:t>
            </w:r>
          </w:p>
        </w:tc>
        <w:tc>
          <w:tcPr>
            <w:tcW w:w="1335" w:type="dxa"/>
            <w:tcBorders/>
            <w:vAlign w:val="center"/>
          </w:tcPr>
          <w:p>
            <w:pPr>
              <w:pStyle w:val="style0"/>
              <w:widowControl/>
              <w:jc w:val="center"/>
              <w:rPr>
                <w:rFonts w:ascii="仿宋" w:cs="仿宋" w:eastAsia="仿宋" w:hAnsi="仿宋"/>
                <w:color w:val="auto"/>
                <w:kern w:val="0"/>
                <w:szCs w:val="21"/>
                <w:highlight w:val="none"/>
              </w:rPr>
            </w:pPr>
            <w:r>
              <w:rPr>
                <w:rFonts w:ascii="仿宋" w:cs="仿宋" w:eastAsia="仿宋" w:hAnsi="仿宋" w:hint="eastAsia"/>
                <w:color w:val="auto"/>
                <w:kern w:val="0"/>
                <w:szCs w:val="21"/>
                <w:highlight w:val="none"/>
              </w:rPr>
              <w:t>不少于</w:t>
            </w:r>
            <w:r>
              <w:rPr>
                <w:rFonts w:ascii="仿宋" w:cs="仿宋" w:eastAsia="仿宋" w:hAnsi="仿宋" w:hint="eastAsia"/>
                <w:color w:val="auto"/>
                <w:kern w:val="0"/>
                <w:szCs w:val="21"/>
                <w:highlight w:val="none"/>
                <w:lang w:val="en-US" w:eastAsia="zh-CN"/>
              </w:rPr>
              <w:t>2</w:t>
            </w:r>
            <w:r>
              <w:rPr>
                <w:rFonts w:ascii="仿宋" w:cs="仿宋" w:eastAsia="仿宋" w:hAnsi="仿宋" w:hint="eastAsia"/>
                <w:color w:val="auto"/>
                <w:kern w:val="0"/>
                <w:szCs w:val="21"/>
                <w:highlight w:val="none"/>
              </w:rPr>
              <w:t>人</w:t>
            </w:r>
          </w:p>
        </w:tc>
        <w:tc>
          <w:tcPr>
            <w:tcW w:w="6076" w:type="dxa"/>
            <w:tcBorders/>
            <w:vAlign w:val="center"/>
          </w:tcPr>
          <w:p>
            <w:pPr>
              <w:pStyle w:val="style0"/>
              <w:widowControl/>
              <w:jc w:val="left"/>
              <w:rPr>
                <w:rFonts w:ascii="仿宋" w:cs="仿宋" w:eastAsia="仿宋" w:hAnsi="仿宋"/>
                <w:color w:val="auto"/>
                <w:szCs w:val="21"/>
                <w:highlight w:val="none"/>
              </w:rPr>
            </w:pPr>
            <w:r>
              <w:rPr>
                <w:rFonts w:ascii="仿宋" w:cs="仿宋" w:eastAsia="仿宋" w:hAnsi="仿宋" w:hint="eastAsia"/>
                <w:color w:val="auto"/>
                <w:szCs w:val="21"/>
                <w:highlight w:val="none"/>
              </w:rPr>
              <w:t>负责施工范围内泥水作业的施工</w:t>
            </w:r>
          </w:p>
        </w:tc>
      </w:tr>
      <w:tr>
        <w:tblPrEx/>
        <w:trPr>
          <w:cantSplit/>
          <w:trHeight w:val="567" w:hRule="atLeast"/>
        </w:trPr>
        <w:tc>
          <w:tcPr>
            <w:tcW w:w="692" w:type="dxa"/>
            <w:tcBorders/>
            <w:vAlign w:val="center"/>
          </w:tcPr>
          <w:p>
            <w:pPr>
              <w:pStyle w:val="style0"/>
              <w:widowControl/>
              <w:jc w:val="center"/>
              <w:rPr>
                <w:rFonts w:ascii="仿宋" w:cs="仿宋" w:eastAsia="仿宋" w:hAnsi="仿宋" w:hint="eastAsia"/>
                <w:color w:val="auto"/>
                <w:kern w:val="0"/>
                <w:szCs w:val="21"/>
                <w:highlight w:val="none"/>
                <w:lang w:eastAsia="zh-CN"/>
              </w:rPr>
            </w:pPr>
            <w:r>
              <w:rPr>
                <w:rFonts w:ascii="仿宋" w:cs="仿宋" w:eastAsia="仿宋" w:hAnsi="仿宋" w:hint="eastAsia"/>
                <w:color w:val="auto"/>
                <w:kern w:val="0"/>
                <w:szCs w:val="21"/>
                <w:highlight w:val="none"/>
                <w:lang w:val="en-US" w:eastAsia="zh-CN"/>
              </w:rPr>
              <w:t>7</w:t>
            </w:r>
          </w:p>
        </w:tc>
        <w:tc>
          <w:tcPr>
            <w:tcW w:w="1465" w:type="dxa"/>
            <w:tcBorders/>
            <w:vAlign w:val="center"/>
          </w:tcPr>
          <w:p>
            <w:pPr>
              <w:pStyle w:val="style0"/>
              <w:jc w:val="center"/>
              <w:rPr>
                <w:rFonts w:ascii="仿宋" w:cs="仿宋" w:eastAsia="仿宋" w:hAnsi="仿宋" w:hint="eastAsia"/>
                <w:color w:val="auto"/>
                <w:kern w:val="0"/>
                <w:szCs w:val="21"/>
                <w:highlight w:val="none"/>
              </w:rPr>
            </w:pPr>
            <w:r>
              <w:rPr>
                <w:rFonts w:ascii="仿宋" w:cs="仿宋" w:eastAsia="仿宋" w:hAnsi="仿宋" w:hint="eastAsia"/>
                <w:color w:val="auto"/>
                <w:kern w:val="0"/>
                <w:szCs w:val="21"/>
                <w:highlight w:val="none"/>
              </w:rPr>
              <w:t>杂工</w:t>
            </w:r>
          </w:p>
        </w:tc>
        <w:tc>
          <w:tcPr>
            <w:tcW w:w="1335" w:type="dxa"/>
            <w:tcBorders/>
            <w:vAlign w:val="center"/>
          </w:tcPr>
          <w:p>
            <w:pPr>
              <w:pStyle w:val="style0"/>
              <w:jc w:val="center"/>
              <w:rPr>
                <w:rFonts w:ascii="仿宋" w:cs="仿宋" w:eastAsia="仿宋" w:hAnsi="仿宋" w:hint="eastAsia"/>
                <w:color w:val="auto"/>
                <w:kern w:val="0"/>
                <w:szCs w:val="21"/>
                <w:highlight w:val="none"/>
              </w:rPr>
            </w:pPr>
            <w:r>
              <w:rPr>
                <w:rFonts w:ascii="仿宋" w:cs="仿宋" w:eastAsia="仿宋" w:hAnsi="仿宋" w:hint="eastAsia"/>
                <w:color w:val="auto"/>
                <w:kern w:val="0"/>
                <w:szCs w:val="21"/>
                <w:highlight w:val="none"/>
              </w:rPr>
              <w:t>不小于</w:t>
            </w:r>
            <w:r>
              <w:rPr>
                <w:rFonts w:ascii="仿宋" w:cs="仿宋" w:eastAsia="仿宋" w:hAnsi="仿宋" w:hint="eastAsia"/>
                <w:color w:val="auto"/>
                <w:kern w:val="0"/>
                <w:szCs w:val="21"/>
                <w:highlight w:val="none"/>
                <w:lang w:val="en-US" w:eastAsia="zh-CN"/>
              </w:rPr>
              <w:t>2</w:t>
            </w:r>
            <w:r>
              <w:rPr>
                <w:rFonts w:ascii="仿宋" w:cs="仿宋" w:eastAsia="仿宋" w:hAnsi="仿宋" w:hint="eastAsia"/>
                <w:color w:val="auto"/>
                <w:kern w:val="0"/>
                <w:szCs w:val="21"/>
                <w:highlight w:val="none"/>
              </w:rPr>
              <w:t>人</w:t>
            </w:r>
          </w:p>
        </w:tc>
        <w:tc>
          <w:tcPr>
            <w:tcW w:w="6076" w:type="dxa"/>
            <w:tcBorders/>
            <w:vAlign w:val="center"/>
          </w:tcPr>
          <w:p>
            <w:pPr>
              <w:pStyle w:val="style0"/>
              <w:widowControl/>
              <w:jc w:val="left"/>
              <w:rPr>
                <w:rFonts w:ascii="仿宋" w:cs="仿宋" w:eastAsia="仿宋" w:hAnsi="仿宋" w:hint="eastAsia"/>
                <w:color w:val="auto"/>
                <w:kern w:val="0"/>
                <w:szCs w:val="21"/>
                <w:highlight w:val="none"/>
              </w:rPr>
            </w:pPr>
            <w:r>
              <w:rPr>
                <w:rFonts w:ascii="仿宋" w:cs="仿宋" w:eastAsia="仿宋" w:hAnsi="仿宋" w:hint="eastAsia"/>
                <w:color w:val="auto"/>
                <w:szCs w:val="21"/>
                <w:highlight w:val="none"/>
              </w:rPr>
              <w:t>负责全线临时工程的临时劳动力的补全调配等</w:t>
            </w:r>
          </w:p>
        </w:tc>
      </w:tr>
      <w:tr>
        <w:tblPrEx/>
        <w:trPr>
          <w:cantSplit/>
          <w:trHeight w:val="567" w:hRule="atLeast"/>
        </w:trPr>
        <w:tc>
          <w:tcPr>
            <w:tcW w:w="692" w:type="dxa"/>
            <w:tcBorders/>
            <w:vAlign w:val="center"/>
          </w:tcPr>
          <w:p>
            <w:pPr>
              <w:pStyle w:val="style0"/>
              <w:widowControl/>
              <w:jc w:val="center"/>
              <w:rPr>
                <w:rFonts w:ascii="仿宋" w:cs="仿宋" w:eastAsia="仿宋" w:hAnsi="仿宋" w:hint="default"/>
                <w:color w:val="auto"/>
                <w:kern w:val="0"/>
                <w:szCs w:val="21"/>
                <w:highlight w:val="none"/>
                <w:lang w:val="en-US" w:eastAsia="zh-CN"/>
              </w:rPr>
            </w:pPr>
            <w:r>
              <w:rPr>
                <w:rFonts w:ascii="仿宋" w:cs="仿宋" w:eastAsia="仿宋" w:hAnsi="仿宋" w:hint="eastAsia"/>
                <w:color w:val="auto"/>
                <w:kern w:val="0"/>
                <w:szCs w:val="21"/>
                <w:highlight w:val="none"/>
                <w:lang w:val="en-US" w:eastAsia="zh-CN"/>
              </w:rPr>
              <w:t>8</w:t>
            </w:r>
          </w:p>
        </w:tc>
        <w:tc>
          <w:tcPr>
            <w:tcW w:w="1465" w:type="dxa"/>
            <w:tcBorders/>
            <w:vAlign w:val="center"/>
          </w:tcPr>
          <w:p>
            <w:pPr>
              <w:pStyle w:val="style0"/>
              <w:jc w:val="center"/>
              <w:rPr>
                <w:rFonts w:ascii="仿宋" w:cs="仿宋" w:eastAsia="仿宋" w:hAnsi="仿宋" w:hint="eastAsia"/>
                <w:color w:val="auto"/>
                <w:kern w:val="0"/>
                <w:szCs w:val="21"/>
                <w:highlight w:val="none"/>
                <w:lang w:val="en-US" w:eastAsia="zh-CN"/>
              </w:rPr>
            </w:pPr>
            <w:r>
              <w:rPr>
                <w:rFonts w:ascii="仿宋" w:cs="仿宋" w:eastAsia="仿宋" w:hAnsi="仿宋" w:hint="eastAsia"/>
                <w:color w:val="auto"/>
                <w:kern w:val="0"/>
                <w:szCs w:val="21"/>
                <w:highlight w:val="none"/>
                <w:lang w:val="en-US" w:eastAsia="zh-CN"/>
              </w:rPr>
              <w:t>电工</w:t>
            </w:r>
          </w:p>
        </w:tc>
        <w:tc>
          <w:tcPr>
            <w:tcW w:w="1335" w:type="dxa"/>
            <w:tcBorders/>
            <w:vAlign w:val="center"/>
          </w:tcPr>
          <w:p>
            <w:pPr>
              <w:pStyle w:val="style0"/>
              <w:jc w:val="center"/>
              <w:rPr>
                <w:rFonts w:ascii="仿宋" w:cs="仿宋" w:eastAsia="仿宋" w:hAnsi="仿宋" w:hint="default"/>
                <w:color w:val="auto"/>
                <w:kern w:val="0"/>
                <w:szCs w:val="21"/>
                <w:highlight w:val="none"/>
                <w:lang w:val="en-US" w:eastAsia="zh-CN"/>
              </w:rPr>
            </w:pPr>
            <w:r>
              <w:rPr>
                <w:rFonts w:ascii="仿宋" w:cs="仿宋" w:eastAsia="仿宋" w:hAnsi="仿宋" w:hint="eastAsia"/>
                <w:color w:val="auto"/>
                <w:kern w:val="0"/>
                <w:szCs w:val="21"/>
                <w:highlight w:val="none"/>
                <w:lang w:val="en-US" w:eastAsia="zh-CN"/>
              </w:rPr>
              <w:t>不少于1人</w:t>
            </w:r>
          </w:p>
        </w:tc>
        <w:tc>
          <w:tcPr>
            <w:tcW w:w="6076" w:type="dxa"/>
            <w:tcBorders/>
            <w:vAlign w:val="center"/>
          </w:tcPr>
          <w:p>
            <w:pPr>
              <w:pStyle w:val="style0"/>
              <w:widowControl/>
              <w:jc w:val="left"/>
              <w:rPr>
                <w:rFonts w:ascii="仿宋" w:cs="仿宋" w:eastAsia="仿宋" w:hAnsi="仿宋" w:hint="eastAsia"/>
                <w:color w:val="auto"/>
                <w:szCs w:val="21"/>
                <w:highlight w:val="none"/>
              </w:rPr>
            </w:pPr>
            <w:r>
              <w:rPr>
                <w:rFonts w:ascii="仿宋" w:cs="仿宋" w:eastAsia="仿宋" w:hAnsi="仿宋" w:hint="eastAsia"/>
                <w:color w:val="auto"/>
                <w:kern w:val="0"/>
                <w:szCs w:val="21"/>
                <w:highlight w:val="none"/>
              </w:rPr>
              <w:t>负责日常维护管理。</w:t>
            </w:r>
          </w:p>
        </w:tc>
      </w:tr>
    </w:tbl>
    <w:p>
      <w:pPr>
        <w:pStyle w:val="style0"/>
        <w:ind w:firstLine="422" w:firstLineChars="200"/>
        <w:rPr>
          <w:rFonts w:ascii="仿宋" w:cs="仿宋" w:eastAsia="仿宋" w:hAnsi="仿宋" w:hint="eastAsia"/>
          <w:b/>
          <w:bCs/>
          <w:color w:val="auto"/>
          <w:szCs w:val="21"/>
          <w:highlight w:val="none"/>
        </w:rPr>
      </w:pPr>
      <w:r>
        <w:rPr>
          <w:rFonts w:ascii="仿宋" w:cs="仿宋" w:eastAsia="仿宋" w:hAnsi="仿宋" w:hint="eastAsia"/>
          <w:b/>
          <w:bCs/>
          <w:color w:val="auto"/>
          <w:szCs w:val="21"/>
          <w:highlight w:val="none"/>
        </w:rPr>
        <w:t>备注：①本表所列劳动力数量为成交人履约的最低标准，实际进场数量应满足现场施工需要和总体工期要求；未列人员以满足施工需要为准。</w:t>
      </w:r>
    </w:p>
    <w:p>
      <w:pPr>
        <w:pStyle w:val="style0"/>
        <w:ind w:firstLine="422" w:firstLineChars="200"/>
        <w:rPr>
          <w:rFonts w:ascii="仿宋" w:cs="仿宋" w:eastAsia="仿宋" w:hAnsi="仿宋" w:hint="eastAsia"/>
          <w:b/>
          <w:bCs/>
          <w:color w:val="auto"/>
          <w:szCs w:val="21"/>
          <w:highlight w:val="none"/>
        </w:rPr>
      </w:pPr>
      <w:r>
        <w:rPr>
          <w:rFonts w:ascii="仿宋" w:cs="仿宋" w:eastAsia="仿宋" w:hAnsi="仿宋" w:hint="eastAsia"/>
          <w:b/>
          <w:bCs/>
          <w:color w:val="auto"/>
          <w:szCs w:val="21"/>
          <w:highlight w:val="none"/>
        </w:rPr>
        <w:t>②成交人应配合采购人对劳务作业人员进行实名制管理，人员进退场要经采购人批准后方可实施。</w:t>
      </w:r>
    </w:p>
    <w:p>
      <w:pPr>
        <w:pStyle w:val="style28"/>
        <w:ind w:firstLine="422"/>
        <w:rPr>
          <w:rFonts w:ascii="仿宋" w:cs="仿宋" w:eastAsia="仿宋" w:hAnsi="仿宋"/>
          <w:b/>
          <w:bCs/>
          <w:color w:val="auto"/>
          <w:szCs w:val="21"/>
          <w:highlight w:val="none"/>
        </w:rPr>
        <w:sectPr>
          <w:pgSz w:w="11907" w:h="16839" w:orient="portrait"/>
          <w:pgMar w:top="1417" w:right="1417" w:bottom="1361" w:left="1701" w:header="851" w:footer="1049" w:gutter="0"/>
          <w:pgNumType w:fmt="numberInDash"/>
          <w:cols w:space="720" w:num="1"/>
          <w:titlePg/>
          <w:docGrid w:linePitch="317" w:charSpace="0"/>
        </w:sectPr>
      </w:pPr>
      <w:r>
        <w:rPr>
          <w:rFonts w:ascii="仿宋" w:cs="仿宋" w:eastAsia="仿宋" w:hAnsi="仿宋" w:hint="eastAsia"/>
          <w:b/>
          <w:bCs/>
          <w:color w:val="auto"/>
          <w:szCs w:val="21"/>
          <w:highlight w:val="none"/>
        </w:rPr>
        <w:t>③竞价人配置人员根据采购人管理需求，现场负责人可纳入项目管理体系。</w:t>
      </w:r>
    </w:p>
    <w:p>
      <w:pPr>
        <w:pStyle w:val="style78"/>
        <w:spacing w:after="0" w:lineRule="exact" w:line="480"/>
        <w:ind w:left="0" w:leftChars="0" w:firstLine="0" w:firstLineChars="0"/>
        <w:jc w:val="center"/>
        <w:rPr>
          <w:rFonts w:ascii="黑体" w:cs="宋体" w:eastAsia="黑体" w:hAnsi="微软雅黑" w:hint="eastAsia"/>
          <w:b/>
          <w:bCs/>
          <w:color w:val="auto"/>
          <w:kern w:val="36"/>
          <w:sz w:val="36"/>
          <w:szCs w:val="36"/>
          <w:highlight w:val="none"/>
          <w:lang w:eastAsia="zh-CN"/>
        </w:rPr>
      </w:pPr>
      <w:r>
        <w:rPr>
          <w:rFonts w:ascii="黑体" w:cs="宋体" w:eastAsia="黑体" w:hAnsi="微软雅黑" w:hint="eastAsia"/>
          <w:b/>
          <w:bCs/>
          <w:color w:val="auto"/>
          <w:kern w:val="36"/>
          <w:sz w:val="36"/>
          <w:szCs w:val="36"/>
          <w:highlight w:val="none"/>
        </w:rPr>
        <w:t>第三章 评标方式及办法</w:t>
      </w:r>
    </w:p>
    <w:p>
      <w:pPr>
        <w:pStyle w:val="style0"/>
        <w:spacing w:lineRule="exact" w:line="500"/>
        <w:ind w:firstLine="480" w:firstLineChars="200"/>
        <w:rPr>
          <w:rFonts w:ascii="仿宋" w:cs="仿宋" w:eastAsia="仿宋" w:hAnsi="仿宋" w:hint="eastAsia"/>
          <w:color w:val="auto"/>
          <w:sz w:val="24"/>
          <w:highlight w:val="none"/>
        </w:rPr>
      </w:pPr>
      <w:r>
        <w:rPr>
          <w:rFonts w:ascii="仿宋" w:cs="仿宋" w:eastAsia="仿宋" w:hAnsi="仿宋" w:hint="eastAsia"/>
          <w:color w:val="auto"/>
          <w:sz w:val="24"/>
          <w:highlight w:val="none"/>
        </w:rPr>
        <w:t>竞价人的法定代表人或其授权代表应按规定的时间、地点（具体见采购公告和竞价人须知）和下述要求到现场签字确认和采购，否则将被采购小组视为未实质性竞价采购文件要求，其报价将被拒绝，不予接收。本项目的采购程序和评审办法将按以下步骤进行：</w:t>
      </w:r>
    </w:p>
    <w:tbl>
      <w:tblPr>
        <w:tblStyle w:val="style105"/>
        <w:tblW w:w="992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0" w:type="dxa"/>
          <w:left w:w="0" w:type="dxa"/>
          <w:bottom w:w="0" w:type="dxa"/>
          <w:right w:w="0" w:type="dxa"/>
        </w:tblCellMar>
      </w:tblPr>
      <w:tblGrid>
        <w:gridCol w:w="628"/>
        <w:gridCol w:w="1046"/>
        <w:gridCol w:w="1022"/>
        <w:gridCol w:w="7231"/>
      </w:tblGrid>
      <w:tr>
        <w:trPr>
          <w:trHeight w:val="567" w:hRule="atLeast"/>
          <w:jc w:val="center"/>
        </w:trPr>
        <w:tc>
          <w:tcPr>
            <w:tcW w:w="1674" w:type="dxa"/>
            <w:gridSpan w:val="2"/>
            <w:tcBorders>
              <w:top w:val="single" w:sz="6" w:space="0" w:color="000000"/>
              <w:left w:val="single" w:sz="6" w:space="0" w:color="000000"/>
              <w:bottom w:val="single" w:sz="6" w:space="0" w:color="000000"/>
              <w:right w:val="single" w:sz="6" w:space="0" w:color="000000"/>
            </w:tcBorders>
            <w:vAlign w:val="center"/>
          </w:tcPr>
          <w:p>
            <w:pPr>
              <w:pStyle w:val="style0"/>
              <w:jc w:val="center"/>
              <w:rPr>
                <w:rFonts w:ascii="宋体" w:hAnsi="宋体" w:hint="eastAsia"/>
                <w:b/>
                <w:color w:val="000000"/>
                <w:sz w:val="24"/>
                <w:highlight w:val="none"/>
              </w:rPr>
            </w:pPr>
            <w:r>
              <w:rPr>
                <w:rFonts w:ascii="宋体" w:hAnsi="宋体" w:hint="eastAsia"/>
                <w:b/>
                <w:color w:val="000000"/>
                <w:sz w:val="24"/>
                <w:highlight w:val="none"/>
              </w:rPr>
              <w:t>条款号</w:t>
            </w:r>
          </w:p>
        </w:tc>
        <w:tc>
          <w:tcPr>
            <w:tcW w:w="8253" w:type="dxa"/>
            <w:gridSpan w:val="2"/>
            <w:tcBorders>
              <w:top w:val="single" w:sz="6" w:space="0" w:color="000000"/>
              <w:left w:val="single" w:sz="6" w:space="0" w:color="000000"/>
              <w:bottom w:val="single" w:sz="6" w:space="0" w:color="000000"/>
              <w:right w:val="single" w:sz="6" w:space="0" w:color="000000"/>
            </w:tcBorders>
            <w:vAlign w:val="center"/>
          </w:tcPr>
          <w:p>
            <w:pPr>
              <w:pStyle w:val="style0"/>
              <w:jc w:val="center"/>
              <w:rPr>
                <w:rFonts w:ascii="宋体" w:hAnsi="宋体" w:hint="eastAsia"/>
                <w:b/>
                <w:color w:val="000000"/>
                <w:sz w:val="24"/>
                <w:highlight w:val="none"/>
              </w:rPr>
            </w:pPr>
            <w:r>
              <w:rPr>
                <w:rFonts w:ascii="宋体" w:hAnsi="宋体" w:hint="eastAsia"/>
                <w:b/>
                <w:color w:val="000000"/>
                <w:sz w:val="24"/>
                <w:highlight w:val="none"/>
              </w:rPr>
              <w:t>评审因素与标准</w:t>
            </w:r>
          </w:p>
        </w:tc>
      </w:tr>
      <w:tr>
        <w:tblPrEx/>
        <w:trPr>
          <w:trHeight w:val="567" w:hRule="atLeast"/>
          <w:jc w:val="center"/>
        </w:trPr>
        <w:tc>
          <w:tcPr>
            <w:tcW w:w="628" w:type="dxa"/>
            <w:tcBorders>
              <w:top w:val="single" w:sz="6" w:space="0" w:color="000000"/>
              <w:left w:val="single" w:sz="6" w:space="0" w:color="000000"/>
              <w:bottom w:val="single" w:sz="6" w:space="0" w:color="000000"/>
            </w:tcBorders>
            <w:vAlign w:val="center"/>
          </w:tcPr>
          <w:p>
            <w:pPr>
              <w:pStyle w:val="style0"/>
              <w:jc w:val="center"/>
              <w:rPr>
                <w:rFonts w:ascii="宋体" w:hAnsi="宋体" w:hint="eastAsia"/>
                <w:color w:val="000000"/>
                <w:szCs w:val="21"/>
                <w:highlight w:val="none"/>
              </w:rPr>
            </w:pPr>
            <w:r>
              <w:rPr>
                <w:rFonts w:ascii="宋体" w:hAnsi="宋体" w:hint="eastAsia"/>
                <w:color w:val="000000"/>
                <w:szCs w:val="21"/>
                <w:highlight w:val="none"/>
              </w:rPr>
              <w:t>1</w:t>
            </w:r>
          </w:p>
        </w:tc>
        <w:tc>
          <w:tcPr>
            <w:tcW w:w="1046" w:type="dxa"/>
            <w:tcBorders>
              <w:top w:val="single" w:sz="6" w:space="0" w:color="000000"/>
              <w:bottom w:val="single" w:sz="6" w:space="0" w:color="000000"/>
            </w:tcBorders>
            <w:vAlign w:val="center"/>
          </w:tcPr>
          <w:p>
            <w:pPr>
              <w:pStyle w:val="style0"/>
              <w:snapToGrid w:val="false"/>
              <w:ind w:left="113" w:right="113"/>
              <w:jc w:val="center"/>
              <w:contextualSpacing/>
              <w:rPr>
                <w:rFonts w:ascii="宋体" w:hAnsi="宋体" w:hint="eastAsia"/>
                <w:color w:val="000000"/>
                <w:szCs w:val="21"/>
                <w:highlight w:val="none"/>
              </w:rPr>
            </w:pPr>
            <w:r>
              <w:rPr>
                <w:rFonts w:ascii="宋体" w:hAnsi="宋体" w:hint="eastAsia"/>
                <w:color w:val="000000"/>
                <w:szCs w:val="21"/>
                <w:highlight w:val="none"/>
              </w:rPr>
              <w:t>形式评审与响应性评审标准</w:t>
            </w:r>
          </w:p>
        </w:tc>
        <w:tc>
          <w:tcPr>
            <w:tcW w:w="8253" w:type="dxa"/>
            <w:gridSpan w:val="2"/>
            <w:tcBorders>
              <w:top w:val="single" w:sz="6" w:space="0" w:color="000000"/>
              <w:bottom w:val="single" w:sz="6" w:space="0" w:color="000000"/>
              <w:right w:val="single" w:sz="6" w:space="0" w:color="000000"/>
            </w:tcBorders>
          </w:tcPr>
          <w:p>
            <w:pPr>
              <w:pStyle w:val="style0"/>
              <w:ind w:firstLine="105" w:firstLineChars="50"/>
              <w:rPr>
                <w:rFonts w:hint="eastAsia"/>
                <w:color w:val="000000"/>
                <w:szCs w:val="21"/>
                <w:highlight w:val="none"/>
              </w:rPr>
            </w:pPr>
            <w:r>
              <w:rPr>
                <w:rFonts w:hint="eastAsia"/>
                <w:color w:val="000000"/>
                <w:szCs w:val="21"/>
                <w:highlight w:val="none"/>
              </w:rPr>
              <w:t>⑴</w:t>
            </w:r>
            <w:r>
              <w:rPr>
                <w:rFonts w:hint="eastAsia"/>
                <w:color w:val="000000"/>
                <w:szCs w:val="21"/>
                <w:highlight w:val="none"/>
                <w:lang w:eastAsia="zh-CN"/>
              </w:rPr>
              <w:t>竞价文件</w:t>
            </w:r>
            <w:r>
              <w:rPr>
                <w:rFonts w:hint="eastAsia"/>
                <w:color w:val="000000"/>
                <w:szCs w:val="21"/>
                <w:highlight w:val="none"/>
              </w:rPr>
              <w:t>按照</w:t>
            </w:r>
            <w:r>
              <w:rPr>
                <w:rFonts w:hint="eastAsia"/>
                <w:color w:val="000000"/>
                <w:szCs w:val="21"/>
                <w:highlight w:val="none"/>
                <w:lang w:eastAsia="zh-CN"/>
              </w:rPr>
              <w:t>采购</w:t>
            </w:r>
            <w:r>
              <w:rPr>
                <w:rFonts w:hint="eastAsia"/>
                <w:color w:val="000000"/>
                <w:szCs w:val="21"/>
                <w:highlight w:val="none"/>
              </w:rPr>
              <w:t>文件规定的格式、内容填写，字迹清晰可辩；</w:t>
            </w:r>
          </w:p>
          <w:p>
            <w:pPr>
              <w:pStyle w:val="style0"/>
              <w:ind w:firstLine="105" w:firstLineChars="50"/>
              <w:rPr>
                <w:rFonts w:hint="eastAsia"/>
                <w:color w:val="000000"/>
                <w:szCs w:val="21"/>
                <w:highlight w:val="none"/>
              </w:rPr>
            </w:pPr>
            <w:r>
              <w:rPr>
                <w:rFonts w:hint="eastAsia"/>
                <w:color w:val="000000"/>
                <w:szCs w:val="21"/>
                <w:highlight w:val="none"/>
              </w:rPr>
              <w:t>①</w:t>
            </w:r>
            <w:r>
              <w:rPr>
                <w:rFonts w:hint="eastAsia"/>
                <w:color w:val="000000"/>
                <w:szCs w:val="21"/>
                <w:highlight w:val="none"/>
                <w:lang w:eastAsia="zh-CN"/>
              </w:rPr>
              <w:t>采购</w:t>
            </w:r>
            <w:r>
              <w:rPr>
                <w:rFonts w:hint="eastAsia"/>
                <w:color w:val="000000"/>
                <w:szCs w:val="21"/>
                <w:highlight w:val="none"/>
              </w:rPr>
              <w:t>函按</w:t>
            </w:r>
            <w:r>
              <w:rPr>
                <w:rFonts w:hint="eastAsia"/>
                <w:color w:val="000000"/>
                <w:szCs w:val="21"/>
                <w:highlight w:val="none"/>
                <w:lang w:eastAsia="zh-CN"/>
              </w:rPr>
              <w:t>采购</w:t>
            </w:r>
            <w:r>
              <w:rPr>
                <w:rFonts w:hint="eastAsia"/>
                <w:color w:val="000000"/>
                <w:szCs w:val="21"/>
                <w:highlight w:val="none"/>
              </w:rPr>
              <w:t>文件规定填报了</w:t>
            </w:r>
            <w:r>
              <w:rPr>
                <w:rFonts w:hint="eastAsia"/>
                <w:color w:val="000000"/>
                <w:szCs w:val="21"/>
                <w:highlight w:val="none"/>
                <w:lang w:val="en-US" w:eastAsia="zh-CN"/>
              </w:rPr>
              <w:t>报</w:t>
            </w:r>
            <w:r>
              <w:rPr>
                <w:rFonts w:hint="eastAsia"/>
                <w:color w:val="000000"/>
                <w:szCs w:val="21"/>
                <w:highlight w:val="none"/>
              </w:rPr>
              <w:t>价、工期及工程质量目标；</w:t>
            </w:r>
          </w:p>
          <w:p>
            <w:pPr>
              <w:pStyle w:val="style0"/>
              <w:ind w:firstLine="105" w:firstLineChars="50"/>
              <w:rPr>
                <w:rFonts w:hint="eastAsia"/>
                <w:color w:val="000000"/>
                <w:szCs w:val="21"/>
                <w:highlight w:val="none"/>
              </w:rPr>
            </w:pPr>
            <w:r>
              <w:rPr>
                <w:rFonts w:hint="eastAsia"/>
                <w:color w:val="000000"/>
                <w:szCs w:val="21"/>
                <w:highlight w:val="none"/>
              </w:rPr>
              <w:t>②</w:t>
            </w:r>
            <w:r>
              <w:rPr>
                <w:rFonts w:hint="eastAsia"/>
                <w:color w:val="000000"/>
                <w:szCs w:val="21"/>
                <w:highlight w:val="none"/>
                <w:lang w:eastAsia="zh-CN"/>
              </w:rPr>
              <w:t>采购</w:t>
            </w:r>
            <w:r>
              <w:rPr>
                <w:rFonts w:hint="eastAsia"/>
                <w:color w:val="000000"/>
                <w:szCs w:val="21"/>
                <w:highlight w:val="none"/>
              </w:rPr>
              <w:t>函附表的所有数据均符合</w:t>
            </w:r>
            <w:r>
              <w:rPr>
                <w:rFonts w:hint="eastAsia"/>
                <w:color w:val="000000"/>
                <w:szCs w:val="21"/>
                <w:highlight w:val="none"/>
                <w:lang w:eastAsia="zh-CN"/>
              </w:rPr>
              <w:t>采购</w:t>
            </w:r>
            <w:r>
              <w:rPr>
                <w:rFonts w:hint="eastAsia"/>
                <w:color w:val="000000"/>
                <w:szCs w:val="21"/>
                <w:highlight w:val="none"/>
              </w:rPr>
              <w:t>文件规定；</w:t>
            </w:r>
          </w:p>
          <w:p>
            <w:pPr>
              <w:pStyle w:val="style0"/>
              <w:ind w:firstLine="105" w:firstLineChars="50"/>
              <w:rPr>
                <w:rFonts w:hint="eastAsia"/>
                <w:color w:val="000000"/>
                <w:szCs w:val="21"/>
                <w:highlight w:val="none"/>
              </w:rPr>
            </w:pPr>
            <w:r>
              <w:rPr>
                <w:rFonts w:hint="eastAsia"/>
                <w:color w:val="000000"/>
                <w:szCs w:val="21"/>
                <w:highlight w:val="none"/>
              </w:rPr>
              <w:t>③</w:t>
            </w:r>
            <w:r>
              <w:rPr>
                <w:rFonts w:hint="eastAsia"/>
                <w:color w:val="000000"/>
                <w:szCs w:val="21"/>
                <w:highlight w:val="none"/>
                <w:lang w:eastAsia="zh-CN"/>
              </w:rPr>
              <w:t>竞价文件</w:t>
            </w:r>
            <w:r>
              <w:rPr>
                <w:rFonts w:hint="eastAsia"/>
                <w:color w:val="000000"/>
                <w:szCs w:val="21"/>
                <w:highlight w:val="none"/>
              </w:rPr>
              <w:t>组成齐全完整，内容均按规定填写；</w:t>
            </w:r>
          </w:p>
          <w:p>
            <w:pPr>
              <w:pStyle w:val="style0"/>
              <w:ind w:firstLine="105" w:firstLineChars="50"/>
              <w:rPr>
                <w:rFonts w:hint="eastAsia"/>
                <w:color w:val="000000"/>
                <w:szCs w:val="21"/>
                <w:highlight w:val="none"/>
              </w:rPr>
            </w:pPr>
            <w:r>
              <w:rPr>
                <w:rFonts w:hint="eastAsia"/>
                <w:color w:val="000000"/>
                <w:szCs w:val="21"/>
                <w:highlight w:val="none"/>
              </w:rPr>
              <w:t>④</w:t>
            </w:r>
            <w:r>
              <w:rPr>
                <w:rFonts w:hint="eastAsia"/>
                <w:color w:val="000000"/>
                <w:szCs w:val="21"/>
                <w:highlight w:val="none"/>
                <w:lang w:eastAsia="zh-CN"/>
              </w:rPr>
              <w:t>竞价文件</w:t>
            </w:r>
            <w:r>
              <w:rPr>
                <w:rFonts w:hint="eastAsia"/>
                <w:color w:val="000000"/>
                <w:szCs w:val="21"/>
                <w:highlight w:val="none"/>
              </w:rPr>
              <w:t>的包封符合</w:t>
            </w:r>
            <w:r>
              <w:rPr>
                <w:rFonts w:hint="eastAsia"/>
                <w:color w:val="000000"/>
                <w:szCs w:val="21"/>
                <w:highlight w:val="none"/>
                <w:lang w:eastAsia="zh-CN"/>
              </w:rPr>
              <w:t>采购</w:t>
            </w:r>
            <w:r>
              <w:rPr>
                <w:rFonts w:hint="eastAsia"/>
                <w:color w:val="000000"/>
                <w:szCs w:val="21"/>
                <w:highlight w:val="none"/>
              </w:rPr>
              <w:t>文件规定。</w:t>
            </w:r>
          </w:p>
          <w:p>
            <w:pPr>
              <w:pStyle w:val="style0"/>
              <w:ind w:firstLine="105" w:firstLineChars="50"/>
              <w:rPr>
                <w:rFonts w:hint="eastAsia"/>
                <w:color w:val="000000"/>
                <w:szCs w:val="21"/>
                <w:highlight w:val="none"/>
              </w:rPr>
            </w:pPr>
            <w:r>
              <w:rPr>
                <w:rFonts w:hint="eastAsia"/>
                <w:color w:val="000000"/>
                <w:szCs w:val="21"/>
                <w:highlight w:val="none"/>
              </w:rPr>
              <w:t>⑵</w:t>
            </w:r>
            <w:r>
              <w:rPr>
                <w:rFonts w:hint="eastAsia"/>
                <w:color w:val="000000"/>
                <w:szCs w:val="21"/>
                <w:highlight w:val="none"/>
                <w:lang w:eastAsia="zh-CN"/>
              </w:rPr>
              <w:t>竞价文件</w:t>
            </w:r>
            <w:r>
              <w:rPr>
                <w:rFonts w:hint="eastAsia"/>
                <w:color w:val="000000"/>
                <w:szCs w:val="21"/>
                <w:highlight w:val="none"/>
              </w:rPr>
              <w:t>上法定代表人或其授权代理人的签字、</w:t>
            </w:r>
            <w:r>
              <w:rPr>
                <w:rFonts w:hint="eastAsia"/>
                <w:color w:val="000000"/>
                <w:szCs w:val="21"/>
                <w:highlight w:val="none"/>
                <w:lang w:eastAsia="zh-CN"/>
              </w:rPr>
              <w:t>竞价人</w:t>
            </w:r>
            <w:r>
              <w:rPr>
                <w:rFonts w:hint="eastAsia"/>
                <w:color w:val="000000"/>
                <w:szCs w:val="21"/>
                <w:highlight w:val="none"/>
              </w:rPr>
              <w:t>的单位章盖章齐全，符合</w:t>
            </w:r>
            <w:r>
              <w:rPr>
                <w:rFonts w:hint="eastAsia"/>
                <w:color w:val="000000"/>
                <w:szCs w:val="21"/>
                <w:highlight w:val="none"/>
                <w:lang w:eastAsia="zh-CN"/>
              </w:rPr>
              <w:t>采购</w:t>
            </w:r>
            <w:r>
              <w:rPr>
                <w:rFonts w:hint="eastAsia"/>
                <w:color w:val="000000"/>
                <w:szCs w:val="21"/>
                <w:highlight w:val="none"/>
              </w:rPr>
              <w:t>文件规定。</w:t>
            </w:r>
          </w:p>
          <w:p>
            <w:pPr>
              <w:pStyle w:val="style0"/>
              <w:ind w:firstLine="105" w:firstLineChars="50"/>
              <w:rPr>
                <w:rFonts w:hint="eastAsia"/>
                <w:color w:val="000000"/>
                <w:szCs w:val="21"/>
                <w:highlight w:val="none"/>
              </w:rPr>
            </w:pPr>
            <w:r>
              <w:rPr>
                <w:rFonts w:hint="eastAsia"/>
                <w:color w:val="000000"/>
                <w:szCs w:val="21"/>
                <w:highlight w:val="none"/>
              </w:rPr>
              <w:t>⑶</w:t>
            </w:r>
            <w:r>
              <w:rPr>
                <w:rFonts w:hint="eastAsia"/>
                <w:color w:val="000000"/>
                <w:szCs w:val="21"/>
                <w:highlight w:val="none"/>
                <w:lang w:eastAsia="zh-CN"/>
              </w:rPr>
              <w:t>竞价人</w:t>
            </w:r>
            <w:r>
              <w:rPr>
                <w:rFonts w:hint="eastAsia"/>
                <w:color w:val="000000"/>
                <w:szCs w:val="21"/>
                <w:highlight w:val="none"/>
              </w:rPr>
              <w:t>按照</w:t>
            </w:r>
            <w:r>
              <w:rPr>
                <w:rFonts w:hint="eastAsia"/>
                <w:color w:val="000000"/>
                <w:szCs w:val="21"/>
                <w:highlight w:val="none"/>
                <w:lang w:eastAsia="zh-CN"/>
              </w:rPr>
              <w:t>采购</w:t>
            </w:r>
            <w:r>
              <w:rPr>
                <w:rFonts w:hint="eastAsia"/>
                <w:color w:val="000000"/>
                <w:szCs w:val="21"/>
                <w:highlight w:val="none"/>
              </w:rPr>
              <w:t>文件规定的金额、形式、时效提供了</w:t>
            </w:r>
            <w:r>
              <w:rPr>
                <w:rFonts w:hint="eastAsia"/>
                <w:color w:val="000000"/>
                <w:szCs w:val="21"/>
                <w:highlight w:val="none"/>
                <w:lang w:eastAsia="zh-CN"/>
              </w:rPr>
              <w:t>竞价</w:t>
            </w:r>
            <w:r>
              <w:rPr>
                <w:rFonts w:hint="eastAsia"/>
                <w:color w:val="000000"/>
                <w:szCs w:val="21"/>
                <w:highlight w:val="none"/>
              </w:rPr>
              <w:t>保证金。</w:t>
            </w:r>
          </w:p>
          <w:p>
            <w:pPr>
              <w:pStyle w:val="style0"/>
              <w:ind w:firstLine="105" w:firstLineChars="50"/>
              <w:rPr>
                <w:rFonts w:hint="eastAsia"/>
                <w:color w:val="000000"/>
                <w:szCs w:val="21"/>
                <w:highlight w:val="none"/>
              </w:rPr>
            </w:pPr>
            <w:r>
              <w:rPr>
                <w:rFonts w:hint="eastAsia"/>
                <w:color w:val="000000"/>
                <w:szCs w:val="21"/>
                <w:highlight w:val="none"/>
              </w:rPr>
              <w:t>⑷</w:t>
            </w:r>
            <w:r>
              <w:rPr>
                <w:rFonts w:hint="eastAsia"/>
                <w:color w:val="000000"/>
                <w:szCs w:val="21"/>
                <w:highlight w:val="none"/>
                <w:lang w:eastAsia="zh-CN"/>
              </w:rPr>
              <w:t>竞价人</w:t>
            </w:r>
            <w:r>
              <w:rPr>
                <w:rFonts w:hint="eastAsia"/>
                <w:color w:val="000000"/>
                <w:szCs w:val="21"/>
                <w:highlight w:val="none"/>
              </w:rPr>
              <w:t>法定代表人的授权代理人，需提交附有法定代表人身份证明的授权委托书，授权人和被授权人均在授权书上签名。</w:t>
            </w:r>
          </w:p>
          <w:p>
            <w:pPr>
              <w:pStyle w:val="style0"/>
              <w:ind w:firstLine="105" w:firstLineChars="50"/>
              <w:rPr>
                <w:rFonts w:hint="eastAsia"/>
                <w:color w:val="000000"/>
                <w:szCs w:val="21"/>
                <w:highlight w:val="none"/>
              </w:rPr>
            </w:pPr>
            <w:r>
              <w:rPr>
                <w:rFonts w:hint="eastAsia"/>
                <w:color w:val="000000"/>
                <w:szCs w:val="21"/>
                <w:highlight w:val="none"/>
              </w:rPr>
              <w:t>⑸</w:t>
            </w:r>
            <w:r>
              <w:rPr>
                <w:rFonts w:hint="eastAsia"/>
                <w:color w:val="000000"/>
                <w:szCs w:val="21"/>
                <w:highlight w:val="none"/>
                <w:lang w:eastAsia="zh-CN"/>
              </w:rPr>
              <w:t>竞价人</w:t>
            </w:r>
            <w:r>
              <w:rPr>
                <w:rFonts w:hint="eastAsia"/>
                <w:color w:val="000000"/>
                <w:szCs w:val="21"/>
                <w:highlight w:val="none"/>
              </w:rPr>
              <w:t>法定代表人若亲自签署</w:t>
            </w:r>
            <w:r>
              <w:rPr>
                <w:rFonts w:hint="eastAsia"/>
                <w:color w:val="000000"/>
                <w:szCs w:val="21"/>
                <w:highlight w:val="none"/>
                <w:lang w:eastAsia="zh-CN"/>
              </w:rPr>
              <w:t>竞价文件</w:t>
            </w:r>
            <w:r>
              <w:rPr>
                <w:rFonts w:hint="eastAsia"/>
                <w:color w:val="000000"/>
                <w:szCs w:val="21"/>
                <w:highlight w:val="none"/>
              </w:rPr>
              <w:t>的，提供了法定代表人身份证明，法定代表人在法定代表人身份证明上签名。</w:t>
            </w:r>
          </w:p>
          <w:p>
            <w:pPr>
              <w:pStyle w:val="style0"/>
              <w:ind w:firstLine="105" w:firstLineChars="50"/>
              <w:rPr>
                <w:rFonts w:hint="eastAsia"/>
                <w:color w:val="000000"/>
                <w:szCs w:val="21"/>
                <w:highlight w:val="none"/>
              </w:rPr>
            </w:pPr>
            <w:r>
              <w:rPr>
                <w:rFonts w:hint="eastAsia"/>
                <w:color w:val="000000"/>
                <w:szCs w:val="21"/>
                <w:highlight w:val="none"/>
              </w:rPr>
              <w:t>⑹一份</w:t>
            </w:r>
            <w:r>
              <w:rPr>
                <w:rFonts w:hint="eastAsia"/>
                <w:color w:val="000000"/>
                <w:szCs w:val="21"/>
                <w:highlight w:val="none"/>
                <w:lang w:eastAsia="zh-CN"/>
              </w:rPr>
              <w:t>竞价文件</w:t>
            </w:r>
            <w:r>
              <w:rPr>
                <w:rFonts w:hint="eastAsia"/>
                <w:color w:val="000000"/>
                <w:szCs w:val="21"/>
                <w:highlight w:val="none"/>
              </w:rPr>
              <w:t>应只有一个</w:t>
            </w:r>
            <w:r>
              <w:rPr>
                <w:rFonts w:hint="eastAsia"/>
                <w:color w:val="000000"/>
                <w:szCs w:val="21"/>
                <w:highlight w:val="none"/>
                <w:lang w:eastAsia="zh-CN"/>
              </w:rPr>
              <w:t>竞价</w:t>
            </w:r>
            <w:r>
              <w:rPr>
                <w:rFonts w:hint="eastAsia"/>
                <w:color w:val="000000"/>
                <w:szCs w:val="21"/>
                <w:highlight w:val="none"/>
              </w:rPr>
              <w:t>报价。</w:t>
            </w:r>
          </w:p>
          <w:p>
            <w:pPr>
              <w:pStyle w:val="style0"/>
              <w:ind w:firstLine="105" w:firstLineChars="50"/>
              <w:rPr>
                <w:rFonts w:hint="eastAsia"/>
                <w:color w:val="000000"/>
                <w:szCs w:val="21"/>
                <w:highlight w:val="none"/>
              </w:rPr>
            </w:pPr>
            <w:r>
              <w:rPr>
                <w:rFonts w:hint="eastAsia"/>
                <w:color w:val="000000"/>
                <w:szCs w:val="21"/>
                <w:highlight w:val="none"/>
              </w:rPr>
              <w:t>⑺</w:t>
            </w:r>
            <w:r>
              <w:rPr>
                <w:rFonts w:hint="eastAsia"/>
                <w:color w:val="000000"/>
                <w:szCs w:val="21"/>
                <w:highlight w:val="none"/>
                <w:lang w:eastAsia="zh-CN"/>
              </w:rPr>
              <w:t>竞价人</w:t>
            </w:r>
            <w:r>
              <w:rPr>
                <w:rFonts w:hint="eastAsia"/>
                <w:color w:val="000000"/>
                <w:szCs w:val="21"/>
                <w:highlight w:val="none"/>
              </w:rPr>
              <w:t>若填写</w:t>
            </w:r>
            <w:r>
              <w:rPr>
                <w:rFonts w:hint="eastAsia"/>
                <w:color w:val="000000"/>
                <w:szCs w:val="21"/>
                <w:highlight w:val="none"/>
                <w:lang w:eastAsia="zh-CN"/>
              </w:rPr>
              <w:t>采购</w:t>
            </w:r>
            <w:r>
              <w:rPr>
                <w:rFonts w:hint="eastAsia"/>
                <w:color w:val="000000"/>
                <w:szCs w:val="21"/>
                <w:highlight w:val="none"/>
              </w:rPr>
              <w:t>文件提供的工程量清单，填写完毕的工程量清单未对</w:t>
            </w:r>
            <w:r>
              <w:rPr>
                <w:rFonts w:hint="eastAsia"/>
                <w:color w:val="000000"/>
                <w:szCs w:val="21"/>
                <w:highlight w:val="none"/>
                <w:lang w:eastAsia="zh-CN"/>
              </w:rPr>
              <w:t>采购</w:t>
            </w:r>
            <w:r>
              <w:rPr>
                <w:rFonts w:hint="eastAsia"/>
                <w:color w:val="000000"/>
                <w:szCs w:val="21"/>
                <w:highlight w:val="none"/>
              </w:rPr>
              <w:t>文件提供的工程量清单的数据、格式和运算定义进行修改。</w:t>
            </w:r>
          </w:p>
          <w:p>
            <w:pPr>
              <w:pStyle w:val="style0"/>
              <w:ind w:firstLine="105" w:firstLineChars="50"/>
              <w:rPr>
                <w:rFonts w:hint="eastAsia"/>
                <w:color w:val="000000"/>
                <w:szCs w:val="21"/>
                <w:highlight w:val="none"/>
              </w:rPr>
            </w:pPr>
            <w:r>
              <w:rPr>
                <w:rFonts w:hint="eastAsia"/>
                <w:color w:val="000000"/>
                <w:szCs w:val="21"/>
                <w:highlight w:val="none"/>
              </w:rPr>
              <w:t>⑻</w:t>
            </w:r>
            <w:r>
              <w:rPr>
                <w:rFonts w:hint="eastAsia"/>
                <w:color w:val="000000"/>
                <w:szCs w:val="21"/>
                <w:highlight w:val="none"/>
                <w:lang w:eastAsia="zh-CN"/>
              </w:rPr>
              <w:t>竞价文件</w:t>
            </w:r>
            <w:r>
              <w:rPr>
                <w:rFonts w:hint="eastAsia"/>
                <w:color w:val="000000"/>
                <w:szCs w:val="21"/>
                <w:highlight w:val="none"/>
              </w:rPr>
              <w:t>载明的</w:t>
            </w:r>
            <w:r>
              <w:rPr>
                <w:rFonts w:hint="eastAsia"/>
                <w:color w:val="000000"/>
                <w:szCs w:val="21"/>
                <w:highlight w:val="none"/>
                <w:lang w:eastAsia="zh-CN"/>
              </w:rPr>
              <w:t>竞价</w:t>
            </w:r>
            <w:r>
              <w:rPr>
                <w:rFonts w:hint="eastAsia"/>
                <w:color w:val="000000"/>
                <w:szCs w:val="21"/>
                <w:highlight w:val="none"/>
              </w:rPr>
              <w:t>项目完成期限未超过</w:t>
            </w:r>
            <w:r>
              <w:rPr>
                <w:rFonts w:hint="eastAsia"/>
                <w:color w:val="000000"/>
                <w:szCs w:val="21"/>
                <w:highlight w:val="none"/>
                <w:lang w:eastAsia="zh-CN"/>
              </w:rPr>
              <w:t>采购</w:t>
            </w:r>
            <w:r>
              <w:rPr>
                <w:rFonts w:hint="eastAsia"/>
                <w:color w:val="000000"/>
                <w:szCs w:val="21"/>
                <w:highlight w:val="none"/>
              </w:rPr>
              <w:t>文件规定的时限。</w:t>
            </w:r>
          </w:p>
          <w:p>
            <w:pPr>
              <w:pStyle w:val="style0"/>
              <w:ind w:firstLine="105" w:firstLineChars="50"/>
              <w:rPr>
                <w:rFonts w:hint="eastAsia"/>
                <w:color w:val="000000"/>
                <w:szCs w:val="21"/>
                <w:highlight w:val="none"/>
              </w:rPr>
            </w:pPr>
            <w:r>
              <w:rPr>
                <w:rFonts w:hint="eastAsia"/>
                <w:color w:val="000000"/>
                <w:szCs w:val="21"/>
                <w:highlight w:val="none"/>
              </w:rPr>
              <w:t>⑼</w:t>
            </w:r>
            <w:r>
              <w:rPr>
                <w:rFonts w:hint="eastAsia"/>
                <w:color w:val="000000"/>
                <w:szCs w:val="21"/>
                <w:highlight w:val="none"/>
                <w:lang w:eastAsia="zh-CN"/>
              </w:rPr>
              <w:t>竞价文件</w:t>
            </w:r>
            <w:r>
              <w:rPr>
                <w:rFonts w:hint="eastAsia"/>
                <w:color w:val="000000"/>
                <w:szCs w:val="21"/>
                <w:highlight w:val="none"/>
              </w:rPr>
              <w:t>未附有</w:t>
            </w:r>
            <w:r>
              <w:rPr>
                <w:rFonts w:hint="eastAsia"/>
                <w:color w:val="000000"/>
                <w:szCs w:val="21"/>
                <w:highlight w:val="none"/>
                <w:lang w:eastAsia="zh-CN"/>
              </w:rPr>
              <w:t>采购</w:t>
            </w:r>
            <w:r>
              <w:rPr>
                <w:rFonts w:hint="eastAsia"/>
                <w:color w:val="000000"/>
                <w:szCs w:val="21"/>
                <w:highlight w:val="none"/>
              </w:rPr>
              <w:t>人不能接受的条件。</w:t>
            </w:r>
          </w:p>
          <w:p>
            <w:pPr>
              <w:pStyle w:val="style0"/>
              <w:ind w:firstLine="105" w:firstLineChars="50"/>
              <w:rPr>
                <w:rFonts w:hint="eastAsia"/>
                <w:color w:val="000000"/>
              </w:rPr>
            </w:pPr>
            <w:r>
              <w:rPr>
                <w:rFonts w:hint="eastAsia"/>
                <w:color w:val="000000"/>
                <w:szCs w:val="21"/>
                <w:highlight w:val="none"/>
              </w:rPr>
              <w:t>⑽</w:t>
            </w:r>
            <w:r>
              <w:rPr>
                <w:rFonts w:hAnsi="宋体" w:hint="eastAsia"/>
                <w:b w:val="false"/>
                <w:bCs w:val="false"/>
                <w:color w:val="000000"/>
                <w:szCs w:val="21"/>
              </w:rPr>
              <w:t>报价人信用等级情况及信用分使用情况申请表应按要求进行填写。</w:t>
            </w:r>
          </w:p>
          <w:p>
            <w:pPr>
              <w:pStyle w:val="style0"/>
              <w:ind w:firstLine="110" w:firstLineChars="50"/>
              <w:rPr>
                <w:rFonts w:hint="eastAsia"/>
                <w:color w:val="000000"/>
                <w:szCs w:val="21"/>
                <w:highlight w:val="none"/>
              </w:rPr>
            </w:pPr>
            <w:r>
              <w:rPr>
                <w:rFonts w:ascii="微软雅黑" w:cs="微软雅黑" w:eastAsia="微软雅黑" w:hAnsi="微软雅黑"/>
                <w:i w:val="false"/>
                <w:iCs w:val="false"/>
                <w:caps w:val="false"/>
                <w:color w:val="000000"/>
                <w:spacing w:val="0"/>
                <w:sz w:val="22"/>
                <w:szCs w:val="22"/>
                <w:shd w:val="clear" w:color="auto" w:fill="fcfcfc"/>
              </w:rPr>
              <w:t>⑾</w:t>
            </w:r>
            <w:r>
              <w:rPr>
                <w:rFonts w:hint="eastAsia"/>
                <w:color w:val="000000"/>
                <w:szCs w:val="21"/>
                <w:highlight w:val="none"/>
              </w:rPr>
              <w:t>权利义务符合</w:t>
            </w:r>
            <w:r>
              <w:rPr>
                <w:rFonts w:hint="eastAsia"/>
                <w:color w:val="000000"/>
                <w:szCs w:val="21"/>
                <w:highlight w:val="none"/>
                <w:lang w:eastAsia="zh-CN"/>
              </w:rPr>
              <w:t>采购</w:t>
            </w:r>
            <w:r>
              <w:rPr>
                <w:rFonts w:hint="eastAsia"/>
                <w:color w:val="000000"/>
                <w:szCs w:val="21"/>
                <w:highlight w:val="none"/>
              </w:rPr>
              <w:t>文件规定：</w:t>
            </w:r>
          </w:p>
          <w:p>
            <w:pPr>
              <w:pStyle w:val="style0"/>
              <w:ind w:firstLine="105" w:firstLineChars="50"/>
              <w:rPr>
                <w:rFonts w:hint="eastAsia"/>
                <w:color w:val="000000"/>
                <w:szCs w:val="21"/>
                <w:highlight w:val="none"/>
              </w:rPr>
            </w:pPr>
            <w:r>
              <w:rPr>
                <w:rFonts w:hint="eastAsia"/>
                <w:color w:val="000000"/>
                <w:szCs w:val="21"/>
                <w:highlight w:val="none"/>
              </w:rPr>
              <w:t>①</w:t>
            </w:r>
            <w:r>
              <w:rPr>
                <w:rFonts w:hint="eastAsia"/>
                <w:color w:val="000000"/>
                <w:szCs w:val="21"/>
                <w:highlight w:val="none"/>
                <w:lang w:eastAsia="zh-CN"/>
              </w:rPr>
              <w:t>竞价人</w:t>
            </w:r>
            <w:r>
              <w:rPr>
                <w:rFonts w:hint="eastAsia"/>
                <w:color w:val="000000"/>
                <w:szCs w:val="21"/>
                <w:highlight w:val="none"/>
              </w:rPr>
              <w:t>未增加</w:t>
            </w:r>
            <w:r>
              <w:rPr>
                <w:rFonts w:hint="eastAsia"/>
                <w:color w:val="000000"/>
                <w:szCs w:val="21"/>
                <w:highlight w:val="none"/>
                <w:lang w:eastAsia="zh-CN"/>
              </w:rPr>
              <w:t>采购</w:t>
            </w:r>
            <w:r>
              <w:rPr>
                <w:rFonts w:hint="eastAsia"/>
                <w:color w:val="000000"/>
                <w:szCs w:val="21"/>
                <w:highlight w:val="none"/>
              </w:rPr>
              <w:t>人的责任范围，或减少</w:t>
            </w:r>
            <w:r>
              <w:rPr>
                <w:rFonts w:hint="eastAsia"/>
                <w:color w:val="000000"/>
                <w:szCs w:val="21"/>
                <w:highlight w:val="none"/>
                <w:lang w:eastAsia="zh-CN"/>
              </w:rPr>
              <w:t>竞价人</w:t>
            </w:r>
            <w:r>
              <w:rPr>
                <w:rFonts w:hint="eastAsia"/>
                <w:color w:val="000000"/>
                <w:szCs w:val="21"/>
                <w:highlight w:val="none"/>
              </w:rPr>
              <w:t>义务；</w:t>
            </w:r>
          </w:p>
          <w:p>
            <w:pPr>
              <w:pStyle w:val="style0"/>
              <w:ind w:firstLine="105" w:firstLineChars="50"/>
              <w:rPr>
                <w:rFonts w:hint="eastAsia"/>
                <w:color w:val="000000"/>
                <w:szCs w:val="21"/>
                <w:highlight w:val="none"/>
              </w:rPr>
            </w:pPr>
            <w:r>
              <w:rPr>
                <w:rFonts w:hint="eastAsia"/>
                <w:color w:val="000000"/>
                <w:szCs w:val="21"/>
                <w:highlight w:val="none"/>
              </w:rPr>
              <w:t>②</w:t>
            </w:r>
            <w:r>
              <w:rPr>
                <w:rFonts w:hint="eastAsia"/>
                <w:color w:val="000000"/>
                <w:szCs w:val="21"/>
                <w:highlight w:val="none"/>
                <w:lang w:eastAsia="zh-CN"/>
              </w:rPr>
              <w:t>竞价人</w:t>
            </w:r>
            <w:r>
              <w:rPr>
                <w:rFonts w:hint="eastAsia"/>
                <w:color w:val="000000"/>
                <w:szCs w:val="21"/>
                <w:highlight w:val="none"/>
              </w:rPr>
              <w:t>未提出不同的工程验收、计量、支付办法；</w:t>
            </w:r>
          </w:p>
          <w:p>
            <w:pPr>
              <w:pStyle w:val="style0"/>
              <w:ind w:firstLine="105" w:firstLineChars="50"/>
              <w:rPr>
                <w:rFonts w:hint="eastAsia"/>
                <w:color w:val="000000"/>
                <w:szCs w:val="21"/>
                <w:highlight w:val="none"/>
              </w:rPr>
            </w:pPr>
            <w:r>
              <w:rPr>
                <w:rFonts w:hint="eastAsia"/>
                <w:color w:val="000000"/>
                <w:szCs w:val="21"/>
                <w:highlight w:val="none"/>
              </w:rPr>
              <w:t>③</w:t>
            </w:r>
            <w:r>
              <w:rPr>
                <w:rFonts w:hint="eastAsia"/>
                <w:color w:val="000000"/>
                <w:szCs w:val="21"/>
                <w:highlight w:val="none"/>
                <w:lang w:eastAsia="zh-CN"/>
              </w:rPr>
              <w:t>竞价人</w:t>
            </w:r>
            <w:r>
              <w:rPr>
                <w:rFonts w:hint="eastAsia"/>
                <w:color w:val="000000"/>
                <w:szCs w:val="21"/>
                <w:highlight w:val="none"/>
              </w:rPr>
              <w:t>对合同纠纷、事故处理办法未提出异议；</w:t>
            </w:r>
          </w:p>
          <w:p>
            <w:pPr>
              <w:pStyle w:val="style0"/>
              <w:ind w:firstLine="105" w:firstLineChars="50"/>
              <w:rPr>
                <w:rFonts w:hint="eastAsia"/>
                <w:color w:val="000000"/>
                <w:szCs w:val="21"/>
                <w:highlight w:val="none"/>
              </w:rPr>
            </w:pPr>
            <w:r>
              <w:rPr>
                <w:rFonts w:hint="eastAsia"/>
                <w:color w:val="000000"/>
                <w:szCs w:val="21"/>
                <w:highlight w:val="none"/>
              </w:rPr>
              <w:t>④</w:t>
            </w:r>
            <w:r>
              <w:rPr>
                <w:rFonts w:hint="eastAsia"/>
                <w:color w:val="000000"/>
                <w:szCs w:val="21"/>
                <w:highlight w:val="none"/>
                <w:lang w:eastAsia="zh-CN"/>
              </w:rPr>
              <w:t>竞价人</w:t>
            </w:r>
            <w:r>
              <w:rPr>
                <w:rFonts w:hint="eastAsia"/>
                <w:color w:val="000000"/>
                <w:szCs w:val="21"/>
                <w:highlight w:val="none"/>
              </w:rPr>
              <w:t>在</w:t>
            </w:r>
            <w:r>
              <w:rPr>
                <w:rFonts w:hint="eastAsia"/>
                <w:color w:val="000000"/>
                <w:szCs w:val="21"/>
                <w:highlight w:val="none"/>
                <w:lang w:eastAsia="zh-CN"/>
              </w:rPr>
              <w:t>竞价</w:t>
            </w:r>
            <w:r>
              <w:rPr>
                <w:rFonts w:hint="eastAsia"/>
                <w:color w:val="000000"/>
                <w:szCs w:val="21"/>
                <w:highlight w:val="none"/>
              </w:rPr>
              <w:t>活动中无欺诈行为；</w:t>
            </w:r>
          </w:p>
          <w:p>
            <w:pPr>
              <w:pStyle w:val="style0"/>
              <w:ind w:firstLine="105" w:firstLineChars="50"/>
              <w:rPr>
                <w:rFonts w:hint="eastAsia"/>
                <w:color w:val="000000"/>
                <w:szCs w:val="21"/>
                <w:highlight w:val="none"/>
              </w:rPr>
            </w:pPr>
            <w:r>
              <w:rPr>
                <w:rFonts w:hint="eastAsia"/>
                <w:color w:val="000000"/>
                <w:szCs w:val="21"/>
                <w:highlight w:val="none"/>
              </w:rPr>
              <w:t>⑤</w:t>
            </w:r>
            <w:r>
              <w:rPr>
                <w:rFonts w:hint="eastAsia"/>
                <w:color w:val="000000"/>
                <w:szCs w:val="21"/>
                <w:highlight w:val="none"/>
                <w:lang w:eastAsia="zh-CN"/>
              </w:rPr>
              <w:t>竞价人</w:t>
            </w:r>
            <w:r>
              <w:rPr>
                <w:rFonts w:hint="eastAsia"/>
                <w:color w:val="000000"/>
                <w:szCs w:val="21"/>
                <w:highlight w:val="none"/>
              </w:rPr>
              <w:t>未对合同条款有重要保留。</w:t>
            </w:r>
          </w:p>
        </w:tc>
      </w:tr>
      <w:tr>
        <w:tblPrEx/>
        <w:trPr>
          <w:trHeight w:val="567" w:hRule="atLeast"/>
          <w:jc w:val="center"/>
        </w:trPr>
        <w:tc>
          <w:tcPr>
            <w:tcW w:w="1674" w:type="dxa"/>
            <w:gridSpan w:val="2"/>
            <w:tcBorders>
              <w:top w:val="single" w:sz="6" w:space="0" w:color="000000"/>
              <w:left w:val="single" w:sz="6" w:space="0" w:color="000000"/>
              <w:bottom w:val="single" w:sz="4" w:space="0" w:color="auto"/>
            </w:tcBorders>
            <w:vAlign w:val="center"/>
          </w:tcPr>
          <w:p>
            <w:pPr>
              <w:pStyle w:val="style0"/>
              <w:snapToGrid w:val="false"/>
              <w:ind w:left="113" w:right="113"/>
              <w:jc w:val="center"/>
              <w:contextualSpacing/>
              <w:rPr>
                <w:rFonts w:ascii="宋体" w:hAnsi="宋体" w:hint="eastAsia"/>
                <w:b/>
                <w:color w:val="000000"/>
                <w:szCs w:val="21"/>
                <w:highlight w:val="none"/>
              </w:rPr>
            </w:pPr>
            <w:r>
              <w:rPr>
                <w:rFonts w:ascii="宋体" w:hAnsi="宋体" w:hint="eastAsia"/>
                <w:b/>
                <w:color w:val="000000"/>
                <w:szCs w:val="21"/>
                <w:highlight w:val="none"/>
              </w:rPr>
              <w:t>条款号</w:t>
            </w:r>
          </w:p>
        </w:tc>
        <w:tc>
          <w:tcPr>
            <w:tcW w:w="1022" w:type="dxa"/>
            <w:tcBorders>
              <w:top w:val="single" w:sz="6" w:space="0" w:color="000000"/>
              <w:bottom w:val="single" w:sz="4" w:space="0" w:color="auto"/>
            </w:tcBorders>
            <w:vAlign w:val="center"/>
          </w:tcPr>
          <w:p>
            <w:pPr>
              <w:pStyle w:val="style0"/>
              <w:ind w:right="113"/>
              <w:jc w:val="center"/>
              <w:rPr>
                <w:rFonts w:ascii="宋体" w:hAnsi="宋体" w:hint="eastAsia"/>
                <w:b/>
                <w:color w:val="000000"/>
                <w:szCs w:val="21"/>
                <w:highlight w:val="none"/>
              </w:rPr>
            </w:pPr>
            <w:r>
              <w:rPr>
                <w:rFonts w:ascii="宋体" w:hAnsi="宋体" w:hint="eastAsia"/>
                <w:b/>
                <w:color w:val="000000"/>
                <w:szCs w:val="21"/>
                <w:highlight w:val="none"/>
              </w:rPr>
              <w:t>量化因素</w:t>
            </w:r>
          </w:p>
        </w:tc>
        <w:tc>
          <w:tcPr>
            <w:tcW w:w="7231" w:type="dxa"/>
            <w:tcBorders>
              <w:top w:val="single" w:sz="6" w:space="0" w:color="000000"/>
              <w:bottom w:val="single" w:sz="4" w:space="0" w:color="auto"/>
              <w:right w:val="single" w:sz="6" w:space="0" w:color="000000"/>
            </w:tcBorders>
            <w:vAlign w:val="center"/>
          </w:tcPr>
          <w:p>
            <w:pPr>
              <w:pStyle w:val="style0"/>
              <w:ind w:right="113"/>
              <w:jc w:val="center"/>
              <w:rPr>
                <w:rFonts w:ascii="宋体" w:hAnsi="宋体" w:hint="eastAsia"/>
                <w:b/>
                <w:color w:val="000000"/>
                <w:szCs w:val="21"/>
                <w:highlight w:val="none"/>
              </w:rPr>
            </w:pPr>
            <w:r>
              <w:rPr>
                <w:rFonts w:ascii="宋体" w:hAnsi="宋体" w:hint="eastAsia"/>
                <w:b/>
                <w:color w:val="000000"/>
                <w:szCs w:val="21"/>
                <w:highlight w:val="none"/>
              </w:rPr>
              <w:t>量化标准</w:t>
            </w:r>
          </w:p>
        </w:tc>
      </w:tr>
      <w:tr>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Ex>
        <w:trPr>
          <w:trHeight w:val="65" w:hRule="atLeast"/>
          <w:jc w:val="center"/>
        </w:trPr>
        <w:tc>
          <w:tcPr>
            <w:tcW w:w="1674" w:type="dxa"/>
            <w:gridSpan w:val="2"/>
            <w:tcBorders>
              <w:top w:val="single" w:sz="4" w:space="0" w:color="auto"/>
              <w:left w:val="single" w:sz="4" w:space="0" w:color="auto"/>
              <w:bottom w:val="single" w:sz="6" w:space="0" w:color="000000"/>
              <w:right w:val="single" w:sz="6" w:space="0" w:color="000000"/>
            </w:tcBorders>
            <w:tcMar>
              <w:top w:w="108" w:type="dxa"/>
              <w:left w:w="108" w:type="dxa"/>
              <w:bottom w:w="108" w:type="dxa"/>
              <w:right w:w="108" w:type="dxa"/>
            </w:tcMar>
            <w:vAlign w:val="center"/>
          </w:tcPr>
          <w:p>
            <w:pPr>
              <w:pStyle w:val="style0"/>
              <w:spacing w:lineRule="exact" w:line="380"/>
              <w:jc w:val="center"/>
              <w:rPr>
                <w:rFonts w:ascii="宋体" w:hAnsi="宋体"/>
                <w:color w:val="000000"/>
                <w:szCs w:val="21"/>
                <w:highlight w:val="none"/>
              </w:rPr>
            </w:pPr>
            <w:r>
              <w:rPr>
                <w:rFonts w:ascii="宋体" w:hAnsi="宋体" w:hint="eastAsia"/>
                <w:color w:val="000000"/>
                <w:szCs w:val="21"/>
                <w:highlight w:val="none"/>
              </w:rPr>
              <w:t>1</w:t>
            </w:r>
          </w:p>
        </w:tc>
        <w:tc>
          <w:tcPr>
            <w:tcW w:w="1022" w:type="dxa"/>
            <w:tcBorders>
              <w:top w:val="single" w:sz="4" w:space="0" w:color="auto"/>
              <w:left w:val="single" w:sz="6" w:space="0" w:color="000000"/>
              <w:bottom w:val="single" w:sz="6" w:space="0" w:color="000000"/>
              <w:right w:val="single" w:sz="6" w:space="0" w:color="000000"/>
            </w:tcBorders>
            <w:tcMar>
              <w:top w:w="108" w:type="dxa"/>
              <w:left w:w="108" w:type="dxa"/>
              <w:bottom w:w="108" w:type="dxa"/>
              <w:right w:w="108" w:type="dxa"/>
            </w:tcMar>
            <w:vAlign w:val="center"/>
          </w:tcPr>
          <w:p>
            <w:pPr>
              <w:pStyle w:val="style0"/>
              <w:snapToGrid w:val="false"/>
              <w:spacing w:lineRule="exact" w:line="380"/>
              <w:ind w:left="113" w:right="113"/>
              <w:jc w:val="center"/>
              <w:rPr>
                <w:rFonts w:ascii="宋体" w:hAnsi="宋体"/>
                <w:color w:val="000000"/>
                <w:szCs w:val="21"/>
                <w:highlight w:val="none"/>
              </w:rPr>
            </w:pPr>
            <w:r>
              <w:rPr>
                <w:rFonts w:ascii="宋体" w:hAnsi="宋体" w:hint="eastAsia"/>
                <w:color w:val="000000"/>
                <w:szCs w:val="21"/>
                <w:highlight w:val="none"/>
              </w:rPr>
              <w:t>评标办法</w:t>
            </w:r>
          </w:p>
        </w:tc>
        <w:tc>
          <w:tcPr>
            <w:tcW w:w="7231" w:type="dxa"/>
            <w:tcBorders>
              <w:top w:val="single" w:sz="4" w:space="0" w:color="auto"/>
              <w:left w:val="single" w:sz="6" w:space="0" w:color="000000"/>
              <w:bottom w:val="single" w:sz="6" w:space="0" w:color="000000"/>
              <w:right w:val="single" w:sz="4" w:space="0" w:color="auto"/>
            </w:tcBorders>
            <w:tcMar>
              <w:top w:w="108" w:type="dxa"/>
              <w:left w:w="108" w:type="dxa"/>
              <w:bottom w:w="108" w:type="dxa"/>
              <w:right w:w="108" w:type="dxa"/>
            </w:tcMar>
            <w:vAlign w:val="center"/>
          </w:tcPr>
          <w:p>
            <w:pPr>
              <w:pStyle w:val="style0"/>
              <w:spacing w:lineRule="exact" w:line="346"/>
              <w:ind w:firstLine="420" w:firstLineChars="200"/>
              <w:rPr>
                <w:rFonts w:ascii="宋体" w:hAnsi="宋体"/>
                <w:b/>
                <w:color w:val="000000"/>
                <w:szCs w:val="21"/>
                <w:highlight w:val="none"/>
              </w:rPr>
            </w:pPr>
            <w:r>
              <w:rPr>
                <w:rFonts w:ascii="宋体" w:hAnsi="宋体" w:hint="eastAsia"/>
                <w:color w:val="000000"/>
                <w:szCs w:val="21"/>
                <w:highlight w:val="none"/>
              </w:rPr>
              <w:t>本项目</w:t>
            </w:r>
            <w:r>
              <w:rPr>
                <w:rFonts w:ascii="宋体" w:hAnsi="宋体" w:hint="eastAsia"/>
                <w:color w:val="000000"/>
                <w:szCs w:val="21"/>
                <w:highlight w:val="none"/>
                <w:lang w:eastAsia="zh-CN"/>
              </w:rPr>
              <w:t>采购</w:t>
            </w:r>
            <w:r>
              <w:rPr>
                <w:rFonts w:ascii="宋体" w:hAnsi="宋体" w:hint="eastAsia"/>
                <w:color w:val="000000"/>
                <w:szCs w:val="21"/>
                <w:highlight w:val="none"/>
              </w:rPr>
              <w:t>实行资格后审，并采用</w:t>
            </w:r>
            <w:r>
              <w:rPr>
                <w:rFonts w:ascii="宋体" w:hAnsi="宋体" w:hint="eastAsia"/>
                <w:color w:val="000000"/>
                <w:highlight w:val="none"/>
              </w:rPr>
              <w:t>“（综合评</w:t>
            </w:r>
            <w:r>
              <w:rPr>
                <w:rFonts w:ascii="宋体" w:hAnsi="宋体" w:hint="eastAsia"/>
                <w:color w:val="000000"/>
                <w:highlight w:val="none"/>
                <w:lang w:val="en-US" w:eastAsia="zh-CN"/>
              </w:rPr>
              <w:t>分</w:t>
            </w:r>
            <w:r>
              <w:rPr>
                <w:rFonts w:ascii="宋体" w:hAnsi="宋体" w:hint="eastAsia"/>
                <w:color w:val="000000"/>
                <w:highlight w:val="none"/>
              </w:rPr>
              <w:t>法）”</w:t>
            </w:r>
            <w:r>
              <w:rPr>
                <w:rFonts w:ascii="宋体" w:hAnsi="宋体" w:hint="eastAsia"/>
                <w:color w:val="000000"/>
                <w:szCs w:val="21"/>
                <w:highlight w:val="none"/>
              </w:rPr>
              <w:t>的方法评</w:t>
            </w:r>
            <w:r>
              <w:rPr>
                <w:rFonts w:ascii="宋体" w:hAnsi="宋体" w:hint="eastAsia"/>
                <w:color w:val="000000"/>
                <w:szCs w:val="21"/>
                <w:highlight w:val="none"/>
                <w:lang w:val="en-US" w:eastAsia="zh-CN"/>
              </w:rPr>
              <w:t>分</w:t>
            </w:r>
            <w:r>
              <w:rPr>
                <w:rFonts w:ascii="宋体" w:hAnsi="宋体" w:hint="eastAsia"/>
                <w:color w:val="000000"/>
                <w:szCs w:val="21"/>
                <w:highlight w:val="none"/>
              </w:rPr>
              <w:t>，</w:t>
            </w:r>
            <w:r>
              <w:rPr>
                <w:rFonts w:ascii="宋体" w:cs="Times New Roman" w:eastAsia="宋体" w:hAnsi="宋体" w:hint="eastAsia"/>
                <w:color w:val="000000"/>
                <w:szCs w:val="21"/>
                <w:highlight w:val="none"/>
                <w:lang w:eastAsia="zh-CN"/>
              </w:rPr>
              <w:t>评审小组按照各合格竞价人综合得分从高到低的推荐第一、第二、第三成交候选人。若出现相同综合得分的情况，则其中竞价总价低的竞价人将被排序在前；若综合得分和竞价总价仍相同，则由采购人采取随机抽取的办法确认排序。</w:t>
            </w:r>
          </w:p>
        </w:tc>
      </w:tr>
      <w:tr>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Ex>
        <w:trPr>
          <w:trHeight w:val="511" w:hRule="atLeast"/>
          <w:jc w:val="center"/>
        </w:trPr>
        <w:tc>
          <w:tcPr>
            <w:tcW w:w="1674" w:type="dxa"/>
            <w:gridSpan w:val="2"/>
            <w:tcBorders>
              <w:top w:val="single" w:sz="6" w:space="0" w:color="000000"/>
              <w:left w:val="single" w:sz="4" w:space="0" w:color="auto"/>
              <w:bottom w:val="single" w:sz="6" w:space="0" w:color="000000"/>
              <w:right w:val="single" w:sz="6" w:space="0" w:color="000000"/>
            </w:tcBorders>
            <w:vAlign w:val="center"/>
          </w:tcPr>
          <w:p>
            <w:pPr>
              <w:pStyle w:val="style0"/>
              <w:spacing w:lineRule="exact" w:line="380"/>
              <w:ind w:right="113"/>
              <w:jc w:val="center"/>
              <w:rPr>
                <w:rFonts w:ascii="宋体" w:eastAsia="宋体" w:hAnsi="宋体" w:hint="eastAsia"/>
                <w:color w:val="000000"/>
                <w:szCs w:val="21"/>
                <w:highlight w:val="none"/>
                <w:lang w:eastAsia="zh-CN"/>
              </w:rPr>
            </w:pPr>
            <w:r>
              <w:rPr>
                <w:rFonts w:ascii="宋体" w:hAnsi="宋体" w:hint="eastAsia"/>
                <w:color w:val="000000"/>
                <w:szCs w:val="21"/>
                <w:highlight w:val="none"/>
                <w:lang w:val="en-US" w:eastAsia="zh-CN"/>
              </w:rPr>
              <w:t>2</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style0"/>
              <w:spacing w:lineRule="exact" w:line="320"/>
              <w:ind w:right="113"/>
              <w:jc w:val="center"/>
              <w:rPr>
                <w:rFonts w:ascii="宋体" w:hAnsi="宋体"/>
                <w:color w:val="000000"/>
                <w:szCs w:val="21"/>
                <w:highlight w:val="none"/>
              </w:rPr>
            </w:pPr>
            <w:r>
              <w:rPr>
                <w:rFonts w:ascii="宋体" w:hAnsi="宋体" w:hint="eastAsia"/>
                <w:color w:val="000000"/>
                <w:szCs w:val="21"/>
                <w:highlight w:val="none"/>
              </w:rPr>
              <w:t>分值构成</w:t>
            </w:r>
          </w:p>
          <w:p>
            <w:pPr>
              <w:pStyle w:val="style0"/>
              <w:spacing w:lineRule="exact" w:line="320"/>
              <w:ind w:right="113"/>
              <w:jc w:val="center"/>
              <w:rPr>
                <w:rFonts w:ascii="宋体" w:hAnsi="宋体"/>
                <w:color w:val="000000"/>
                <w:szCs w:val="21"/>
                <w:highlight w:val="none"/>
              </w:rPr>
            </w:pPr>
          </w:p>
        </w:tc>
        <w:tc>
          <w:tcPr>
            <w:tcW w:w="7231" w:type="dxa"/>
            <w:tcBorders>
              <w:top w:val="single" w:sz="6" w:space="0" w:color="000000"/>
              <w:left w:val="single" w:sz="6" w:space="0" w:color="000000"/>
              <w:bottom w:val="single" w:sz="6" w:space="0" w:color="000000"/>
              <w:right w:val="single" w:sz="4" w:space="0" w:color="auto"/>
            </w:tcBorders>
            <w:vAlign w:val="center"/>
          </w:tcPr>
          <w:p>
            <w:pPr>
              <w:pStyle w:val="style0"/>
              <w:snapToGrid w:val="false"/>
              <w:spacing w:lineRule="exact" w:line="360"/>
              <w:ind w:firstLine="420" w:firstLineChars="200"/>
              <w:rPr>
                <w:rFonts w:ascii="宋体" w:hAnsi="宋体" w:hint="eastAsia"/>
                <w:color w:val="000000"/>
                <w:szCs w:val="21"/>
                <w:highlight w:val="none"/>
              </w:rPr>
            </w:pPr>
            <w:r>
              <w:rPr>
                <w:rFonts w:ascii="宋体" w:hAnsi="宋体" w:hint="eastAsia"/>
                <w:color w:val="000000"/>
                <w:szCs w:val="21"/>
                <w:highlight w:val="none"/>
              </w:rPr>
              <w:t>总</w:t>
            </w:r>
            <w:r>
              <w:rPr>
                <w:rFonts w:ascii="宋体" w:hAnsi="宋体" w:hint="eastAsia"/>
                <w:color w:val="000000"/>
                <w:szCs w:val="21"/>
                <w:highlight w:val="none"/>
                <w:lang w:val="en-US" w:eastAsia="zh-CN"/>
              </w:rPr>
              <w:t xml:space="preserve">  </w:t>
            </w:r>
            <w:r>
              <w:rPr>
                <w:rFonts w:ascii="宋体" w:hAnsi="宋体" w:hint="eastAsia"/>
                <w:color w:val="000000"/>
                <w:szCs w:val="21"/>
                <w:highlight w:val="none"/>
              </w:rPr>
              <w:t>分100分</w:t>
            </w:r>
          </w:p>
          <w:p>
            <w:pPr>
              <w:pStyle w:val="style0"/>
              <w:snapToGrid w:val="false"/>
              <w:spacing w:lineRule="exact" w:line="360"/>
              <w:ind w:firstLine="420" w:firstLineChars="200"/>
              <w:rPr>
                <w:rFonts w:ascii="宋体" w:cs="Times New Roman" w:eastAsia="宋体" w:hAnsi="宋体" w:hint="eastAsia"/>
                <w:color w:val="000000"/>
                <w:szCs w:val="21"/>
                <w:highlight w:val="none"/>
              </w:rPr>
            </w:pPr>
            <w:r>
              <w:rPr>
                <w:rFonts w:ascii="宋体" w:cs="Times New Roman" w:eastAsia="宋体" w:hAnsi="宋体" w:hint="eastAsia"/>
                <w:color w:val="000000"/>
                <w:szCs w:val="21"/>
                <w:highlight w:val="none"/>
              </w:rPr>
              <w:t>评标价：</w:t>
            </w:r>
            <w:r>
              <w:rPr>
                <w:rFonts w:ascii="宋体" w:cs="Times New Roman" w:eastAsia="宋体" w:hAnsi="宋体" w:hint="eastAsia"/>
                <w:color w:val="000000"/>
                <w:szCs w:val="21"/>
                <w:highlight w:val="none"/>
                <w:lang w:val="en-US" w:eastAsia="zh-CN"/>
              </w:rPr>
              <w:t>90</w:t>
            </w:r>
            <w:r>
              <w:rPr>
                <w:rFonts w:ascii="宋体" w:cs="Times New Roman" w:eastAsia="宋体" w:hAnsi="宋体" w:hint="eastAsia"/>
                <w:color w:val="000000"/>
                <w:szCs w:val="21"/>
                <w:highlight w:val="none"/>
              </w:rPr>
              <w:t>分</w:t>
            </w:r>
          </w:p>
          <w:p>
            <w:pPr>
              <w:pStyle w:val="style0"/>
              <w:snapToGrid w:val="false"/>
              <w:spacing w:lineRule="exact" w:line="360"/>
              <w:ind w:firstLine="420" w:firstLineChars="200"/>
              <w:rPr>
                <w:rFonts w:ascii="宋体" w:cs="Times New Roman" w:eastAsia="宋体" w:hAnsi="宋体" w:hint="eastAsia"/>
                <w:color w:val="000000"/>
                <w:szCs w:val="21"/>
                <w:highlight w:val="none"/>
                <w:lang w:val="en-US" w:eastAsia="zh-CN"/>
              </w:rPr>
            </w:pPr>
            <w:r>
              <w:rPr>
                <w:rFonts w:ascii="宋体" w:cs="Times New Roman" w:eastAsia="宋体" w:hAnsi="宋体" w:hint="eastAsia"/>
                <w:color w:val="000000"/>
                <w:szCs w:val="21"/>
                <w:highlight w:val="none"/>
                <w:lang w:val="en-US" w:eastAsia="zh-CN"/>
              </w:rPr>
              <w:t>信用评价：3分</w:t>
            </w:r>
          </w:p>
          <w:p>
            <w:pPr>
              <w:pStyle w:val="style0"/>
              <w:snapToGrid w:val="false"/>
              <w:spacing w:lineRule="exact" w:line="360"/>
              <w:ind w:firstLine="420" w:firstLineChars="200"/>
              <w:rPr>
                <w:rFonts w:ascii="宋体" w:hAnsi="宋体"/>
                <w:color w:val="000000"/>
                <w:szCs w:val="21"/>
                <w:highlight w:val="none"/>
              </w:rPr>
            </w:pPr>
            <w:r>
              <w:rPr>
                <w:rFonts w:ascii="宋体" w:cs="Times New Roman" w:eastAsia="宋体" w:hAnsi="宋体" w:hint="eastAsia"/>
                <w:color w:val="000000"/>
                <w:szCs w:val="21"/>
                <w:highlight w:val="none"/>
                <w:lang w:val="en-US" w:eastAsia="zh-CN"/>
              </w:rPr>
              <w:t>业绩分：7分</w:t>
            </w:r>
          </w:p>
        </w:tc>
      </w:tr>
      <w:tr>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Ex>
        <w:trPr>
          <w:jc w:val="center"/>
        </w:trPr>
        <w:tc>
          <w:tcPr>
            <w:tcW w:w="1674" w:type="dxa"/>
            <w:gridSpan w:val="2"/>
            <w:tcBorders>
              <w:top w:val="single" w:sz="6" w:space="0" w:color="000000"/>
              <w:left w:val="single" w:sz="4" w:space="0" w:color="auto"/>
              <w:bottom w:val="single" w:sz="6" w:space="0" w:color="000000"/>
              <w:right w:val="single" w:sz="6" w:space="0" w:color="000000"/>
            </w:tcBorders>
            <w:vAlign w:val="center"/>
          </w:tcPr>
          <w:p>
            <w:pPr>
              <w:pStyle w:val="style0"/>
              <w:spacing w:lineRule="exact" w:line="380"/>
              <w:jc w:val="center"/>
              <w:rPr>
                <w:rFonts w:ascii="宋体" w:eastAsia="宋体" w:hAnsi="宋体" w:hint="eastAsia"/>
                <w:color w:val="000000"/>
                <w:szCs w:val="21"/>
                <w:highlight w:val="none"/>
                <w:lang w:eastAsia="zh-CN"/>
              </w:rPr>
            </w:pPr>
            <w:r>
              <w:rPr>
                <w:rFonts w:ascii="宋体" w:hAnsi="宋体" w:hint="eastAsia"/>
                <w:color w:val="000000"/>
                <w:szCs w:val="21"/>
                <w:highlight w:val="none"/>
                <w:lang w:val="en-US" w:eastAsia="zh-CN"/>
              </w:rPr>
              <w:t>3</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style0"/>
              <w:spacing w:lineRule="exact" w:line="320"/>
              <w:jc w:val="center"/>
              <w:rPr>
                <w:rFonts w:ascii="宋体" w:hAnsi="宋体"/>
                <w:color w:val="000000"/>
                <w:szCs w:val="21"/>
                <w:highlight w:val="none"/>
              </w:rPr>
            </w:pPr>
            <w:r>
              <w:rPr>
                <w:rFonts w:ascii="宋体" w:hAnsi="宋体" w:hint="eastAsia"/>
                <w:color w:val="000000"/>
                <w:szCs w:val="21"/>
                <w:highlight w:val="none"/>
              </w:rPr>
              <w:t xml:space="preserve"> 计算评标基准价</w:t>
            </w:r>
          </w:p>
        </w:tc>
        <w:tc>
          <w:tcPr>
            <w:tcW w:w="7231" w:type="dxa"/>
            <w:tcBorders>
              <w:top w:val="single" w:sz="6" w:space="0" w:color="000000"/>
              <w:left w:val="single" w:sz="6" w:space="0" w:color="000000"/>
              <w:bottom w:val="single" w:sz="6" w:space="0" w:color="000000"/>
              <w:right w:val="single" w:sz="4" w:space="0" w:color="auto"/>
            </w:tcBorders>
            <w:vAlign w:val="center"/>
          </w:tcPr>
          <w:p>
            <w:pPr>
              <w:pStyle w:val="style0"/>
              <w:spacing w:before="20" w:after="20" w:lineRule="exact" w:line="320"/>
              <w:ind w:left="210" w:leftChars="100" w:right="210" w:rightChars="100" w:firstLine="420" w:firstLineChars="200"/>
              <w:jc w:val="left"/>
              <w:rPr>
                <w:rFonts w:ascii="宋体" w:cs="宋体" w:eastAsia="宋体" w:hAnsi="宋体"/>
                <w:color w:val="000000"/>
                <w:szCs w:val="21"/>
                <w:highlight w:val="none"/>
              </w:rPr>
            </w:pPr>
            <w:r>
              <w:rPr>
                <w:rFonts w:ascii="宋体" w:cs="宋体" w:hAnsi="宋体" w:hint="eastAsia"/>
                <w:color w:val="000000"/>
                <w:szCs w:val="21"/>
                <w:highlight w:val="none"/>
              </w:rPr>
              <w:t>评</w:t>
            </w:r>
            <w:r>
              <w:rPr>
                <w:rFonts w:ascii="宋体" w:cs="宋体" w:hAnsi="宋体" w:hint="eastAsia"/>
                <w:color w:val="000000"/>
                <w:szCs w:val="21"/>
                <w:highlight w:val="none"/>
                <w:lang w:val="en-US" w:eastAsia="zh-CN"/>
              </w:rPr>
              <w:t>分</w:t>
            </w:r>
            <w:r>
              <w:rPr>
                <w:rFonts w:ascii="宋体" w:cs="宋体" w:hAnsi="宋体" w:hint="eastAsia"/>
                <w:color w:val="000000"/>
                <w:szCs w:val="21"/>
                <w:highlight w:val="none"/>
              </w:rPr>
              <w:t>基准价</w:t>
            </w:r>
            <w:r>
              <w:rPr>
                <w:rFonts w:ascii="宋体" w:cs="宋体" w:eastAsia="宋体" w:hAnsi="宋体" w:hint="eastAsia"/>
                <w:color w:val="000000"/>
                <w:szCs w:val="21"/>
                <w:highlight w:val="none"/>
              </w:rPr>
              <w:t>=各合格</w:t>
            </w:r>
            <w:r>
              <w:rPr>
                <w:rFonts w:ascii="宋体" w:cs="宋体" w:eastAsia="宋体" w:hAnsi="宋体" w:hint="eastAsia"/>
                <w:color w:val="000000"/>
                <w:szCs w:val="21"/>
                <w:highlight w:val="none"/>
                <w:lang w:val="en-US" w:eastAsia="zh-CN"/>
              </w:rPr>
              <w:t>竞价</w:t>
            </w:r>
            <w:r>
              <w:rPr>
                <w:rFonts w:ascii="宋体" w:cs="宋体" w:eastAsia="宋体" w:hAnsi="宋体" w:hint="eastAsia"/>
                <w:color w:val="000000"/>
                <w:szCs w:val="21"/>
                <w:highlight w:val="none"/>
              </w:rPr>
              <w:t>人</w:t>
            </w:r>
            <w:r>
              <w:rPr>
                <w:rFonts w:ascii="宋体" w:cs="宋体" w:eastAsia="宋体" w:hAnsi="宋体" w:hint="eastAsia"/>
                <w:color w:val="000000"/>
                <w:szCs w:val="21"/>
                <w:highlight w:val="none"/>
                <w:lang w:eastAsia="zh-CN"/>
              </w:rPr>
              <w:t>报价文件</w:t>
            </w:r>
            <w:r>
              <w:rPr>
                <w:rFonts w:ascii="宋体" w:cs="宋体" w:eastAsia="宋体" w:hAnsi="宋体" w:hint="eastAsia"/>
                <w:color w:val="000000"/>
                <w:szCs w:val="21"/>
                <w:highlight w:val="none"/>
                <w:lang w:val="en-US" w:eastAsia="zh-CN"/>
              </w:rPr>
              <w:t>报价</w:t>
            </w:r>
            <w:r>
              <w:rPr>
                <w:rFonts w:ascii="宋体" w:cs="宋体" w:eastAsia="宋体" w:hAnsi="宋体" w:hint="eastAsia"/>
                <w:color w:val="000000"/>
                <w:szCs w:val="21"/>
                <w:highlight w:val="none"/>
                <w:lang w:eastAsia="zh-CN"/>
              </w:rPr>
              <w:t>函中评</w:t>
            </w:r>
            <w:r>
              <w:rPr>
                <w:rFonts w:ascii="宋体" w:cs="宋体" w:eastAsia="宋体" w:hAnsi="宋体" w:hint="eastAsia"/>
                <w:color w:val="000000"/>
                <w:szCs w:val="21"/>
                <w:highlight w:val="none"/>
                <w:lang w:val="en-US" w:eastAsia="zh-CN"/>
              </w:rPr>
              <w:t>分</w:t>
            </w:r>
            <w:r>
              <w:rPr>
                <w:rFonts w:ascii="宋体" w:cs="宋体" w:eastAsia="宋体" w:hAnsi="宋体" w:hint="eastAsia"/>
                <w:color w:val="000000"/>
                <w:szCs w:val="21"/>
                <w:highlight w:val="none"/>
                <w:lang w:eastAsia="zh-CN"/>
              </w:rPr>
              <w:t>价的</w:t>
            </w:r>
            <w:r>
              <w:rPr>
                <w:rFonts w:ascii="宋体" w:cs="宋体" w:eastAsia="宋体" w:hAnsi="宋体" w:hint="eastAsia"/>
                <w:color w:val="000000"/>
                <w:szCs w:val="21"/>
                <w:highlight w:val="none"/>
              </w:rPr>
              <w:t>平均值。</w:t>
            </w:r>
          </w:p>
          <w:p>
            <w:pPr>
              <w:pStyle w:val="style0"/>
              <w:spacing w:before="20" w:after="20" w:lineRule="exact" w:line="320"/>
              <w:ind w:left="210" w:leftChars="100" w:right="210" w:rightChars="100" w:firstLine="420" w:firstLineChars="200"/>
              <w:jc w:val="left"/>
              <w:rPr>
                <w:rFonts w:ascii="宋体" w:cs="宋体" w:hAnsi="宋体" w:hint="eastAsia"/>
                <w:color w:val="000000"/>
                <w:szCs w:val="21"/>
                <w:highlight w:val="none"/>
              </w:rPr>
            </w:pPr>
            <w:r>
              <w:rPr>
                <w:rFonts w:ascii="宋体" w:cs="宋体" w:hAnsi="宋体" w:hint="eastAsia"/>
                <w:color w:val="000000"/>
                <w:szCs w:val="21"/>
                <w:highlight w:val="none"/>
              </w:rPr>
              <w:t>注：</w:t>
            </w:r>
            <w:r>
              <w:rPr>
                <w:rFonts w:ascii="宋体" w:cs="宋体" w:eastAsia="宋体" w:hAnsi="宋体" w:hint="eastAsia"/>
                <w:color w:val="000000"/>
                <w:szCs w:val="21"/>
                <w:highlight w:val="none"/>
              </w:rPr>
              <w:t>评</w:t>
            </w:r>
            <w:r>
              <w:rPr>
                <w:rFonts w:ascii="宋体" w:cs="宋体" w:eastAsia="宋体" w:hAnsi="宋体" w:hint="eastAsia"/>
                <w:color w:val="000000"/>
                <w:szCs w:val="21"/>
                <w:highlight w:val="none"/>
                <w:lang w:val="en-US" w:eastAsia="zh-CN"/>
              </w:rPr>
              <w:t>分</w:t>
            </w:r>
            <w:r>
              <w:rPr>
                <w:rFonts w:ascii="宋体" w:cs="宋体" w:eastAsia="宋体" w:hAnsi="宋体" w:hint="eastAsia"/>
                <w:color w:val="000000"/>
                <w:szCs w:val="21"/>
                <w:highlight w:val="none"/>
              </w:rPr>
              <w:t>基准价以元为单位，</w:t>
            </w:r>
            <w:r>
              <w:rPr>
                <w:rFonts w:ascii="宋体" w:cs="宋体" w:eastAsia="宋体" w:hAnsi="宋体" w:hint="eastAsia"/>
                <w:color w:val="000000"/>
                <w:szCs w:val="21"/>
                <w:highlight w:val="none"/>
                <w:lang w:val="en-US" w:eastAsia="zh-CN"/>
              </w:rPr>
              <w:t>保留整数位</w:t>
            </w:r>
            <w:r>
              <w:rPr>
                <w:rFonts w:ascii="宋体" w:hAnsi="宋体" w:hint="eastAsia"/>
                <w:color w:val="000000"/>
                <w:szCs w:val="21"/>
                <w:highlight w:val="none"/>
              </w:rPr>
              <w:t>。</w:t>
            </w:r>
          </w:p>
          <w:p>
            <w:pPr>
              <w:pStyle w:val="style0"/>
              <w:rPr>
                <w:color w:val="000000"/>
                <w:highlight w:val="none"/>
              </w:rPr>
            </w:pPr>
          </w:p>
          <w:p>
            <w:pPr>
              <w:pStyle w:val="style0"/>
              <w:spacing w:before="20" w:after="20" w:lineRule="exact" w:line="320"/>
              <w:ind w:left="210" w:leftChars="100" w:right="210" w:rightChars="100" w:firstLine="420" w:firstLineChars="200"/>
              <w:jc w:val="left"/>
              <w:rPr>
                <w:rFonts w:ascii="宋体" w:cs="宋体" w:eastAsia="宋体" w:hAnsi="宋体" w:hint="eastAsia"/>
                <w:color w:val="000000"/>
                <w:szCs w:val="21"/>
                <w:highlight w:val="none"/>
              </w:rPr>
            </w:pPr>
            <w:r>
              <w:rPr>
                <w:rFonts w:ascii="宋体" w:cs="宋体" w:hAnsi="宋体" w:hint="eastAsia"/>
                <w:color w:val="000000"/>
                <w:szCs w:val="21"/>
                <w:highlight w:val="none"/>
                <w:lang w:val="en-US" w:eastAsia="zh-CN"/>
              </w:rPr>
              <w:t>①</w:t>
            </w:r>
            <w:r>
              <w:rPr>
                <w:rFonts w:hint="eastAsia"/>
                <w:color w:val="000000"/>
                <w:highlight w:val="none"/>
              </w:rPr>
              <w:t>评</w:t>
            </w:r>
            <w:r>
              <w:rPr>
                <w:rFonts w:hint="eastAsia"/>
                <w:color w:val="000000"/>
                <w:highlight w:val="none"/>
                <w:lang w:val="en-US" w:eastAsia="zh-CN"/>
              </w:rPr>
              <w:t>分</w:t>
            </w:r>
            <w:r>
              <w:rPr>
                <w:rFonts w:hint="eastAsia"/>
                <w:color w:val="000000"/>
                <w:highlight w:val="none"/>
              </w:rPr>
              <w:t>基准价：经确认的</w:t>
            </w:r>
            <w:r>
              <w:rPr>
                <w:rFonts w:hint="eastAsia"/>
                <w:color w:val="000000"/>
                <w:highlight w:val="none"/>
                <w:lang w:val="en-US" w:eastAsia="zh-CN"/>
              </w:rPr>
              <w:t>竞价</w:t>
            </w:r>
            <w:r>
              <w:rPr>
                <w:rFonts w:hint="eastAsia"/>
                <w:color w:val="000000"/>
                <w:highlight w:val="none"/>
              </w:rPr>
              <w:t>人</w:t>
            </w:r>
            <w:r>
              <w:rPr>
                <w:rFonts w:hint="eastAsia"/>
                <w:color w:val="000000"/>
                <w:highlight w:val="none"/>
                <w:lang w:val="en-US" w:eastAsia="zh-CN"/>
              </w:rPr>
              <w:t>报</w:t>
            </w:r>
            <w:r>
              <w:rPr>
                <w:rFonts w:hint="eastAsia"/>
                <w:color w:val="000000"/>
                <w:highlight w:val="none"/>
              </w:rPr>
              <w:t>价在合理区间的报价可参与评</w:t>
            </w:r>
            <w:r>
              <w:rPr>
                <w:rFonts w:hint="eastAsia"/>
                <w:color w:val="000000"/>
                <w:highlight w:val="none"/>
                <w:lang w:val="en-US" w:eastAsia="zh-CN"/>
              </w:rPr>
              <w:t>分</w:t>
            </w:r>
            <w:r>
              <w:rPr>
                <w:rFonts w:hint="eastAsia"/>
                <w:color w:val="000000"/>
                <w:highlight w:val="none"/>
              </w:rPr>
              <w:t>基准价的计算。所有满足参与评</w:t>
            </w:r>
            <w:r>
              <w:rPr>
                <w:rFonts w:hint="eastAsia"/>
                <w:color w:val="000000"/>
                <w:highlight w:val="none"/>
                <w:lang w:val="en-US" w:eastAsia="zh-CN"/>
              </w:rPr>
              <w:t>分</w:t>
            </w:r>
            <w:r>
              <w:rPr>
                <w:rFonts w:hint="eastAsia"/>
                <w:color w:val="000000"/>
                <w:highlight w:val="none"/>
              </w:rPr>
              <w:t>基准价计算的</w:t>
            </w:r>
            <w:r>
              <w:rPr>
                <w:rFonts w:hint="eastAsia"/>
                <w:color w:val="000000"/>
                <w:highlight w:val="none"/>
                <w:lang w:val="en-US" w:eastAsia="zh-CN"/>
              </w:rPr>
              <w:t>竞价</w:t>
            </w:r>
            <w:r>
              <w:rPr>
                <w:rFonts w:hint="eastAsia"/>
                <w:color w:val="000000"/>
                <w:highlight w:val="none"/>
              </w:rPr>
              <w:t>人评</w:t>
            </w:r>
            <w:r>
              <w:rPr>
                <w:rFonts w:hint="eastAsia"/>
                <w:color w:val="000000"/>
                <w:highlight w:val="none"/>
                <w:lang w:val="en-US" w:eastAsia="zh-CN"/>
              </w:rPr>
              <w:t>分</w:t>
            </w:r>
            <w:r>
              <w:rPr>
                <w:rFonts w:hint="eastAsia"/>
                <w:color w:val="000000"/>
                <w:highlight w:val="none"/>
              </w:rPr>
              <w:t>价去掉</w:t>
            </w:r>
            <w:r>
              <w:rPr>
                <w:rFonts w:ascii="宋体" w:cs="宋体" w:eastAsia="宋体" w:hAnsi="宋体" w:hint="eastAsia"/>
                <w:color w:val="000000"/>
                <w:szCs w:val="21"/>
                <w:highlight w:val="none"/>
              </w:rPr>
              <w:t>一个最高值和一个最低值后的算术平均值即为评</w:t>
            </w:r>
            <w:r>
              <w:rPr>
                <w:rFonts w:ascii="宋体" w:cs="宋体" w:eastAsia="宋体" w:hAnsi="宋体" w:hint="eastAsia"/>
                <w:color w:val="000000"/>
                <w:szCs w:val="21"/>
                <w:highlight w:val="none"/>
                <w:lang w:val="en-US" w:eastAsia="zh-CN"/>
              </w:rPr>
              <w:t>分</w:t>
            </w:r>
            <w:r>
              <w:rPr>
                <w:rFonts w:ascii="宋体" w:cs="宋体" w:eastAsia="宋体" w:hAnsi="宋体" w:hint="eastAsia"/>
                <w:color w:val="000000"/>
                <w:szCs w:val="21"/>
                <w:highlight w:val="none"/>
              </w:rPr>
              <w:t>基准价；如果参与评</w:t>
            </w:r>
            <w:r>
              <w:rPr>
                <w:rFonts w:ascii="宋体" w:cs="宋体" w:eastAsia="宋体" w:hAnsi="宋体" w:hint="eastAsia"/>
                <w:color w:val="000000"/>
                <w:szCs w:val="21"/>
                <w:highlight w:val="none"/>
                <w:lang w:val="en-US" w:eastAsia="zh-CN"/>
              </w:rPr>
              <w:t>分</w:t>
            </w:r>
            <w:r>
              <w:rPr>
                <w:rFonts w:ascii="宋体" w:cs="宋体" w:eastAsia="宋体" w:hAnsi="宋体" w:hint="eastAsia"/>
                <w:color w:val="000000"/>
                <w:szCs w:val="21"/>
                <w:highlight w:val="none"/>
              </w:rPr>
              <w:t>价平均值计算的有效</w:t>
            </w:r>
            <w:r>
              <w:rPr>
                <w:rFonts w:ascii="宋体" w:cs="宋体" w:eastAsia="宋体" w:hAnsi="宋体" w:hint="eastAsia"/>
                <w:color w:val="000000"/>
                <w:szCs w:val="21"/>
                <w:highlight w:val="none"/>
                <w:lang w:val="en-US" w:eastAsia="zh-CN"/>
              </w:rPr>
              <w:t>竞价</w:t>
            </w:r>
            <w:r>
              <w:rPr>
                <w:rFonts w:ascii="宋体" w:cs="宋体" w:eastAsia="宋体" w:hAnsi="宋体" w:hint="eastAsia"/>
                <w:color w:val="000000"/>
                <w:szCs w:val="21"/>
                <w:highlight w:val="none"/>
              </w:rPr>
              <w:t>人少于</w:t>
            </w:r>
            <w:r>
              <w:rPr>
                <w:rFonts w:ascii="宋体" w:cs="宋体" w:eastAsia="宋体" w:hAnsi="宋体" w:hint="eastAsia"/>
                <w:color w:val="000000"/>
                <w:szCs w:val="21"/>
                <w:highlight w:val="none"/>
                <w:lang w:val="en-US" w:eastAsia="zh-CN"/>
              </w:rPr>
              <w:t>等于</w:t>
            </w:r>
            <w:r>
              <w:rPr>
                <w:rFonts w:ascii="宋体" w:cs="宋体" w:eastAsia="宋体" w:hAnsi="宋体" w:hint="eastAsia"/>
                <w:color w:val="000000"/>
                <w:szCs w:val="21"/>
                <w:highlight w:val="none"/>
              </w:rPr>
              <w:t>5家时，则计算评</w:t>
            </w:r>
            <w:r>
              <w:rPr>
                <w:rFonts w:ascii="宋体" w:cs="宋体" w:eastAsia="宋体" w:hAnsi="宋体" w:hint="eastAsia"/>
                <w:color w:val="000000"/>
                <w:szCs w:val="21"/>
                <w:highlight w:val="none"/>
                <w:lang w:val="en-US" w:eastAsia="zh-CN"/>
              </w:rPr>
              <w:t>分</w:t>
            </w:r>
            <w:r>
              <w:rPr>
                <w:rFonts w:ascii="宋体" w:cs="宋体" w:eastAsia="宋体" w:hAnsi="宋体" w:hint="eastAsia"/>
                <w:color w:val="000000"/>
                <w:szCs w:val="21"/>
                <w:highlight w:val="none"/>
              </w:rPr>
              <w:t>价平均值时不去掉最高值和最低值。</w:t>
            </w:r>
          </w:p>
          <w:p>
            <w:pPr>
              <w:pStyle w:val="style0"/>
              <w:spacing w:before="20" w:after="20" w:lineRule="exact" w:line="320"/>
              <w:ind w:left="210" w:leftChars="100" w:right="210" w:rightChars="100" w:firstLine="420" w:firstLineChars="200"/>
              <w:jc w:val="left"/>
              <w:rPr>
                <w:rFonts w:ascii="宋体" w:cs="宋体" w:eastAsia="宋体" w:hAnsi="宋体" w:hint="eastAsia"/>
                <w:color w:val="000000"/>
                <w:szCs w:val="21"/>
                <w:highlight w:val="none"/>
              </w:rPr>
            </w:pPr>
            <w:r>
              <w:rPr>
                <w:rFonts w:ascii="宋体" w:cs="宋体" w:eastAsia="宋体" w:hAnsi="宋体" w:hint="eastAsia"/>
                <w:color w:val="000000"/>
                <w:szCs w:val="21"/>
                <w:highlight w:val="none"/>
                <w:lang w:val="en-US" w:eastAsia="zh-CN"/>
              </w:rPr>
              <w:t>②</w:t>
            </w:r>
            <w:r>
              <w:rPr>
                <w:rFonts w:ascii="宋体" w:cs="宋体" w:eastAsia="宋体" w:hAnsi="宋体" w:hint="eastAsia"/>
                <w:color w:val="000000"/>
                <w:szCs w:val="21"/>
                <w:highlight w:val="none"/>
              </w:rPr>
              <w:t xml:space="preserve"> 报价合理区间:本次报价合理区间为</w:t>
            </w:r>
            <w:r>
              <w:rPr>
                <w:rFonts w:ascii="宋体" w:cs="宋体" w:eastAsia="宋体" w:hAnsi="宋体" w:hint="default"/>
                <w:color w:val="000000"/>
                <w:szCs w:val="21"/>
                <w:highlight w:val="none"/>
                <w:lang w:val="en-US"/>
              </w:rPr>
              <w:t>95</w:t>
            </w:r>
            <w:r>
              <w:rPr>
                <w:rFonts w:ascii="宋体" w:cs="宋体" w:eastAsia="宋体" w:hAnsi="宋体" w:hint="eastAsia"/>
                <w:color w:val="000000"/>
                <w:szCs w:val="21"/>
                <w:highlight w:val="none"/>
              </w:rPr>
              <w:t>%控制价（含）至</w:t>
            </w:r>
            <w:r>
              <w:rPr>
                <w:rFonts w:ascii="宋体" w:cs="宋体" w:eastAsia="宋体" w:hAnsi="宋体" w:hint="eastAsia"/>
                <w:color w:val="000000"/>
                <w:szCs w:val="21"/>
                <w:highlight w:val="none"/>
                <w:lang w:val="en-US" w:eastAsia="zh-CN"/>
              </w:rPr>
              <w:t>100</w:t>
            </w:r>
            <w:r>
              <w:rPr>
                <w:rFonts w:ascii="宋体" w:cs="宋体" w:eastAsia="宋体" w:hAnsi="宋体" w:hint="eastAsia"/>
                <w:color w:val="000000"/>
                <w:szCs w:val="21"/>
                <w:highlight w:val="none"/>
              </w:rPr>
              <w:t>%控制价（不含），报价低于</w:t>
            </w:r>
            <w:r>
              <w:rPr>
                <w:rFonts w:ascii="宋体" w:cs="宋体" w:eastAsia="宋体" w:hAnsi="宋体" w:hint="eastAsia"/>
                <w:color w:val="000000"/>
                <w:szCs w:val="21"/>
                <w:highlight w:val="none"/>
                <w:lang w:val="en-US" w:eastAsia="zh-CN"/>
              </w:rPr>
              <w:t>9</w:t>
            </w:r>
            <w:r>
              <w:rPr>
                <w:rFonts w:ascii="宋体" w:cs="宋体" w:eastAsia="宋体" w:hAnsi="宋体" w:hint="default"/>
                <w:color w:val="000000"/>
                <w:szCs w:val="21"/>
                <w:highlight w:val="none"/>
                <w:lang w:val="en-US" w:eastAsia="zh-CN"/>
              </w:rPr>
              <w:t>5</w:t>
            </w:r>
            <w:r>
              <w:rPr>
                <w:rFonts w:ascii="宋体" w:cs="宋体" w:eastAsia="宋体" w:hAnsi="宋体" w:hint="eastAsia"/>
                <w:color w:val="000000"/>
                <w:szCs w:val="21"/>
                <w:highlight w:val="none"/>
              </w:rPr>
              <w:t>%控制价者，不参与评</w:t>
            </w:r>
            <w:r>
              <w:rPr>
                <w:rFonts w:ascii="宋体" w:cs="宋体" w:eastAsia="宋体" w:hAnsi="宋体" w:hint="eastAsia"/>
                <w:color w:val="000000"/>
                <w:szCs w:val="21"/>
                <w:highlight w:val="none"/>
                <w:lang w:val="en-US" w:eastAsia="zh-CN"/>
              </w:rPr>
              <w:t>分</w:t>
            </w:r>
            <w:r>
              <w:rPr>
                <w:rFonts w:ascii="宋体" w:cs="宋体" w:eastAsia="宋体" w:hAnsi="宋体" w:hint="eastAsia"/>
                <w:color w:val="000000"/>
                <w:szCs w:val="21"/>
                <w:highlight w:val="none"/>
              </w:rPr>
              <w:t>基准价的计算，但参与评</w:t>
            </w:r>
            <w:r>
              <w:rPr>
                <w:rFonts w:ascii="宋体" w:cs="宋体" w:eastAsia="宋体" w:hAnsi="宋体" w:hint="eastAsia"/>
                <w:color w:val="000000"/>
                <w:szCs w:val="21"/>
                <w:highlight w:val="none"/>
                <w:lang w:val="en-US" w:eastAsia="zh-CN"/>
              </w:rPr>
              <w:t>分</w:t>
            </w:r>
            <w:r>
              <w:rPr>
                <w:rFonts w:ascii="宋体" w:cs="宋体" w:eastAsia="宋体" w:hAnsi="宋体" w:hint="eastAsia"/>
                <w:color w:val="000000"/>
                <w:szCs w:val="21"/>
                <w:highlight w:val="none"/>
              </w:rPr>
              <w:t>价计算；报价高于或等于</w:t>
            </w:r>
            <w:r>
              <w:rPr>
                <w:rFonts w:ascii="宋体" w:cs="宋体" w:eastAsia="宋体" w:hAnsi="宋体" w:hint="eastAsia"/>
                <w:color w:val="000000"/>
                <w:szCs w:val="21"/>
                <w:highlight w:val="none"/>
                <w:lang w:val="en-US" w:eastAsia="zh-CN"/>
              </w:rPr>
              <w:t>100</w:t>
            </w:r>
            <w:r>
              <w:rPr>
                <w:rFonts w:ascii="宋体" w:cs="宋体" w:eastAsia="宋体" w:hAnsi="宋体" w:hint="eastAsia"/>
                <w:color w:val="000000"/>
                <w:szCs w:val="21"/>
                <w:highlight w:val="none"/>
              </w:rPr>
              <w:t>%控制价者，直接按</w:t>
            </w:r>
            <w:r>
              <w:rPr>
                <w:rFonts w:ascii="宋体" w:cs="宋体" w:eastAsia="宋体" w:hAnsi="宋体" w:hint="eastAsia"/>
                <w:color w:val="000000"/>
                <w:szCs w:val="21"/>
                <w:highlight w:val="none"/>
                <w:lang w:val="en-US" w:eastAsia="zh-CN"/>
              </w:rPr>
              <w:t>作废</w:t>
            </w:r>
            <w:r>
              <w:rPr>
                <w:rFonts w:ascii="宋体" w:cs="宋体" w:eastAsia="宋体" w:hAnsi="宋体" w:hint="eastAsia"/>
                <w:color w:val="000000"/>
                <w:szCs w:val="21"/>
                <w:highlight w:val="none"/>
              </w:rPr>
              <w:t>处理。</w:t>
            </w:r>
          </w:p>
          <w:p>
            <w:pPr>
              <w:pStyle w:val="style0"/>
              <w:spacing w:before="20" w:after="20" w:lineRule="exact" w:line="320"/>
              <w:ind w:left="210" w:leftChars="100" w:right="210" w:rightChars="100" w:firstLine="420" w:firstLineChars="200"/>
              <w:jc w:val="left"/>
              <w:rPr>
                <w:rFonts w:ascii="宋体" w:cs="宋体" w:eastAsia="宋体" w:hAnsi="宋体" w:hint="eastAsia"/>
                <w:color w:val="000000"/>
                <w:szCs w:val="21"/>
                <w:highlight w:val="none"/>
              </w:rPr>
            </w:pPr>
            <w:r>
              <w:rPr>
                <w:rFonts w:ascii="宋体" w:cs="宋体" w:eastAsia="宋体" w:hAnsi="宋体" w:hint="eastAsia"/>
                <w:color w:val="000000"/>
                <w:szCs w:val="21"/>
                <w:highlight w:val="none"/>
                <w:lang w:val="en-US" w:eastAsia="zh-CN"/>
              </w:rPr>
              <w:t>③</w:t>
            </w:r>
            <w:r>
              <w:rPr>
                <w:rFonts w:ascii="宋体" w:cs="宋体" w:eastAsia="宋体" w:hAnsi="宋体" w:hint="eastAsia"/>
                <w:color w:val="000000"/>
                <w:szCs w:val="21"/>
                <w:highlight w:val="none"/>
              </w:rPr>
              <w:t>如果</w:t>
            </w:r>
            <w:r>
              <w:rPr>
                <w:rFonts w:ascii="宋体" w:cs="宋体" w:eastAsia="宋体" w:hAnsi="宋体" w:hint="eastAsia"/>
                <w:color w:val="000000"/>
                <w:szCs w:val="21"/>
                <w:highlight w:val="none"/>
                <w:lang w:val="en-US" w:eastAsia="zh-CN"/>
              </w:rPr>
              <w:t>竞价</w:t>
            </w:r>
            <w:r>
              <w:rPr>
                <w:rFonts w:ascii="宋体" w:cs="宋体" w:eastAsia="宋体" w:hAnsi="宋体" w:hint="eastAsia"/>
                <w:color w:val="000000"/>
                <w:szCs w:val="21"/>
                <w:highlight w:val="none"/>
              </w:rPr>
              <w:t>人认为评</w:t>
            </w:r>
            <w:r>
              <w:rPr>
                <w:rFonts w:ascii="宋体" w:cs="宋体" w:eastAsia="宋体" w:hAnsi="宋体" w:hint="eastAsia"/>
                <w:color w:val="000000"/>
                <w:szCs w:val="21"/>
                <w:highlight w:val="none"/>
                <w:lang w:val="en-US" w:eastAsia="zh-CN"/>
              </w:rPr>
              <w:t>分</w:t>
            </w:r>
            <w:r>
              <w:rPr>
                <w:rFonts w:ascii="宋体" w:cs="宋体" w:eastAsia="宋体" w:hAnsi="宋体" w:hint="eastAsia"/>
                <w:color w:val="000000"/>
                <w:szCs w:val="21"/>
                <w:highlight w:val="none"/>
              </w:rPr>
              <w:t>基准价计算有误，有权在现场提出，经监标人当场核实确认之后，可重新宣布评</w:t>
            </w:r>
            <w:r>
              <w:rPr>
                <w:rFonts w:ascii="宋体" w:cs="宋体" w:eastAsia="宋体" w:hAnsi="宋体" w:hint="eastAsia"/>
                <w:color w:val="000000"/>
                <w:szCs w:val="21"/>
                <w:highlight w:val="none"/>
                <w:lang w:val="en-US" w:eastAsia="zh-CN"/>
              </w:rPr>
              <w:t>分</w:t>
            </w:r>
            <w:r>
              <w:rPr>
                <w:rFonts w:ascii="宋体" w:cs="宋体" w:eastAsia="宋体" w:hAnsi="宋体" w:hint="eastAsia"/>
                <w:color w:val="000000"/>
                <w:szCs w:val="21"/>
                <w:highlight w:val="none"/>
              </w:rPr>
              <w:t>基准价。确认后的评</w:t>
            </w:r>
            <w:r>
              <w:rPr>
                <w:rFonts w:ascii="宋体" w:cs="宋体" w:eastAsia="宋体" w:hAnsi="宋体" w:hint="eastAsia"/>
                <w:color w:val="000000"/>
                <w:szCs w:val="21"/>
                <w:highlight w:val="none"/>
                <w:lang w:val="en-US" w:eastAsia="zh-CN"/>
              </w:rPr>
              <w:t>分</w:t>
            </w:r>
            <w:r>
              <w:rPr>
                <w:rFonts w:ascii="宋体" w:cs="宋体" w:eastAsia="宋体" w:hAnsi="宋体" w:hint="eastAsia"/>
                <w:color w:val="000000"/>
                <w:szCs w:val="21"/>
                <w:highlight w:val="none"/>
              </w:rPr>
              <w:t>基准价在整个评</w:t>
            </w:r>
            <w:r>
              <w:rPr>
                <w:rFonts w:ascii="宋体" w:cs="宋体" w:eastAsia="宋体" w:hAnsi="宋体" w:hint="eastAsia"/>
                <w:color w:val="000000"/>
                <w:szCs w:val="21"/>
                <w:highlight w:val="none"/>
                <w:lang w:val="en-US" w:eastAsia="zh-CN"/>
              </w:rPr>
              <w:t>分</w:t>
            </w:r>
            <w:r>
              <w:rPr>
                <w:rFonts w:ascii="宋体" w:cs="宋体" w:eastAsia="宋体" w:hAnsi="宋体" w:hint="eastAsia"/>
                <w:color w:val="000000"/>
                <w:szCs w:val="21"/>
                <w:highlight w:val="none"/>
              </w:rPr>
              <w:t>期间保持不变，不随通过初步评审和详细评审的</w:t>
            </w:r>
            <w:r>
              <w:rPr>
                <w:rFonts w:ascii="宋体" w:cs="宋体" w:eastAsia="宋体" w:hAnsi="宋体" w:hint="eastAsia"/>
                <w:color w:val="000000"/>
                <w:szCs w:val="21"/>
                <w:highlight w:val="none"/>
                <w:lang w:val="en-US" w:eastAsia="zh-CN"/>
              </w:rPr>
              <w:t>竞价</w:t>
            </w:r>
            <w:r>
              <w:rPr>
                <w:rFonts w:ascii="宋体" w:cs="宋体" w:eastAsia="宋体" w:hAnsi="宋体" w:hint="eastAsia"/>
                <w:color w:val="000000"/>
                <w:szCs w:val="21"/>
                <w:highlight w:val="none"/>
              </w:rPr>
              <w:t>人的数量发生变化。</w:t>
            </w:r>
          </w:p>
          <w:p>
            <w:pPr>
              <w:pStyle w:val="style0"/>
              <w:spacing w:before="20" w:after="20" w:lineRule="exact" w:line="320"/>
              <w:ind w:left="210" w:leftChars="100" w:right="210" w:rightChars="100" w:firstLine="420" w:firstLineChars="200"/>
              <w:jc w:val="left"/>
              <w:rPr>
                <w:rFonts w:ascii="宋体" w:cs="宋体" w:eastAsia="宋体" w:hAnsi="宋体" w:hint="eastAsia"/>
                <w:color w:val="000000"/>
                <w:szCs w:val="21"/>
                <w:highlight w:val="none"/>
              </w:rPr>
            </w:pPr>
            <w:r>
              <w:rPr>
                <w:rFonts w:ascii="宋体" w:cs="宋体" w:eastAsia="宋体" w:hAnsi="宋体" w:hint="eastAsia"/>
                <w:color w:val="000000"/>
                <w:szCs w:val="21"/>
                <w:highlight w:val="none"/>
                <w:lang w:val="en-US" w:eastAsia="zh-CN"/>
              </w:rPr>
              <w:t>④</w:t>
            </w:r>
            <w:r>
              <w:rPr>
                <w:rFonts w:ascii="宋体" w:cs="宋体" w:eastAsia="宋体" w:hAnsi="宋体" w:hint="eastAsia"/>
                <w:color w:val="000000"/>
                <w:szCs w:val="21"/>
                <w:highlight w:val="none"/>
              </w:rPr>
              <w:t>报价有算术错误的，</w:t>
            </w:r>
            <w:r>
              <w:rPr>
                <w:rFonts w:ascii="宋体" w:cs="宋体" w:eastAsia="宋体" w:hAnsi="宋体" w:hint="eastAsia"/>
                <w:color w:val="000000"/>
                <w:szCs w:val="21"/>
                <w:highlight w:val="none"/>
                <w:lang w:val="en-US" w:eastAsia="zh-CN"/>
              </w:rPr>
              <w:t>竞价</w:t>
            </w:r>
            <w:r>
              <w:rPr>
                <w:rFonts w:ascii="宋体" w:cs="宋体" w:eastAsia="宋体" w:hAnsi="宋体" w:hint="eastAsia"/>
                <w:color w:val="000000"/>
                <w:szCs w:val="21"/>
                <w:highlight w:val="none"/>
              </w:rPr>
              <w:t>文件中的大写金额与小写金额不一致的，评</w:t>
            </w:r>
            <w:r>
              <w:rPr>
                <w:rFonts w:ascii="宋体" w:cs="宋体" w:eastAsia="宋体" w:hAnsi="宋体" w:hint="eastAsia"/>
                <w:color w:val="000000"/>
                <w:szCs w:val="21"/>
                <w:highlight w:val="none"/>
                <w:lang w:val="en-US" w:eastAsia="zh-CN"/>
              </w:rPr>
              <w:t>审</w:t>
            </w:r>
            <w:r>
              <w:rPr>
                <w:rFonts w:ascii="宋体" w:cs="宋体" w:eastAsia="宋体" w:hAnsi="宋体" w:hint="eastAsia"/>
                <w:color w:val="000000"/>
                <w:szCs w:val="21"/>
                <w:highlight w:val="none"/>
              </w:rPr>
              <w:t>小组按以大写金额为准对报价进行修正，修正的价格经</w:t>
            </w:r>
            <w:r>
              <w:rPr>
                <w:rFonts w:ascii="宋体" w:cs="宋体" w:eastAsia="宋体" w:hAnsi="宋体" w:hint="eastAsia"/>
                <w:color w:val="000000"/>
                <w:szCs w:val="21"/>
                <w:highlight w:val="none"/>
                <w:lang w:val="en-US" w:eastAsia="zh-CN"/>
              </w:rPr>
              <w:t>竞价</w:t>
            </w:r>
            <w:r>
              <w:rPr>
                <w:rFonts w:ascii="宋体" w:cs="宋体" w:eastAsia="宋体" w:hAnsi="宋体" w:hint="eastAsia"/>
                <w:color w:val="000000"/>
                <w:szCs w:val="21"/>
                <w:highlight w:val="none"/>
              </w:rPr>
              <w:t>人书面确认后具有约束力。</w:t>
            </w:r>
            <w:r>
              <w:rPr>
                <w:rFonts w:ascii="宋体" w:cs="宋体" w:eastAsia="宋体" w:hAnsi="宋体" w:hint="eastAsia"/>
                <w:color w:val="000000"/>
                <w:szCs w:val="21"/>
                <w:highlight w:val="none"/>
                <w:lang w:val="en-US" w:eastAsia="zh-CN"/>
              </w:rPr>
              <w:t>竞价</w:t>
            </w:r>
            <w:r>
              <w:rPr>
                <w:rFonts w:ascii="宋体" w:cs="宋体" w:eastAsia="宋体" w:hAnsi="宋体" w:hint="eastAsia"/>
                <w:color w:val="000000"/>
                <w:szCs w:val="21"/>
                <w:highlight w:val="none"/>
              </w:rPr>
              <w:t>人不接受修正价格的，其</w:t>
            </w:r>
            <w:r>
              <w:rPr>
                <w:rFonts w:ascii="宋体" w:cs="宋体" w:eastAsia="宋体" w:hAnsi="宋体" w:hint="eastAsia"/>
                <w:color w:val="000000"/>
                <w:szCs w:val="21"/>
                <w:highlight w:val="none"/>
                <w:lang w:val="en-US" w:eastAsia="zh-CN"/>
              </w:rPr>
              <w:t>报价按</w:t>
            </w:r>
            <w:r>
              <w:rPr>
                <w:rFonts w:ascii="宋体" w:cs="宋体" w:eastAsia="宋体" w:hAnsi="宋体" w:hint="eastAsia"/>
                <w:color w:val="000000"/>
                <w:szCs w:val="21"/>
                <w:highlight w:val="none"/>
              </w:rPr>
              <w:t>作废处理，</w:t>
            </w:r>
            <w:r>
              <w:rPr>
                <w:rFonts w:ascii="宋体" w:cs="宋体" w:eastAsia="宋体" w:hAnsi="宋体" w:hint="eastAsia"/>
                <w:color w:val="000000"/>
                <w:szCs w:val="21"/>
                <w:highlight w:val="none"/>
                <w:lang w:val="en-US" w:eastAsia="zh-CN"/>
              </w:rPr>
              <w:t>竞价保证金</w:t>
            </w:r>
            <w:r>
              <w:rPr>
                <w:rFonts w:ascii="宋体" w:cs="宋体" w:eastAsia="宋体" w:hAnsi="宋体" w:hint="eastAsia"/>
                <w:color w:val="000000"/>
                <w:szCs w:val="21"/>
                <w:highlight w:val="none"/>
              </w:rPr>
              <w:t>不予返还：</w:t>
            </w:r>
          </w:p>
          <w:p>
            <w:pPr>
              <w:pStyle w:val="style0"/>
              <w:spacing w:before="20" w:after="20" w:lineRule="exact" w:line="320"/>
              <w:ind w:left="210" w:leftChars="100" w:right="210" w:rightChars="100" w:firstLine="420" w:firstLineChars="200"/>
              <w:jc w:val="left"/>
              <w:rPr>
                <w:rFonts w:ascii="宋体" w:cs="宋体" w:eastAsia="宋体" w:hAnsi="宋体" w:hint="eastAsia"/>
                <w:color w:val="000000"/>
                <w:szCs w:val="21"/>
                <w:highlight w:val="none"/>
              </w:rPr>
            </w:pPr>
            <w:r>
              <w:rPr>
                <w:rFonts w:ascii="宋体" w:cs="宋体" w:eastAsia="宋体" w:hAnsi="宋体" w:hint="eastAsia"/>
                <w:color w:val="000000"/>
                <w:szCs w:val="21"/>
                <w:highlight w:val="none"/>
                <w:lang w:val="en-US" w:eastAsia="zh-CN"/>
              </w:rPr>
              <w:t>⑤</w:t>
            </w:r>
            <w:r>
              <w:rPr>
                <w:rFonts w:ascii="宋体" w:cs="宋体" w:eastAsia="宋体" w:hAnsi="宋体" w:hint="eastAsia"/>
                <w:color w:val="000000"/>
                <w:szCs w:val="21"/>
                <w:highlight w:val="none"/>
              </w:rPr>
              <w:t>报价有其他错误的，评</w:t>
            </w:r>
            <w:r>
              <w:rPr>
                <w:rFonts w:ascii="宋体" w:cs="宋体" w:eastAsia="宋体" w:hAnsi="宋体" w:hint="eastAsia"/>
                <w:color w:val="000000"/>
                <w:szCs w:val="21"/>
                <w:highlight w:val="none"/>
                <w:lang w:val="en-US" w:eastAsia="zh-CN"/>
              </w:rPr>
              <w:t>审</w:t>
            </w:r>
            <w:r>
              <w:rPr>
                <w:rFonts w:ascii="宋体" w:cs="宋体" w:eastAsia="宋体" w:hAnsi="宋体" w:hint="eastAsia"/>
                <w:color w:val="000000"/>
                <w:szCs w:val="21"/>
                <w:highlight w:val="none"/>
              </w:rPr>
              <w:t>小组按以下原则对报价进行修正，修正的价格经</w:t>
            </w:r>
            <w:r>
              <w:rPr>
                <w:rFonts w:ascii="宋体" w:cs="宋体" w:eastAsia="宋体" w:hAnsi="宋体" w:hint="eastAsia"/>
                <w:color w:val="000000"/>
                <w:szCs w:val="21"/>
                <w:highlight w:val="none"/>
                <w:lang w:val="en-US" w:eastAsia="zh-CN"/>
              </w:rPr>
              <w:t>竞价</w:t>
            </w:r>
            <w:r>
              <w:rPr>
                <w:rFonts w:ascii="宋体" w:cs="宋体" w:eastAsia="宋体" w:hAnsi="宋体" w:hint="eastAsia"/>
                <w:color w:val="000000"/>
                <w:szCs w:val="21"/>
                <w:highlight w:val="none"/>
              </w:rPr>
              <w:t>人书面确认后具有约束力。</w:t>
            </w:r>
            <w:r>
              <w:rPr>
                <w:rFonts w:ascii="宋体" w:cs="宋体" w:eastAsia="宋体" w:hAnsi="宋体" w:hint="eastAsia"/>
                <w:color w:val="000000"/>
                <w:szCs w:val="21"/>
                <w:highlight w:val="none"/>
                <w:lang w:val="en-US" w:eastAsia="zh-CN"/>
              </w:rPr>
              <w:t>竞价</w:t>
            </w:r>
            <w:r>
              <w:rPr>
                <w:rFonts w:ascii="宋体" w:cs="宋体" w:eastAsia="宋体" w:hAnsi="宋体" w:hint="eastAsia"/>
                <w:color w:val="000000"/>
                <w:szCs w:val="21"/>
                <w:highlight w:val="none"/>
              </w:rPr>
              <w:t>人不接受修正价格的，其</w:t>
            </w:r>
            <w:r>
              <w:rPr>
                <w:rFonts w:ascii="宋体" w:cs="宋体" w:eastAsia="宋体" w:hAnsi="宋体" w:hint="eastAsia"/>
                <w:color w:val="000000"/>
                <w:szCs w:val="21"/>
                <w:highlight w:val="none"/>
                <w:lang w:val="en-US" w:eastAsia="zh-CN"/>
              </w:rPr>
              <w:t>报价按</w:t>
            </w:r>
            <w:r>
              <w:rPr>
                <w:rFonts w:ascii="宋体" w:cs="宋体" w:eastAsia="宋体" w:hAnsi="宋体" w:hint="eastAsia"/>
                <w:color w:val="000000"/>
                <w:szCs w:val="21"/>
                <w:highlight w:val="none"/>
              </w:rPr>
              <w:t>作废处理，并没收其</w:t>
            </w:r>
            <w:r>
              <w:rPr>
                <w:rFonts w:ascii="宋体" w:cs="宋体" w:eastAsia="宋体" w:hAnsi="宋体" w:hint="eastAsia"/>
                <w:color w:val="000000"/>
                <w:szCs w:val="21"/>
                <w:highlight w:val="none"/>
                <w:lang w:val="en-US" w:eastAsia="zh-CN"/>
              </w:rPr>
              <w:t>竞价保证金</w:t>
            </w:r>
            <w:r>
              <w:rPr>
                <w:rFonts w:ascii="宋体" w:cs="宋体" w:eastAsia="宋体" w:hAnsi="宋体" w:hint="eastAsia"/>
                <w:color w:val="000000"/>
                <w:szCs w:val="21"/>
                <w:highlight w:val="none"/>
              </w:rPr>
              <w:t>：</w:t>
            </w:r>
          </w:p>
          <w:p>
            <w:pPr>
              <w:pStyle w:val="style0"/>
              <w:spacing w:before="20" w:after="20" w:lineRule="exact" w:line="320"/>
              <w:ind w:left="210" w:leftChars="100" w:right="210" w:rightChars="100" w:firstLine="420" w:firstLineChars="200"/>
              <w:jc w:val="left"/>
              <w:rPr>
                <w:rFonts w:ascii="宋体" w:cs="宋体" w:eastAsia="宋体" w:hAnsi="宋体" w:hint="eastAsia"/>
                <w:color w:val="000000"/>
                <w:szCs w:val="21"/>
                <w:highlight w:val="none"/>
              </w:rPr>
            </w:pPr>
            <w:r>
              <w:rPr>
                <w:rFonts w:ascii="宋体" w:cs="宋体" w:eastAsia="宋体" w:hAnsi="宋体" w:hint="eastAsia"/>
                <w:color w:val="000000"/>
                <w:szCs w:val="21"/>
                <w:highlight w:val="none"/>
              </w:rPr>
              <w:t>Ⅰ.在</w:t>
            </w:r>
            <w:r>
              <w:rPr>
                <w:rFonts w:ascii="宋体" w:cs="宋体" w:eastAsia="宋体" w:hAnsi="宋体" w:hint="eastAsia"/>
                <w:color w:val="000000"/>
                <w:szCs w:val="21"/>
                <w:highlight w:val="none"/>
                <w:lang w:eastAsia="zh-CN"/>
              </w:rPr>
              <w:t>采购</w:t>
            </w:r>
            <w:r>
              <w:rPr>
                <w:rFonts w:ascii="宋体" w:cs="宋体" w:eastAsia="宋体" w:hAnsi="宋体" w:hint="eastAsia"/>
                <w:color w:val="000000"/>
                <w:szCs w:val="21"/>
                <w:highlight w:val="none"/>
              </w:rPr>
              <w:t>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style0"/>
              <w:spacing w:before="20" w:after="20" w:lineRule="exact" w:line="320"/>
              <w:ind w:left="210" w:leftChars="100" w:right="210" w:rightChars="100" w:firstLine="420" w:firstLineChars="200"/>
              <w:jc w:val="left"/>
              <w:rPr>
                <w:rFonts w:ascii="宋体" w:cs="宋体" w:eastAsia="宋体" w:hAnsi="宋体" w:hint="eastAsia"/>
                <w:color w:val="000000"/>
                <w:szCs w:val="21"/>
                <w:highlight w:val="none"/>
              </w:rPr>
            </w:pPr>
            <w:r>
              <w:rPr>
                <w:rFonts w:ascii="宋体" w:cs="宋体" w:eastAsia="宋体" w:hAnsi="宋体" w:hint="eastAsia"/>
                <w:color w:val="000000"/>
                <w:szCs w:val="21"/>
                <w:highlight w:val="none"/>
              </w:rPr>
              <w:t>Ⅱ.在</w:t>
            </w:r>
            <w:r>
              <w:rPr>
                <w:rFonts w:ascii="宋体" w:cs="宋体" w:eastAsia="宋体" w:hAnsi="宋体" w:hint="eastAsia"/>
                <w:color w:val="000000"/>
                <w:szCs w:val="21"/>
                <w:highlight w:val="none"/>
                <w:lang w:eastAsia="zh-CN"/>
              </w:rPr>
              <w:t>采购</w:t>
            </w:r>
            <w:r>
              <w:rPr>
                <w:rFonts w:ascii="宋体" w:cs="宋体" w:eastAsia="宋体" w:hAnsi="宋体" w:hint="eastAsia"/>
                <w:color w:val="000000"/>
                <w:szCs w:val="21"/>
                <w:highlight w:val="none"/>
              </w:rPr>
              <w:t>人给定的工程量清单中多报了某个工程子目的单价、合价或总额价，或所报单价、合价或总额价增加了报价范围，则从报价中扣除多报的工程子目报价或工程子目报价中增加了报价范围的部分报价。</w:t>
            </w:r>
          </w:p>
          <w:p>
            <w:pPr>
              <w:pStyle w:val="style0"/>
              <w:spacing w:before="20" w:after="20" w:lineRule="exact" w:line="320"/>
              <w:ind w:left="210" w:leftChars="100" w:right="210" w:rightChars="100" w:firstLine="420" w:firstLineChars="200"/>
              <w:jc w:val="left"/>
              <w:rPr>
                <w:rFonts w:ascii="宋体" w:hAnsi="宋体"/>
                <w:color w:val="000000"/>
                <w:szCs w:val="21"/>
                <w:highlight w:val="none"/>
              </w:rPr>
            </w:pPr>
            <w:r>
              <w:rPr>
                <w:rFonts w:ascii="宋体" w:cs="宋体" w:eastAsia="宋体" w:hAnsi="宋体" w:hint="eastAsia"/>
                <w:color w:val="000000"/>
                <w:szCs w:val="21"/>
                <w:highlight w:val="none"/>
              </w:rPr>
              <w:t>Ⅲ.当单价与数量的乘积与合价（金额）虽然一致，但</w:t>
            </w:r>
            <w:r>
              <w:rPr>
                <w:rFonts w:ascii="宋体" w:cs="宋体" w:eastAsia="宋体" w:hAnsi="宋体" w:hint="eastAsia"/>
                <w:color w:val="000000"/>
                <w:szCs w:val="21"/>
                <w:highlight w:val="none"/>
                <w:lang w:val="en-US" w:eastAsia="zh-CN"/>
              </w:rPr>
              <w:t>竞价</w:t>
            </w:r>
            <w:r>
              <w:rPr>
                <w:rFonts w:ascii="宋体" w:cs="宋体" w:eastAsia="宋体" w:hAnsi="宋体" w:hint="eastAsia"/>
                <w:color w:val="000000"/>
                <w:szCs w:val="21"/>
                <w:highlight w:val="none"/>
              </w:rPr>
              <w:t>人修改了该子目的工程数量，则其合价按</w:t>
            </w:r>
            <w:r>
              <w:rPr>
                <w:rFonts w:ascii="宋体" w:cs="宋体" w:eastAsia="宋体" w:hAnsi="宋体" w:hint="eastAsia"/>
                <w:color w:val="000000"/>
                <w:szCs w:val="21"/>
                <w:highlight w:val="none"/>
                <w:lang w:eastAsia="zh-CN"/>
              </w:rPr>
              <w:t>采购</w:t>
            </w:r>
            <w:r>
              <w:rPr>
                <w:rFonts w:ascii="宋体" w:cs="宋体" w:eastAsia="宋体" w:hAnsi="宋体" w:hint="eastAsia"/>
                <w:color w:val="000000"/>
                <w:szCs w:val="21"/>
                <w:highlight w:val="none"/>
              </w:rPr>
              <w:t>人给定的工程数量乘以</w:t>
            </w:r>
            <w:r>
              <w:rPr>
                <w:rFonts w:ascii="宋体" w:cs="宋体" w:eastAsia="宋体" w:hAnsi="宋体" w:hint="eastAsia"/>
                <w:color w:val="000000"/>
                <w:szCs w:val="21"/>
                <w:highlight w:val="none"/>
                <w:lang w:val="en-US" w:eastAsia="zh-CN"/>
              </w:rPr>
              <w:t>竞价</w:t>
            </w:r>
            <w:r>
              <w:rPr>
                <w:rFonts w:ascii="宋体" w:cs="宋体" w:eastAsia="宋体" w:hAnsi="宋体" w:hint="eastAsia"/>
                <w:color w:val="000000"/>
                <w:szCs w:val="21"/>
                <w:highlight w:val="none"/>
              </w:rPr>
              <w:t>人所报单价予以修正。</w:t>
            </w:r>
          </w:p>
        </w:tc>
      </w:tr>
      <w:tr>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Ex>
        <w:trPr>
          <w:jc w:val="center"/>
        </w:trPr>
        <w:tc>
          <w:tcPr>
            <w:tcW w:w="1674" w:type="dxa"/>
            <w:gridSpan w:val="2"/>
            <w:tcBorders>
              <w:top w:val="single" w:sz="6" w:space="0" w:color="000000"/>
              <w:left w:val="single" w:sz="4" w:space="0" w:color="auto"/>
              <w:bottom w:val="single" w:sz="6" w:space="0" w:color="000000"/>
              <w:right w:val="single" w:sz="6" w:space="0" w:color="000000"/>
            </w:tcBorders>
            <w:vAlign w:val="center"/>
          </w:tcPr>
          <w:p>
            <w:pPr>
              <w:pStyle w:val="style0"/>
              <w:spacing w:lineRule="exact" w:line="380"/>
              <w:jc w:val="center"/>
              <w:rPr>
                <w:rFonts w:ascii="宋体" w:eastAsia="宋体" w:hAnsi="宋体" w:hint="eastAsia"/>
                <w:color w:val="000000"/>
                <w:szCs w:val="21"/>
                <w:highlight w:val="none"/>
                <w:lang w:eastAsia="zh-CN"/>
              </w:rPr>
            </w:pPr>
            <w:r>
              <w:rPr>
                <w:rFonts w:ascii="宋体" w:hAnsi="宋体" w:hint="eastAsia"/>
                <w:color w:val="000000"/>
                <w:szCs w:val="21"/>
                <w:highlight w:val="none"/>
                <w:lang w:val="en-US" w:eastAsia="zh-CN"/>
              </w:rPr>
              <w:t>4</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style0"/>
              <w:spacing w:lineRule="exact" w:line="320"/>
              <w:jc w:val="center"/>
              <w:rPr>
                <w:rFonts w:ascii="宋体" w:hAnsi="宋体"/>
                <w:color w:val="000000"/>
                <w:szCs w:val="21"/>
                <w:highlight w:val="none"/>
              </w:rPr>
            </w:pPr>
            <w:r>
              <w:rPr>
                <w:rFonts w:ascii="宋体" w:hAnsi="宋体" w:hint="eastAsia"/>
                <w:color w:val="000000"/>
                <w:szCs w:val="21"/>
                <w:highlight w:val="none"/>
              </w:rPr>
              <w:t>评</w:t>
            </w:r>
            <w:r>
              <w:rPr>
                <w:rFonts w:ascii="宋体" w:hAnsi="宋体" w:hint="eastAsia"/>
                <w:color w:val="000000"/>
                <w:szCs w:val="21"/>
                <w:highlight w:val="none"/>
                <w:lang w:val="en-US" w:eastAsia="zh-CN"/>
              </w:rPr>
              <w:t>分</w:t>
            </w:r>
            <w:r>
              <w:rPr>
                <w:rFonts w:ascii="宋体" w:hAnsi="宋体" w:hint="eastAsia"/>
                <w:color w:val="000000"/>
                <w:szCs w:val="21"/>
                <w:highlight w:val="none"/>
              </w:rPr>
              <w:t>价的偏差率计算公式</w:t>
            </w:r>
          </w:p>
        </w:tc>
        <w:tc>
          <w:tcPr>
            <w:tcW w:w="7231" w:type="dxa"/>
            <w:tcBorders>
              <w:top w:val="single" w:sz="6" w:space="0" w:color="000000"/>
              <w:left w:val="single" w:sz="6" w:space="0" w:color="000000"/>
              <w:bottom w:val="single" w:sz="6" w:space="0" w:color="000000"/>
              <w:right w:val="single" w:sz="4" w:space="0" w:color="auto"/>
            </w:tcBorders>
            <w:vAlign w:val="center"/>
          </w:tcPr>
          <w:p>
            <w:pPr>
              <w:pStyle w:val="style0"/>
              <w:spacing w:lineRule="exact" w:line="320"/>
              <w:ind w:firstLine="210" w:firstLineChars="100"/>
              <w:rPr>
                <w:rFonts w:ascii="宋体" w:hAnsi="宋体" w:hint="eastAsia"/>
                <w:color w:val="000000"/>
                <w:szCs w:val="21"/>
                <w:highlight w:val="none"/>
              </w:rPr>
            </w:pPr>
            <w:r>
              <w:rPr>
                <w:rFonts w:ascii="宋体" w:hAnsi="宋体" w:hint="eastAsia"/>
                <w:color w:val="000000"/>
                <w:szCs w:val="21"/>
                <w:highlight w:val="none"/>
              </w:rPr>
              <w:t>/</w:t>
            </w:r>
          </w:p>
        </w:tc>
      </w:tr>
      <w:tr>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Ex>
        <w:trPr>
          <w:trHeight w:val="2205" w:hRule="atLeast"/>
          <w:jc w:val="center"/>
        </w:trPr>
        <w:tc>
          <w:tcPr>
            <w:tcW w:w="1674" w:type="dxa"/>
            <w:gridSpan w:val="2"/>
            <w:tcBorders>
              <w:top w:val="single" w:sz="6" w:space="0" w:color="000000"/>
              <w:left w:val="single" w:sz="4" w:space="0" w:color="auto"/>
              <w:bottom w:val="single" w:sz="6" w:space="0" w:color="000000"/>
              <w:right w:val="single" w:sz="6" w:space="0" w:color="000000"/>
            </w:tcBorders>
            <w:vAlign w:val="center"/>
          </w:tcPr>
          <w:p>
            <w:pPr>
              <w:pStyle w:val="style0"/>
              <w:spacing w:lineRule="exact" w:line="380"/>
              <w:jc w:val="center"/>
              <w:rPr>
                <w:rFonts w:ascii="宋体" w:hAnsi="宋体" w:hint="default"/>
                <w:color w:val="000000"/>
                <w:szCs w:val="21"/>
                <w:highlight w:val="none"/>
                <w:lang w:val="en-US" w:eastAsia="zh-CN"/>
              </w:rPr>
            </w:pPr>
            <w:r>
              <w:rPr>
                <w:rFonts w:ascii="宋体" w:hAnsi="宋体" w:hint="eastAsia"/>
                <w:color w:val="000000"/>
                <w:szCs w:val="21"/>
                <w:highlight w:val="none"/>
                <w:lang w:val="en-US" w:eastAsia="zh-CN"/>
              </w:rPr>
              <w:t>5</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style0"/>
              <w:spacing w:lineRule="exact" w:line="320"/>
              <w:jc w:val="center"/>
              <w:rPr>
                <w:rFonts w:ascii="宋体" w:hAnsi="宋体" w:hint="eastAsia"/>
                <w:color w:val="000000"/>
                <w:szCs w:val="21"/>
                <w:highlight w:val="none"/>
              </w:rPr>
            </w:pPr>
            <w:r>
              <w:rPr>
                <w:rFonts w:ascii="宋体" w:cs="宋体" w:hAnsi="宋体" w:hint="eastAsia"/>
                <w:color w:val="auto"/>
                <w:szCs w:val="21"/>
                <w:highlight w:val="none"/>
                <w:lang w:val="en-US" w:eastAsia="zh-CN"/>
              </w:rPr>
              <w:t>业绩分</w:t>
            </w:r>
            <w:r>
              <w:rPr>
                <w:rFonts w:ascii="宋体" w:cs="宋体" w:hAnsi="宋体" w:hint="eastAsia"/>
                <w:color w:val="auto"/>
                <w:szCs w:val="21"/>
                <w:highlight w:val="none"/>
              </w:rPr>
              <w:t>（</w:t>
            </w:r>
            <w:r>
              <w:rPr>
                <w:rFonts w:ascii="宋体" w:cs="宋体" w:hAnsi="宋体" w:hint="eastAsia"/>
                <w:color w:val="auto"/>
                <w:szCs w:val="21"/>
                <w:highlight w:val="none"/>
                <w:lang w:val="en-US" w:eastAsia="zh-CN"/>
              </w:rPr>
              <w:t>7</w:t>
            </w:r>
            <w:r>
              <w:rPr>
                <w:rFonts w:ascii="宋体" w:cs="宋体" w:hAnsi="宋体" w:hint="eastAsia"/>
                <w:color w:val="auto"/>
                <w:szCs w:val="21"/>
                <w:highlight w:val="none"/>
              </w:rPr>
              <w:t>分）</w:t>
            </w:r>
          </w:p>
        </w:tc>
        <w:tc>
          <w:tcPr>
            <w:tcW w:w="7231" w:type="dxa"/>
            <w:tcBorders>
              <w:top w:val="single" w:sz="6" w:space="0" w:color="000000"/>
              <w:left w:val="single" w:sz="6" w:space="0" w:color="000000"/>
              <w:bottom w:val="single" w:sz="6" w:space="0" w:color="000000"/>
              <w:right w:val="single" w:sz="4" w:space="0" w:color="auto"/>
            </w:tcBorders>
            <w:vAlign w:val="center"/>
          </w:tcPr>
          <w:p>
            <w:pPr>
              <w:pStyle w:val="style0"/>
              <w:spacing w:before="20" w:after="20" w:lineRule="exact" w:line="320"/>
              <w:ind w:left="210" w:leftChars="100" w:right="210" w:rightChars="100" w:firstLine="420" w:firstLineChars="200"/>
              <w:jc w:val="left"/>
              <w:rPr>
                <w:rFonts w:ascii="宋体" w:cs="宋体" w:eastAsia="宋体" w:hAnsi="宋体" w:hint="eastAsia"/>
                <w:color w:val="000000"/>
                <w:szCs w:val="21"/>
                <w:highlight w:val="none"/>
                <w:lang w:val="en-US" w:eastAsia="zh-CN"/>
              </w:rPr>
            </w:pPr>
            <w:r>
              <w:rPr>
                <w:rFonts w:ascii="宋体" w:cs="宋体" w:eastAsia="宋体" w:hAnsi="宋体" w:hint="eastAsia"/>
                <w:color w:val="000000"/>
                <w:szCs w:val="21"/>
                <w:highlight w:val="none"/>
                <w:lang w:val="en-US" w:eastAsia="zh-CN"/>
              </w:rPr>
              <w:t>竞价人能够提供三年内的（2021.4</w:t>
            </w:r>
            <w:r>
              <w:rPr>
                <w:rFonts w:ascii="宋体" w:cs="宋体" w:hAnsi="宋体" w:hint="eastAsia"/>
                <w:color w:val="000000"/>
                <w:szCs w:val="21"/>
                <w:highlight w:val="none"/>
                <w:lang w:val="en-US" w:eastAsia="zh-CN"/>
              </w:rPr>
              <w:t>-</w:t>
            </w:r>
            <w:r>
              <w:rPr>
                <w:rFonts w:ascii="宋体" w:cs="宋体" w:eastAsia="宋体" w:hAnsi="宋体" w:hint="eastAsia"/>
                <w:color w:val="000000"/>
                <w:szCs w:val="21"/>
                <w:highlight w:val="none"/>
                <w:lang w:val="en-US" w:eastAsia="zh-CN"/>
              </w:rPr>
              <w:t>至今）房建工程或装饰装修工程业绩合同额不低于100万元（含）但不超过200万元的，每提供一项加1分；不低于200万元（含）但不超过300万元的，每提供一项加2分；300万元（含）以上的，每提供一项加3分；满分为7分。</w:t>
            </w:r>
          </w:p>
          <w:p>
            <w:pPr>
              <w:pStyle w:val="style0"/>
              <w:spacing w:before="20" w:after="20" w:lineRule="exact" w:line="320"/>
              <w:ind w:left="210" w:leftChars="100" w:right="210" w:rightChars="100" w:firstLine="420" w:firstLineChars="200"/>
              <w:jc w:val="left"/>
              <w:rPr>
                <w:rFonts w:ascii="宋体" w:cs="宋体" w:eastAsia="宋体" w:hAnsi="宋体" w:hint="eastAsia"/>
                <w:color w:val="000000"/>
                <w:szCs w:val="21"/>
                <w:highlight w:val="none"/>
              </w:rPr>
            </w:pPr>
            <w:r>
              <w:rPr>
                <w:rFonts w:ascii="宋体" w:cs="宋体" w:eastAsia="宋体" w:hAnsi="宋体" w:hint="eastAsia"/>
                <w:color w:val="000000"/>
                <w:szCs w:val="21"/>
                <w:highlight w:val="none"/>
                <w:lang w:val="en-US" w:eastAsia="zh-CN"/>
              </w:rPr>
              <w:t>注：竞价人提供的加分业绩需提供施工合同和包括增值税发票在内的结算材料，并体现结算金额。施工合同和竣工验收证明材料应提供原件或扫描件，并逐页加盖公章，否则将不予认定。</w:t>
            </w:r>
          </w:p>
        </w:tc>
      </w:tr>
      <w:tr>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Ex>
        <w:trPr>
          <w:trHeight w:val="2205" w:hRule="atLeast"/>
          <w:jc w:val="center"/>
        </w:trPr>
        <w:tc>
          <w:tcPr>
            <w:tcW w:w="1674" w:type="dxa"/>
            <w:gridSpan w:val="2"/>
            <w:tcBorders>
              <w:top w:val="single" w:sz="6" w:space="0" w:color="000000"/>
              <w:left w:val="single" w:sz="4" w:space="0" w:color="auto"/>
              <w:bottom w:val="single" w:sz="6" w:space="0" w:color="000000"/>
              <w:right w:val="single" w:sz="6" w:space="0" w:color="000000"/>
            </w:tcBorders>
            <w:vAlign w:val="center"/>
          </w:tcPr>
          <w:p>
            <w:pPr>
              <w:pStyle w:val="style0"/>
              <w:spacing w:lineRule="exact" w:line="380"/>
              <w:jc w:val="center"/>
              <w:rPr>
                <w:rFonts w:ascii="宋体" w:hAnsi="宋体" w:hint="default"/>
                <w:color w:val="000000"/>
                <w:szCs w:val="21"/>
                <w:highlight w:val="none"/>
                <w:lang w:val="en-US" w:eastAsia="zh-CN"/>
              </w:rPr>
            </w:pPr>
            <w:r>
              <w:rPr>
                <w:rFonts w:ascii="宋体" w:hAnsi="宋体" w:hint="eastAsia"/>
                <w:color w:val="000000"/>
                <w:szCs w:val="21"/>
                <w:highlight w:val="none"/>
                <w:lang w:val="en-US" w:eastAsia="zh-CN"/>
              </w:rPr>
              <w:t>6</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style0"/>
              <w:spacing w:lineRule="exact" w:line="320"/>
              <w:jc w:val="center"/>
              <w:rPr>
                <w:rFonts w:ascii="宋体" w:hAnsi="宋体" w:hint="eastAsia"/>
                <w:color w:val="000000"/>
                <w:szCs w:val="21"/>
                <w:highlight w:val="none"/>
              </w:rPr>
            </w:pPr>
            <w:r>
              <w:rPr>
                <w:rFonts w:ascii="宋体" w:hAnsi="宋体" w:hint="eastAsia"/>
                <w:color w:val="000000"/>
                <w:szCs w:val="21"/>
                <w:highlight w:val="none"/>
                <w:lang w:val="en-US" w:eastAsia="zh-CN"/>
              </w:rPr>
              <w:t>信用评价评分标准（3分）</w:t>
            </w:r>
          </w:p>
        </w:tc>
        <w:tc>
          <w:tcPr>
            <w:tcW w:w="7231" w:type="dxa"/>
            <w:tcBorders>
              <w:top w:val="single" w:sz="6" w:space="0" w:color="000000"/>
              <w:left w:val="single" w:sz="6" w:space="0" w:color="000000"/>
              <w:bottom w:val="single" w:sz="6" w:space="0" w:color="000000"/>
              <w:right w:val="single" w:sz="4" w:space="0" w:color="auto"/>
            </w:tcBorders>
            <w:vAlign w:val="center"/>
          </w:tcPr>
          <w:p>
            <w:pPr>
              <w:pStyle w:val="style0"/>
              <w:spacing w:lineRule="exact" w:line="320"/>
              <w:ind w:firstLine="420" w:firstLineChars="200"/>
              <w:jc w:val="left"/>
              <w:rPr>
                <w:rFonts w:ascii="宋体" w:cs="宋体" w:eastAsia="宋体" w:hAnsi="宋体" w:hint="eastAsia"/>
                <w:color w:val="000000"/>
                <w:szCs w:val="21"/>
                <w:highlight w:val="none"/>
              </w:rPr>
            </w:pPr>
            <w:r>
              <w:rPr>
                <w:rFonts w:ascii="Times New Roman" w:cs="Times New Roman" w:eastAsia="宋体" w:hAnsi="Times New Roman" w:hint="eastAsia"/>
                <w:color w:val="000000"/>
              </w:rPr>
              <w:t>信用考核评价依据</w:t>
            </w:r>
            <w:r>
              <w:rPr>
                <w:rFonts w:ascii="Times New Roman" w:cs="Times New Roman" w:eastAsia="宋体" w:hAnsi="Times New Roman" w:hint="eastAsia"/>
                <w:color w:val="000000"/>
                <w:lang w:val="en-US" w:eastAsia="zh-CN"/>
              </w:rPr>
              <w:t>福建省高速公路养护工程有限公司</w:t>
            </w:r>
            <w:r>
              <w:rPr>
                <w:rFonts w:ascii="Times New Roman" w:cs="Times New Roman" w:eastAsia="宋体" w:hAnsi="Times New Roman" w:hint="eastAsia"/>
                <w:color w:val="000000"/>
              </w:rPr>
              <w:t>发布的《关于2023年供应商及主要从业人员信用考核结果的通报》的考核结果为准，考核结</w:t>
            </w:r>
            <w:r>
              <w:rPr>
                <w:rFonts w:hint="eastAsia"/>
                <w:color w:val="000000"/>
              </w:rPr>
              <w:t>果为：“A”级的供应商加</w:t>
            </w:r>
            <w:r>
              <w:rPr>
                <w:rFonts w:hint="eastAsia"/>
                <w:color w:val="000000"/>
                <w:lang w:val="en-US" w:eastAsia="zh-CN"/>
              </w:rPr>
              <w:t>3</w:t>
            </w:r>
            <w:r>
              <w:rPr>
                <w:rFonts w:hint="eastAsia"/>
                <w:color w:val="000000"/>
              </w:rPr>
              <w:t>分、“B”级的供应商加</w:t>
            </w:r>
            <w:r>
              <w:rPr>
                <w:rFonts w:hint="eastAsia"/>
                <w:color w:val="000000"/>
                <w:lang w:val="en-US" w:eastAsia="zh-CN"/>
              </w:rPr>
              <w:t>0</w:t>
            </w:r>
            <w:r>
              <w:rPr>
                <w:rFonts w:hint="eastAsia"/>
                <w:color w:val="000000"/>
              </w:rPr>
              <w:t>分、“C”级的供应商自评级认定之日起2年内禁止参与相应类别的投标（禁止参与本次竞标，否则视同废标不参与评价）。</w:t>
            </w:r>
          </w:p>
        </w:tc>
      </w:tr>
      <w:tr>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Ex>
        <w:trPr>
          <w:trHeight w:val="2205" w:hRule="atLeast"/>
          <w:jc w:val="center"/>
        </w:trPr>
        <w:tc>
          <w:tcPr>
            <w:tcW w:w="1674" w:type="dxa"/>
            <w:gridSpan w:val="2"/>
            <w:tcBorders>
              <w:top w:val="single" w:sz="6" w:space="0" w:color="000000"/>
              <w:left w:val="single" w:sz="4" w:space="0" w:color="auto"/>
              <w:bottom w:val="single" w:sz="6" w:space="0" w:color="000000"/>
              <w:right w:val="single" w:sz="6" w:space="0" w:color="000000"/>
            </w:tcBorders>
            <w:vAlign w:val="center"/>
          </w:tcPr>
          <w:p>
            <w:pPr>
              <w:pStyle w:val="style0"/>
              <w:spacing w:lineRule="exact" w:line="380"/>
              <w:jc w:val="center"/>
              <w:rPr>
                <w:rFonts w:ascii="宋体" w:eastAsia="宋体" w:hAnsi="宋体" w:hint="eastAsia"/>
                <w:color w:val="000000"/>
                <w:szCs w:val="21"/>
                <w:highlight w:val="none"/>
                <w:lang w:eastAsia="zh-CN"/>
              </w:rPr>
            </w:pPr>
            <w:r>
              <w:rPr>
                <w:rFonts w:ascii="宋体" w:hAnsi="宋体" w:hint="eastAsia"/>
                <w:color w:val="000000"/>
                <w:szCs w:val="21"/>
                <w:highlight w:val="none"/>
                <w:lang w:val="en-US" w:eastAsia="zh-CN"/>
              </w:rPr>
              <w:t>7</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style0"/>
              <w:spacing w:lineRule="exact" w:line="320"/>
              <w:jc w:val="center"/>
              <w:rPr>
                <w:rFonts w:ascii="宋体" w:hAnsi="宋体"/>
                <w:color w:val="000000"/>
                <w:szCs w:val="21"/>
                <w:highlight w:val="none"/>
              </w:rPr>
            </w:pPr>
            <w:r>
              <w:rPr>
                <w:rFonts w:ascii="宋体" w:hAnsi="宋体" w:hint="eastAsia"/>
                <w:color w:val="000000"/>
                <w:szCs w:val="21"/>
                <w:highlight w:val="none"/>
              </w:rPr>
              <w:t>评</w:t>
            </w:r>
            <w:r>
              <w:rPr>
                <w:rFonts w:ascii="宋体" w:hAnsi="宋体" w:hint="eastAsia"/>
                <w:color w:val="000000"/>
                <w:szCs w:val="21"/>
                <w:highlight w:val="none"/>
                <w:lang w:val="en-US" w:eastAsia="zh-CN"/>
              </w:rPr>
              <w:t>分</w:t>
            </w:r>
            <w:r>
              <w:rPr>
                <w:rFonts w:ascii="宋体" w:hAnsi="宋体" w:hint="eastAsia"/>
                <w:color w:val="000000"/>
                <w:szCs w:val="21"/>
                <w:highlight w:val="none"/>
              </w:rPr>
              <w:t>价</w:t>
            </w:r>
            <w:r>
              <w:rPr>
                <w:rFonts w:ascii="宋体" w:cs="宋体" w:hAnsi="宋体" w:hint="eastAsia"/>
                <w:color w:val="000000"/>
                <w:szCs w:val="21"/>
                <w:highlight w:val="none"/>
              </w:rPr>
              <w:t>评分标准（</w:t>
            </w:r>
            <w:r>
              <w:rPr>
                <w:rFonts w:ascii="宋体" w:cs="宋体" w:hAnsi="宋体" w:hint="eastAsia"/>
                <w:color w:val="000000"/>
                <w:szCs w:val="21"/>
                <w:highlight w:val="none"/>
                <w:lang w:val="en-US" w:eastAsia="zh-CN"/>
              </w:rPr>
              <w:t>90</w:t>
            </w:r>
            <w:r>
              <w:rPr>
                <w:rFonts w:ascii="宋体" w:cs="宋体" w:hAnsi="宋体" w:hint="eastAsia"/>
                <w:color w:val="000000"/>
                <w:szCs w:val="21"/>
                <w:highlight w:val="none"/>
              </w:rPr>
              <w:t>分）</w:t>
            </w:r>
          </w:p>
        </w:tc>
        <w:tc>
          <w:tcPr>
            <w:tcW w:w="7231" w:type="dxa"/>
            <w:tcBorders>
              <w:top w:val="single" w:sz="6" w:space="0" w:color="000000"/>
              <w:left w:val="single" w:sz="6" w:space="0" w:color="000000"/>
              <w:bottom w:val="single" w:sz="6" w:space="0" w:color="000000"/>
              <w:right w:val="single" w:sz="4" w:space="0" w:color="auto"/>
            </w:tcBorders>
            <w:vAlign w:val="center"/>
          </w:tcPr>
          <w:p>
            <w:pPr>
              <w:pStyle w:val="style0"/>
              <w:spacing w:before="20" w:after="20" w:lineRule="exact" w:line="320"/>
              <w:ind w:firstLine="420"/>
              <w:jc w:val="left"/>
              <w:rPr>
                <w:rFonts w:ascii="宋体" w:cs="宋体" w:hAnsi="宋体"/>
                <w:color w:val="000000"/>
                <w:szCs w:val="21"/>
                <w:highlight w:val="none"/>
              </w:rPr>
            </w:pPr>
            <w:r>
              <w:rPr>
                <w:rFonts w:ascii="宋体" w:hAnsi="宋体" w:hint="eastAsia"/>
                <w:color w:val="000000"/>
                <w:szCs w:val="21"/>
                <w:highlight w:val="none"/>
              </w:rPr>
              <w:t xml:space="preserve"> </w:t>
            </w:r>
            <w:r>
              <w:rPr>
                <w:rFonts w:ascii="宋体" w:cs="宋体" w:hAnsi="宋体" w:hint="eastAsia"/>
                <w:color w:val="000000"/>
                <w:szCs w:val="21"/>
                <w:highlight w:val="none"/>
              </w:rPr>
              <w:t>计算</w:t>
            </w:r>
            <w:r>
              <w:rPr>
                <w:rFonts w:ascii="宋体" w:hAnsi="宋体" w:hint="eastAsia"/>
                <w:color w:val="000000"/>
                <w:szCs w:val="21"/>
                <w:highlight w:val="none"/>
              </w:rPr>
              <w:t>评标价</w:t>
            </w:r>
            <w:r>
              <w:rPr>
                <w:rFonts w:ascii="宋体" w:cs="宋体" w:hAnsi="宋体" w:hint="eastAsia"/>
                <w:color w:val="000000"/>
                <w:szCs w:val="21"/>
                <w:highlight w:val="none"/>
              </w:rPr>
              <w:t>得分值P：</w:t>
            </w:r>
          </w:p>
          <w:p>
            <w:pPr>
              <w:pStyle w:val="style0"/>
              <w:spacing w:before="20" w:after="20" w:lineRule="exact" w:line="320"/>
              <w:ind w:firstLine="1260" w:firstLineChars="600"/>
              <w:jc w:val="left"/>
              <w:rPr>
                <w:rFonts w:ascii="宋体" w:cs="宋体" w:hAnsi="宋体"/>
                <w:color w:val="000000"/>
                <w:szCs w:val="21"/>
                <w:highlight w:val="none"/>
              </w:rPr>
            </w:pPr>
            <w:r>
              <w:rPr>
                <w:rFonts w:ascii="宋体" w:cs="宋体" w:hAnsi="宋体" w:hint="eastAsia"/>
                <w:color w:val="000000"/>
                <w:szCs w:val="21"/>
                <w:highlight w:val="none"/>
              </w:rPr>
              <w:t>∣</w:t>
            </w:r>
            <w:r>
              <w:rPr>
                <w:rFonts w:ascii="宋体" w:cs="宋体" w:hAnsi="宋体" w:hint="eastAsia"/>
                <w:color w:val="000000"/>
                <w:szCs w:val="21"/>
                <w:highlight w:val="none"/>
                <w:lang w:eastAsia="zh-CN"/>
              </w:rPr>
              <w:t>评</w:t>
            </w:r>
            <w:r>
              <w:rPr>
                <w:rFonts w:ascii="宋体" w:cs="宋体" w:hAnsi="宋体" w:hint="eastAsia"/>
                <w:color w:val="000000"/>
                <w:szCs w:val="21"/>
                <w:highlight w:val="none"/>
                <w:lang w:val="en-US" w:eastAsia="zh-CN"/>
              </w:rPr>
              <w:t>分</w:t>
            </w:r>
            <w:r>
              <w:rPr>
                <w:rFonts w:ascii="宋体" w:cs="宋体" w:hAnsi="宋体" w:hint="eastAsia"/>
                <w:color w:val="000000"/>
                <w:szCs w:val="21"/>
                <w:highlight w:val="none"/>
                <w:lang w:eastAsia="zh-CN"/>
              </w:rPr>
              <w:t>价</w:t>
            </w:r>
            <w:r>
              <w:rPr>
                <w:rFonts w:ascii="宋体" w:cs="宋体" w:hAnsi="宋体" w:hint="eastAsia"/>
                <w:color w:val="000000"/>
                <w:szCs w:val="21"/>
                <w:highlight w:val="none"/>
                <w:lang w:val="en-US" w:eastAsia="zh-CN"/>
              </w:rPr>
              <w:t>-</w:t>
            </w:r>
            <w:r>
              <w:rPr>
                <w:rFonts w:ascii="宋体" w:cs="宋体" w:hAnsi="宋体" w:hint="eastAsia"/>
                <w:color w:val="000000"/>
                <w:szCs w:val="21"/>
                <w:highlight w:val="none"/>
                <w:lang w:eastAsia="zh-CN"/>
              </w:rPr>
              <w:t>评</w:t>
            </w:r>
            <w:r>
              <w:rPr>
                <w:rFonts w:ascii="宋体" w:cs="宋体" w:hAnsi="宋体" w:hint="eastAsia"/>
                <w:color w:val="000000"/>
                <w:szCs w:val="21"/>
                <w:highlight w:val="none"/>
                <w:lang w:val="en-US" w:eastAsia="zh-CN"/>
              </w:rPr>
              <w:t>分</w:t>
            </w:r>
            <w:r>
              <w:rPr>
                <w:rFonts w:ascii="宋体" w:cs="宋体" w:hAnsi="宋体" w:hint="eastAsia"/>
                <w:color w:val="000000"/>
                <w:szCs w:val="21"/>
                <w:highlight w:val="none"/>
                <w:lang w:eastAsia="zh-CN"/>
              </w:rPr>
              <w:t>基准价</w:t>
            </w:r>
            <w:r>
              <w:rPr>
                <w:rFonts w:ascii="宋体" w:cs="宋体" w:hAnsi="宋体" w:hint="eastAsia"/>
                <w:color w:val="000000"/>
                <w:szCs w:val="21"/>
                <w:highlight w:val="none"/>
              </w:rPr>
              <w:t>∣</w:t>
            </w:r>
          </w:p>
          <w:p>
            <w:pPr>
              <w:pStyle w:val="style0"/>
              <w:spacing w:before="20" w:after="20" w:lineRule="exact" w:line="320"/>
              <w:ind w:left="420"/>
              <w:jc w:val="left"/>
              <w:rPr>
                <w:rFonts w:ascii="宋体" w:cs="宋体" w:hAnsi="宋体"/>
                <w:color w:val="000000"/>
                <w:szCs w:val="21"/>
                <w:highlight w:val="none"/>
              </w:rPr>
            </w:pPr>
            <w:r>
              <w:rPr>
                <w:rFonts w:ascii="宋体" w:cs="宋体" w:hAnsi="宋体" w:hint="eastAsia"/>
                <w:color w:val="000000"/>
                <w:szCs w:val="21"/>
                <w:highlight w:val="none"/>
              </w:rPr>
              <w:t>P＝</w:t>
            </w:r>
            <w:r>
              <w:rPr>
                <w:rFonts w:ascii="宋体" w:cs="宋体" w:hAnsi="宋体" w:hint="eastAsia"/>
                <w:color w:val="000000"/>
                <w:szCs w:val="21"/>
                <w:highlight w:val="none"/>
                <w:lang w:val="en-US" w:eastAsia="zh-CN"/>
              </w:rPr>
              <w:t>90</w:t>
            </w:r>
            <w:r>
              <w:rPr>
                <w:rFonts w:ascii="宋体" w:cs="宋体" w:hAnsi="宋体" w:hint="eastAsia"/>
                <w:color w:val="000000"/>
                <w:szCs w:val="21"/>
                <w:highlight w:val="none"/>
              </w:rPr>
              <w:t>－ —————————</w:t>
            </w:r>
            <w:r>
              <w:rPr>
                <w:rFonts w:ascii="宋体" w:cs="宋体" w:eastAsia="宋体" w:hAnsi="宋体" w:hint="eastAsia"/>
                <w:color w:val="000000"/>
                <w:szCs w:val="21"/>
                <w:highlight w:val="none"/>
              </w:rPr>
              <w:t>—</w:t>
            </w:r>
            <w:r>
              <w:rPr>
                <w:rFonts w:ascii="宋体" w:cs="宋体" w:hAnsi="宋体" w:hint="eastAsia"/>
                <w:color w:val="000000"/>
                <w:szCs w:val="21"/>
                <w:highlight w:val="none"/>
              </w:rPr>
              <w:t>——×Q×100</w:t>
            </w:r>
          </w:p>
          <w:p>
            <w:pPr>
              <w:pStyle w:val="style0"/>
              <w:spacing w:before="20" w:after="20" w:lineRule="exact" w:line="320"/>
              <w:ind w:firstLine="1890" w:firstLineChars="900"/>
              <w:jc w:val="left"/>
              <w:rPr>
                <w:rFonts w:ascii="宋体" w:cs="宋体" w:eastAsia="宋体" w:hAnsi="宋体" w:hint="eastAsia"/>
                <w:color w:val="000000"/>
                <w:szCs w:val="21"/>
                <w:highlight w:val="none"/>
                <w:lang w:eastAsia="zh-CN"/>
              </w:rPr>
            </w:pPr>
            <w:r>
              <w:rPr>
                <w:rFonts w:ascii="宋体" w:cs="宋体" w:hAnsi="宋体" w:hint="eastAsia"/>
                <w:color w:val="000000"/>
                <w:szCs w:val="21"/>
                <w:highlight w:val="none"/>
                <w:lang w:eastAsia="zh-CN"/>
              </w:rPr>
              <w:t>评</w:t>
            </w:r>
            <w:r>
              <w:rPr>
                <w:rFonts w:ascii="宋体" w:cs="宋体" w:hAnsi="宋体" w:hint="eastAsia"/>
                <w:color w:val="000000"/>
                <w:szCs w:val="21"/>
                <w:highlight w:val="none"/>
                <w:lang w:val="en-US" w:eastAsia="zh-CN"/>
              </w:rPr>
              <w:t>分</w:t>
            </w:r>
            <w:r>
              <w:rPr>
                <w:rFonts w:ascii="宋体" w:cs="宋体" w:hAnsi="宋体" w:hint="eastAsia"/>
                <w:color w:val="000000"/>
                <w:szCs w:val="21"/>
                <w:highlight w:val="none"/>
                <w:lang w:eastAsia="zh-CN"/>
              </w:rPr>
              <w:t>基准价</w:t>
            </w:r>
          </w:p>
          <w:p>
            <w:pPr>
              <w:pStyle w:val="style0"/>
              <w:spacing w:lineRule="exact" w:line="320"/>
              <w:ind w:firstLine="420" w:firstLineChars="200"/>
              <w:jc w:val="left"/>
              <w:rPr>
                <w:rFonts w:ascii="宋体" w:cs="宋体" w:hAnsi="宋体" w:hint="eastAsia"/>
                <w:color w:val="000000"/>
                <w:szCs w:val="21"/>
                <w:highlight w:val="none"/>
              </w:rPr>
            </w:pPr>
            <w:r>
              <w:rPr>
                <w:rFonts w:ascii="宋体" w:cs="宋体" w:eastAsia="宋体" w:hAnsi="宋体" w:hint="eastAsia"/>
                <w:color w:val="000000"/>
                <w:szCs w:val="21"/>
                <w:highlight w:val="none"/>
              </w:rPr>
              <w:t>式中：Q为扣分系数，</w:t>
            </w:r>
            <w:r>
              <w:rPr>
                <w:rFonts w:ascii="宋体" w:cs="宋体" w:hAnsi="宋体" w:hint="eastAsia"/>
                <w:color w:val="000000"/>
                <w:szCs w:val="21"/>
                <w:highlight w:val="none"/>
                <w:lang w:eastAsia="zh-CN"/>
              </w:rPr>
              <w:t>评</w:t>
            </w:r>
            <w:r>
              <w:rPr>
                <w:rFonts w:ascii="宋体" w:cs="宋体" w:hAnsi="宋体" w:hint="eastAsia"/>
                <w:color w:val="000000"/>
                <w:szCs w:val="21"/>
                <w:highlight w:val="none"/>
                <w:lang w:val="en-US" w:eastAsia="zh-CN"/>
              </w:rPr>
              <w:t>分</w:t>
            </w:r>
            <w:r>
              <w:rPr>
                <w:rFonts w:ascii="宋体" w:cs="宋体" w:hAnsi="宋体" w:hint="eastAsia"/>
                <w:color w:val="000000"/>
                <w:szCs w:val="21"/>
                <w:highlight w:val="none"/>
                <w:lang w:eastAsia="zh-CN"/>
              </w:rPr>
              <w:t>价</w:t>
            </w:r>
            <w:r>
              <w:rPr>
                <w:rFonts w:ascii="宋体" w:cs="宋体" w:eastAsia="宋体" w:hAnsi="宋体" w:hint="eastAsia"/>
                <w:color w:val="000000"/>
                <w:szCs w:val="21"/>
                <w:highlight w:val="none"/>
              </w:rPr>
              <w:t>﹤</w:t>
            </w:r>
            <w:r>
              <w:rPr>
                <w:rFonts w:ascii="宋体" w:cs="宋体" w:hAnsi="宋体" w:hint="eastAsia"/>
                <w:color w:val="000000"/>
                <w:szCs w:val="21"/>
                <w:highlight w:val="none"/>
                <w:lang w:eastAsia="zh-CN"/>
              </w:rPr>
              <w:t>评</w:t>
            </w:r>
            <w:r>
              <w:rPr>
                <w:rFonts w:ascii="宋体" w:cs="宋体" w:hAnsi="宋体" w:hint="eastAsia"/>
                <w:color w:val="000000"/>
                <w:szCs w:val="21"/>
                <w:highlight w:val="none"/>
                <w:lang w:val="en-US" w:eastAsia="zh-CN"/>
              </w:rPr>
              <w:t>分</w:t>
            </w:r>
            <w:r>
              <w:rPr>
                <w:rFonts w:ascii="宋体" w:cs="宋体" w:hAnsi="宋体" w:hint="eastAsia"/>
                <w:color w:val="000000"/>
                <w:szCs w:val="21"/>
                <w:highlight w:val="none"/>
                <w:lang w:eastAsia="zh-CN"/>
              </w:rPr>
              <w:t>基准价</w:t>
            </w:r>
            <w:r>
              <w:rPr>
                <w:rFonts w:ascii="宋体" w:cs="宋体" w:eastAsia="宋体" w:hAnsi="宋体" w:hint="eastAsia"/>
                <w:color w:val="000000"/>
                <w:szCs w:val="21"/>
                <w:highlight w:val="none"/>
              </w:rPr>
              <w:t>时，Q=0.3；</w:t>
            </w:r>
            <w:r>
              <w:rPr>
                <w:rFonts w:ascii="宋体" w:cs="宋体" w:hAnsi="宋体" w:hint="eastAsia"/>
                <w:color w:val="000000"/>
                <w:szCs w:val="21"/>
                <w:highlight w:val="none"/>
                <w:lang w:eastAsia="zh-CN"/>
              </w:rPr>
              <w:t>评</w:t>
            </w:r>
            <w:r>
              <w:rPr>
                <w:rFonts w:ascii="宋体" w:cs="宋体" w:hAnsi="宋体" w:hint="eastAsia"/>
                <w:color w:val="000000"/>
                <w:szCs w:val="21"/>
                <w:highlight w:val="none"/>
                <w:lang w:val="en-US" w:eastAsia="zh-CN"/>
              </w:rPr>
              <w:t>分</w:t>
            </w:r>
            <w:r>
              <w:rPr>
                <w:rFonts w:ascii="宋体" w:cs="宋体" w:hAnsi="宋体" w:hint="eastAsia"/>
                <w:color w:val="000000"/>
                <w:szCs w:val="21"/>
                <w:highlight w:val="none"/>
                <w:lang w:eastAsia="zh-CN"/>
              </w:rPr>
              <w:t>价</w:t>
            </w:r>
            <w:r>
              <w:rPr>
                <w:rFonts w:ascii="宋体" w:cs="宋体" w:eastAsia="宋体" w:hAnsi="宋体" w:hint="eastAsia"/>
                <w:color w:val="000000"/>
                <w:szCs w:val="21"/>
                <w:highlight w:val="none"/>
              </w:rPr>
              <w:t>≥</w:t>
            </w:r>
            <w:r>
              <w:rPr>
                <w:rFonts w:ascii="宋体" w:cs="宋体" w:hAnsi="宋体" w:hint="eastAsia"/>
                <w:color w:val="000000"/>
                <w:szCs w:val="21"/>
                <w:highlight w:val="none"/>
                <w:lang w:eastAsia="zh-CN"/>
              </w:rPr>
              <w:t>评</w:t>
            </w:r>
            <w:r>
              <w:rPr>
                <w:rFonts w:ascii="宋体" w:cs="宋体" w:hAnsi="宋体" w:hint="eastAsia"/>
                <w:color w:val="000000"/>
                <w:szCs w:val="21"/>
                <w:highlight w:val="none"/>
                <w:lang w:val="en-US" w:eastAsia="zh-CN"/>
              </w:rPr>
              <w:t>分</w:t>
            </w:r>
            <w:r>
              <w:rPr>
                <w:rFonts w:ascii="宋体" w:cs="宋体" w:hAnsi="宋体" w:hint="eastAsia"/>
                <w:color w:val="000000"/>
                <w:szCs w:val="21"/>
                <w:highlight w:val="none"/>
                <w:lang w:eastAsia="zh-CN"/>
              </w:rPr>
              <w:t>基准价</w:t>
            </w:r>
            <w:r>
              <w:rPr>
                <w:rFonts w:ascii="宋体" w:cs="宋体" w:eastAsia="宋体" w:hAnsi="宋体" w:hint="eastAsia"/>
                <w:color w:val="000000"/>
                <w:szCs w:val="21"/>
                <w:highlight w:val="none"/>
              </w:rPr>
              <w:t>时，Q=0.5。</w:t>
            </w:r>
          </w:p>
        </w:tc>
      </w:tr>
      <w:tr>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Ex>
        <w:trPr>
          <w:trHeight w:val="2205" w:hRule="atLeast"/>
          <w:jc w:val="center"/>
        </w:trPr>
        <w:tc>
          <w:tcPr>
            <w:tcW w:w="1674" w:type="dxa"/>
            <w:gridSpan w:val="2"/>
            <w:tcBorders>
              <w:top w:val="single" w:sz="6" w:space="0" w:color="000000"/>
              <w:left w:val="single" w:sz="4" w:space="0" w:color="auto"/>
              <w:bottom w:val="single" w:sz="6" w:space="0" w:color="000000"/>
              <w:right w:val="single" w:sz="6" w:space="0" w:color="000000"/>
            </w:tcBorders>
            <w:vAlign w:val="center"/>
          </w:tcPr>
          <w:p>
            <w:pPr>
              <w:pStyle w:val="style0"/>
              <w:spacing w:lineRule="exact" w:line="380"/>
              <w:jc w:val="center"/>
              <w:rPr>
                <w:rFonts w:ascii="宋体" w:hAnsi="宋体" w:hint="default"/>
                <w:color w:val="000000"/>
                <w:szCs w:val="21"/>
                <w:highlight w:val="none"/>
                <w:lang w:val="en-US" w:eastAsia="zh-CN"/>
              </w:rPr>
            </w:pPr>
            <w:r>
              <w:rPr>
                <w:rFonts w:ascii="宋体" w:hAnsi="宋体" w:hint="eastAsia"/>
                <w:color w:val="000000"/>
                <w:szCs w:val="21"/>
                <w:highlight w:val="none"/>
                <w:lang w:val="en-US" w:eastAsia="zh-CN"/>
              </w:rPr>
              <w:t>8</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style0"/>
              <w:snapToGrid w:val="false"/>
              <w:ind w:left="113" w:right="113"/>
              <w:jc w:val="center"/>
              <w:contextualSpacing/>
              <w:rPr>
                <w:rFonts w:ascii="宋体" w:eastAsia="宋体" w:hAnsi="宋体" w:hint="eastAsia"/>
                <w:b/>
                <w:bCs/>
                <w:color w:val="000000"/>
                <w:szCs w:val="21"/>
                <w:highlight w:val="none"/>
                <w:lang w:eastAsia="zh-CN"/>
              </w:rPr>
            </w:pPr>
            <w:r>
              <w:rPr>
                <w:rFonts w:ascii="宋体" w:hAnsi="宋体" w:hint="eastAsia"/>
                <w:b/>
                <w:bCs/>
                <w:color w:val="000000"/>
                <w:szCs w:val="21"/>
                <w:highlight w:val="none"/>
              </w:rPr>
              <w:t>评</w:t>
            </w:r>
            <w:r>
              <w:rPr>
                <w:rFonts w:ascii="宋体" w:hAnsi="宋体" w:hint="eastAsia"/>
                <w:b/>
                <w:bCs/>
                <w:color w:val="000000"/>
                <w:szCs w:val="21"/>
                <w:highlight w:val="none"/>
                <w:lang w:val="en-US" w:eastAsia="zh-CN"/>
              </w:rPr>
              <w:t>分</w:t>
            </w:r>
          </w:p>
          <w:p>
            <w:pPr>
              <w:pStyle w:val="style0"/>
              <w:snapToGrid w:val="false"/>
              <w:ind w:left="113" w:right="113"/>
              <w:jc w:val="center"/>
              <w:contextualSpacing/>
              <w:rPr>
                <w:rFonts w:ascii="宋体" w:hAnsi="宋体" w:hint="eastAsia"/>
                <w:b/>
                <w:bCs/>
                <w:color w:val="000000"/>
                <w:szCs w:val="21"/>
                <w:highlight w:val="none"/>
              </w:rPr>
            </w:pPr>
            <w:r>
              <w:rPr>
                <w:rFonts w:ascii="宋体" w:hAnsi="宋体" w:hint="eastAsia"/>
                <w:b/>
                <w:bCs/>
                <w:color w:val="000000"/>
                <w:szCs w:val="21"/>
                <w:highlight w:val="none"/>
              </w:rPr>
              <w:t>结果</w:t>
            </w:r>
          </w:p>
          <w:p>
            <w:pPr>
              <w:pStyle w:val="style0"/>
              <w:spacing w:lineRule="exact" w:line="320"/>
              <w:jc w:val="center"/>
              <w:rPr>
                <w:rFonts w:ascii="宋体" w:hAnsi="宋体" w:hint="eastAsia"/>
                <w:color w:val="000000"/>
                <w:szCs w:val="21"/>
                <w:highlight w:val="none"/>
              </w:rPr>
            </w:pPr>
          </w:p>
        </w:tc>
        <w:tc>
          <w:tcPr>
            <w:tcW w:w="7231" w:type="dxa"/>
            <w:tcBorders>
              <w:top w:val="single" w:sz="6" w:space="0" w:color="000000"/>
              <w:left w:val="single" w:sz="6" w:space="0" w:color="000000"/>
              <w:bottom w:val="single" w:sz="6" w:space="0" w:color="000000"/>
              <w:right w:val="single" w:sz="4" w:space="0" w:color="auto"/>
            </w:tcBorders>
            <w:vAlign w:val="center"/>
          </w:tcPr>
          <w:p>
            <w:pPr>
              <w:pStyle w:val="style0"/>
              <w:spacing w:lineRule="exact" w:line="300"/>
              <w:ind w:firstLine="420" w:firstLineChars="200"/>
              <w:jc w:val="left"/>
              <w:rPr>
                <w:rFonts w:ascii="宋体" w:cs="宋体" w:eastAsia="宋体" w:hAnsi="宋体" w:hint="eastAsia"/>
                <w:color w:val="000000"/>
                <w:szCs w:val="21"/>
                <w:highlight w:val="none"/>
              </w:rPr>
            </w:pPr>
            <w:r>
              <w:rPr>
                <w:rFonts w:ascii="宋体" w:hAnsi="宋体" w:hint="eastAsia"/>
                <w:bCs/>
                <w:color w:val="000000"/>
                <w:szCs w:val="21"/>
                <w:highlight w:val="none"/>
              </w:rPr>
              <w:t>评标小组将对通过评审合格</w:t>
            </w:r>
            <w:r>
              <w:rPr>
                <w:rFonts w:ascii="宋体" w:hAnsi="宋体" w:hint="eastAsia"/>
                <w:bCs/>
                <w:color w:val="000000"/>
                <w:szCs w:val="21"/>
                <w:highlight w:val="none"/>
                <w:lang w:eastAsia="zh-CN"/>
              </w:rPr>
              <w:t>竞价</w:t>
            </w:r>
            <w:r>
              <w:rPr>
                <w:rFonts w:ascii="宋体" w:hAnsi="宋体" w:hint="eastAsia"/>
                <w:bCs/>
                <w:color w:val="000000"/>
                <w:szCs w:val="21"/>
                <w:highlight w:val="none"/>
              </w:rPr>
              <w:t>人，对</w:t>
            </w:r>
            <w:r>
              <w:rPr>
                <w:rFonts w:ascii="宋体" w:hAnsi="宋体" w:hint="eastAsia"/>
                <w:bCs/>
                <w:color w:val="000000"/>
                <w:szCs w:val="21"/>
                <w:highlight w:val="none"/>
                <w:lang w:eastAsia="zh-CN"/>
              </w:rPr>
              <w:t>竞价</w:t>
            </w:r>
            <w:r>
              <w:rPr>
                <w:rFonts w:ascii="宋体" w:hAnsi="宋体" w:hint="eastAsia"/>
                <w:bCs/>
                <w:color w:val="000000"/>
                <w:szCs w:val="21"/>
                <w:highlight w:val="none"/>
              </w:rPr>
              <w:t>人提供的</w:t>
            </w:r>
            <w:r>
              <w:rPr>
                <w:rFonts w:ascii="宋体" w:hAnsi="宋体" w:hint="eastAsia"/>
                <w:bCs/>
                <w:color w:val="000000"/>
                <w:szCs w:val="21"/>
                <w:highlight w:val="none"/>
                <w:lang w:eastAsia="zh-CN"/>
              </w:rPr>
              <w:t>竞价</w:t>
            </w:r>
            <w:r>
              <w:rPr>
                <w:rFonts w:ascii="宋体" w:hAnsi="宋体" w:hint="eastAsia"/>
                <w:bCs/>
                <w:color w:val="000000"/>
                <w:szCs w:val="21"/>
                <w:highlight w:val="none"/>
              </w:rPr>
              <w:t>文件，经综合分析、比较，并按照评</w:t>
            </w:r>
            <w:r>
              <w:rPr>
                <w:rFonts w:ascii="宋体" w:hAnsi="宋体" w:hint="eastAsia"/>
                <w:bCs/>
                <w:color w:val="000000"/>
                <w:szCs w:val="21"/>
                <w:highlight w:val="none"/>
                <w:lang w:val="en-US" w:eastAsia="zh-CN"/>
              </w:rPr>
              <w:t>分</w:t>
            </w:r>
            <w:r>
              <w:rPr>
                <w:rFonts w:ascii="宋体" w:hAnsi="宋体" w:hint="eastAsia"/>
                <w:bCs/>
                <w:color w:val="000000"/>
                <w:szCs w:val="21"/>
                <w:highlight w:val="none"/>
              </w:rPr>
              <w:t>标准和方法，分别进行综合评分，综合得分最高者将被推荐为第一</w:t>
            </w:r>
            <w:r>
              <w:rPr>
                <w:rFonts w:ascii="宋体" w:hAnsi="宋体" w:hint="eastAsia"/>
                <w:bCs/>
                <w:color w:val="000000"/>
                <w:szCs w:val="21"/>
                <w:highlight w:val="none"/>
                <w:lang w:eastAsia="zh-CN"/>
              </w:rPr>
              <w:t>成交</w:t>
            </w:r>
            <w:r>
              <w:rPr>
                <w:rFonts w:ascii="宋体" w:hAnsi="宋体" w:hint="eastAsia"/>
                <w:bCs/>
                <w:color w:val="000000"/>
                <w:szCs w:val="21"/>
                <w:highlight w:val="none"/>
              </w:rPr>
              <w:t>候选人，综合得分次高者将被推荐为第二</w:t>
            </w:r>
            <w:r>
              <w:rPr>
                <w:rFonts w:ascii="宋体" w:hAnsi="宋体" w:hint="eastAsia"/>
                <w:bCs/>
                <w:color w:val="000000"/>
                <w:szCs w:val="21"/>
                <w:highlight w:val="none"/>
                <w:lang w:eastAsia="zh-CN"/>
              </w:rPr>
              <w:t>成交</w:t>
            </w:r>
            <w:r>
              <w:rPr>
                <w:rFonts w:ascii="宋体" w:hAnsi="宋体" w:hint="eastAsia"/>
                <w:bCs/>
                <w:color w:val="000000"/>
                <w:szCs w:val="21"/>
                <w:highlight w:val="none"/>
              </w:rPr>
              <w:t>候选人，综合得分第三高者将被推荐为第三</w:t>
            </w:r>
            <w:r>
              <w:rPr>
                <w:rFonts w:ascii="宋体" w:hAnsi="宋体" w:hint="eastAsia"/>
                <w:bCs/>
                <w:color w:val="000000"/>
                <w:szCs w:val="21"/>
                <w:highlight w:val="none"/>
                <w:lang w:eastAsia="zh-CN"/>
              </w:rPr>
              <w:t>成交</w:t>
            </w:r>
            <w:r>
              <w:rPr>
                <w:rFonts w:ascii="宋体" w:hAnsi="宋体" w:hint="eastAsia"/>
                <w:bCs/>
                <w:color w:val="000000"/>
                <w:szCs w:val="21"/>
                <w:highlight w:val="none"/>
              </w:rPr>
              <w:t>候选人。若有相同的最高综合得分，则其中报价低的</w:t>
            </w:r>
            <w:r>
              <w:rPr>
                <w:rFonts w:ascii="宋体" w:hAnsi="宋体" w:hint="eastAsia"/>
                <w:bCs/>
                <w:color w:val="000000"/>
                <w:szCs w:val="21"/>
                <w:highlight w:val="none"/>
                <w:lang w:eastAsia="zh-CN"/>
              </w:rPr>
              <w:t>竞价</w:t>
            </w:r>
            <w:r>
              <w:rPr>
                <w:rFonts w:ascii="宋体" w:hAnsi="宋体" w:hint="eastAsia"/>
                <w:bCs/>
                <w:color w:val="000000"/>
                <w:szCs w:val="21"/>
                <w:highlight w:val="none"/>
              </w:rPr>
              <w:t>人将被排序在前；若最高综合得分和最低报价仍相同，</w:t>
            </w:r>
            <w:r>
              <w:rPr>
                <w:rFonts w:ascii="宋体" w:hAnsi="宋体" w:hint="eastAsia"/>
                <w:bCs/>
                <w:color w:val="000000"/>
                <w:szCs w:val="21"/>
                <w:highlight w:val="none"/>
                <w:lang w:val="en-US" w:eastAsia="zh-CN"/>
              </w:rPr>
              <w:t>则随机抽取</w:t>
            </w:r>
            <w:r>
              <w:rPr>
                <w:rFonts w:ascii="宋体" w:hAnsi="宋体" w:hint="eastAsia"/>
                <w:bCs/>
                <w:color w:val="000000"/>
                <w:szCs w:val="21"/>
                <w:highlight w:val="none"/>
              </w:rPr>
              <w:t>。</w:t>
            </w:r>
          </w:p>
        </w:tc>
      </w:tr>
    </w:tbl>
    <w:p>
      <w:pPr>
        <w:pStyle w:val="style0"/>
        <w:widowControl/>
        <w:spacing w:lineRule="exact" w:line="600"/>
        <w:jc w:val="center"/>
        <w:rPr>
          <w:rFonts w:ascii="黑体" w:cs="宋体" w:eastAsia="黑体" w:hAnsi="微软雅黑"/>
          <w:b/>
          <w:bCs/>
          <w:color w:val="auto"/>
          <w:kern w:val="36"/>
          <w:sz w:val="36"/>
          <w:szCs w:val="36"/>
          <w:highlight w:val="none"/>
        </w:rPr>
      </w:pPr>
    </w:p>
    <w:p>
      <w:pPr>
        <w:pStyle w:val="style0"/>
        <w:spacing w:lineRule="exact" w:line="360"/>
        <w:ind w:firstLine="480" w:firstLineChars="200"/>
        <w:jc w:val="both"/>
        <w:outlineLvl w:val="1"/>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1、评审方法</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本次评审采用</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“综合评分法”评分法</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w:t>
      </w:r>
      <w:bookmarkStart w:id="8" w:name="_Toc234382676"/>
    </w:p>
    <w:p>
      <w:pPr>
        <w:pStyle w:val="style0"/>
        <w:spacing w:lineRule="exact" w:line="360"/>
        <w:ind w:firstLine="480" w:firstLineChars="200"/>
        <w:jc w:val="both"/>
        <w:outlineLvl w:val="1"/>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2、评审标准</w:t>
      </w:r>
      <w:bookmarkStart w:id="9" w:name="_Toc234382677"/>
      <w:bookmarkEnd w:id="8"/>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2.1</w:t>
      </w:r>
      <w:bookmarkEnd w:id="9"/>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 xml:space="preserve"> </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初步评审标准</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2.1.1</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 xml:space="preserve"> </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形式评审标准：见评审办法前附表。</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2.1.2</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 xml:space="preserve"> </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响应性评审标准：见评审办法前附表。</w:t>
      </w:r>
      <w:bookmarkStart w:id="10" w:name="_Toc234382678"/>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2.2</w:t>
      </w:r>
      <w:bookmarkEnd w:id="10"/>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 xml:space="preserve"> </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详细评审标准</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详细评审标准：见评审办法前附表。</w:t>
      </w:r>
      <w:bookmarkStart w:id="11" w:name="_Toc234382679"/>
    </w:p>
    <w:p>
      <w:pPr>
        <w:pStyle w:val="style0"/>
        <w:spacing w:lineRule="exact" w:line="360"/>
        <w:ind w:firstLine="480" w:firstLineChars="200"/>
        <w:jc w:val="both"/>
        <w:outlineLvl w:val="1"/>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3.</w:t>
      </w:r>
      <w:bookmarkEnd w:id="11"/>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 xml:space="preserve"> </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评审程序</w:t>
      </w:r>
      <w:bookmarkStart w:id="12" w:name="_Toc234382680"/>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3.1</w:t>
      </w:r>
      <w:bookmarkEnd w:id="12"/>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 xml:space="preserve"> </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初步评审</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3.1.1</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 xml:space="preserve"> </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评审小组依据评审办法前附表第1款规定的标准对报价文件进行初步评审。有一项不符合评审标准的，作否决响应文件处理。</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3.1.2</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 xml:space="preserve"> </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报价人有以下情形之一的，其报价作无效响应文件处理：</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（1）有下列情形的之一的：</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a.</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 xml:space="preserve"> </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为本项目前期准备提供设计或咨询服务的；</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b.</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 xml:space="preserve"> </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为本项目的监理人；</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c.为本项目的代建人；</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d.为本项目提供采购代理服务的；</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e.与本项目的监理人或代建人或采购代理机构同为一个法定代表人的；</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f.与本项目的监理人或代建人或采购代理机构相互控股或参股的；</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g.与本项目的监理人或代建人或采购代理机构相互任职或工作的；</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h.被责令停业的；</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i.被暂停或取消报价资格的；</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j.财产被接管或冻结的；</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k.在最近三年内有骗取成交或严重违约或重大工程质量问题的；</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l.被省级及以上交通或建设主管部门取消项目所在地的报价资格或禁止进入该区域公路建设市场且处于有效期内；</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m.为投资参股本项目的法人单位。</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（2）串通报价或弄虚作假或有其他违法行为的；</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（3）不按评审小组要求澄清、说明或补正的。</w:t>
      </w:r>
    </w:p>
    <w:bookmarkStart w:id="13" w:name="_Toc234382681"/>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3.2</w:t>
      </w:r>
      <w:bookmarkEnd w:id="13"/>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 xml:space="preserve"> </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详细评审</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3.2.1评审小组按评审办法前附表的量化因素和标准进行价格折算，计算出报价，并编制价格比较一览表。</w:t>
      </w:r>
    </w:p>
    <w:bookmarkStart w:id="14" w:name="_Toc234382682"/>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3.3</w:t>
      </w:r>
      <w:bookmarkEnd w:id="14"/>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 xml:space="preserve"> </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报价文件的澄清和补正</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3.3.1在评审过程中，评审小组可以书面形式要求报价人对所提交的报价文件中不明确的内容进行书面澄清或说明，或者对细微偏差进行补正。评审小组不接受报价人主动提出的澄清、说明或补正。</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3.3.2</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 xml:space="preserve"> </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澄清、说明和补正不得改变报价文件的实质性内容。报价人的书面澄清、说明和补正属于报价文件的组成部分。</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3.3.3</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 xml:space="preserve"> </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评审小组对报价人提交的澄清、说明或补正有疑问的，可以要求报价人进一步澄清、说明或补正，直至满足评审小组的要求。</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3.3.4</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 xml:space="preserve"> </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凡超出采购文件规定的或给采购人带来未曾要求的利益的变化、偏差或其他因素在评审时不予考虑。</w:t>
      </w:r>
      <w:bookmarkStart w:id="15" w:name="_Toc234382683"/>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3.4</w:t>
      </w:r>
      <w:bookmarkEnd w:id="15"/>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 xml:space="preserve"> </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评审结果</w:t>
      </w:r>
    </w:p>
    <w:p>
      <w:pPr>
        <w:pStyle w:val="style0"/>
        <w:spacing w:lineRule="exact" w:line="360"/>
        <w:ind w:firstLine="480" w:firstLineChars="200"/>
        <w:jc w:val="both"/>
        <w:rPr/>
      </w:pP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3.4.1</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评审小组对满足采购文件实质要求的报价文件，根据评</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审</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办法前附表第</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3</w:t>
      </w:r>
      <w:r>
        <w:rPr>
          <w:rFonts w:ascii="宋体" w:cs="Times New Roman" w:eastAsia="宋体" w:hAnsi="宋体" w:hint="default"/>
          <w:b w:val="false"/>
          <w:bCs w:val="false"/>
          <w:i w:val="false"/>
          <w:iCs w:val="false"/>
          <w:color w:val="auto"/>
          <w:kern w:val="2"/>
          <w:sz w:val="24"/>
          <w:szCs w:val="24"/>
          <w:highlight w:val="none"/>
          <w:vertAlign w:val="baseline"/>
          <w:em w:val="none"/>
          <w:lang w:val="en-US" w:bidi="ar-SA" w:eastAsia="zh-CN"/>
        </w:rPr>
        <w:t>款规定量化因素及量化标准进行价格折算，按照经评审的评分由高到低的顺序推荐前三成交候选人。当两个或两个以上报价人的综合得分相同时，以报价低者优先；当综合得分、报价均相同时，则通过抽签的方式来确定排名顺序。</w:t>
      </w:r>
    </w:p>
    <w:p>
      <w:pPr>
        <w:pStyle w:val="style0"/>
        <w:widowControl/>
        <w:spacing w:lineRule="exact" w:line="600"/>
        <w:jc w:val="center"/>
        <w:outlineLvl w:val="0"/>
        <w:rPr>
          <w:rFonts w:ascii="黑体" w:cs="宋体" w:eastAsia="黑体" w:hAnsi="微软雅黑"/>
          <w:b/>
          <w:bCs/>
          <w:color w:val="auto"/>
          <w:kern w:val="36"/>
          <w:sz w:val="36"/>
          <w:szCs w:val="36"/>
          <w:highlight w:val="none"/>
        </w:rPr>
      </w:pPr>
      <w:r>
        <w:rPr>
          <w:rFonts w:ascii="黑体" w:cs="宋体" w:eastAsia="黑体" w:hAnsi="微软雅黑" w:hint="eastAsia"/>
          <w:b/>
          <w:bCs/>
          <w:color w:val="auto"/>
          <w:kern w:val="36"/>
          <w:sz w:val="36"/>
          <w:szCs w:val="36"/>
          <w:highlight w:val="none"/>
        </w:rPr>
        <w:br w:type="page"/>
      </w:r>
      <w:r>
        <w:rPr>
          <w:rFonts w:ascii="黑体" w:cs="宋体" w:eastAsia="黑体" w:hAnsi="微软雅黑" w:hint="eastAsia"/>
          <w:b/>
          <w:bCs/>
          <w:color w:val="auto"/>
          <w:kern w:val="36"/>
          <w:sz w:val="36"/>
          <w:szCs w:val="36"/>
          <w:highlight w:val="none"/>
        </w:rPr>
        <w:t>第四章  最高控制总价及工程量清单</w:t>
      </w:r>
    </w:p>
    <w:p>
      <w:pPr>
        <w:pStyle w:val="style28"/>
        <w:rPr>
          <w:color w:val="auto"/>
          <w:highlight w:val="none"/>
        </w:rPr>
      </w:pPr>
    </w:p>
    <w:p>
      <w:pPr>
        <w:pStyle w:val="style28"/>
        <w:rPr>
          <w:rFonts w:hint="eastAsia"/>
          <w:color w:val="auto"/>
          <w:highlight w:val="none"/>
        </w:rPr>
      </w:pPr>
    </w:p>
    <w:p>
      <w:pPr>
        <w:pStyle w:val="style0"/>
        <w:spacing w:lineRule="exact" w:line="500"/>
        <w:ind w:firstLine="480" w:firstLineChars="200"/>
        <w:jc w:val="left"/>
        <w:rPr>
          <w:rFonts w:ascii="仿宋" w:cs="仿宋" w:eastAsia="仿宋" w:hAnsi="仿宋" w:hint="eastAsia"/>
          <w:color w:val="auto"/>
          <w:sz w:val="24"/>
          <w:highlight w:val="none"/>
        </w:rPr>
      </w:pPr>
      <w:r>
        <w:rPr>
          <w:rFonts w:ascii="仿宋" w:cs="仿宋" w:eastAsia="仿宋" w:hAnsi="仿宋" w:hint="eastAsia"/>
          <w:color w:val="auto"/>
          <w:sz w:val="24"/>
          <w:highlight w:val="none"/>
        </w:rPr>
        <w:t>一、工程量清单编制说明</w:t>
      </w:r>
    </w:p>
    <w:p>
      <w:pPr>
        <w:pStyle w:val="style0"/>
        <w:spacing w:lineRule="exact" w:line="500"/>
        <w:ind w:firstLine="480" w:firstLineChars="200"/>
        <w:jc w:val="left"/>
        <w:rPr>
          <w:rFonts w:ascii="仿宋" w:cs="仿宋" w:eastAsia="仿宋" w:hAnsi="仿宋" w:hint="eastAsia"/>
          <w:color w:val="auto"/>
          <w:sz w:val="24"/>
          <w:highlight w:val="none"/>
        </w:rPr>
      </w:pPr>
      <w:r>
        <w:rPr>
          <w:rFonts w:ascii="仿宋" w:cs="仿宋" w:eastAsia="仿宋" w:hAnsi="仿宋" w:hint="eastAsia"/>
          <w:color w:val="auto"/>
          <w:sz w:val="24"/>
          <w:highlight w:val="none"/>
        </w:rPr>
        <w:t>1、人员保险费： 成交人应自行为投入本工程的劳务人员购买必要的团体意外伤害保险，每个人的保额应不小于150万元，保险有效期应覆盖本工程工期，费用已包含在报价中。</w:t>
      </w:r>
    </w:p>
    <w:p>
      <w:pPr>
        <w:pStyle w:val="style0"/>
        <w:spacing w:lineRule="exact" w:line="500"/>
        <w:ind w:firstLine="480" w:firstLineChars="200"/>
        <w:jc w:val="left"/>
        <w:rPr>
          <w:rFonts w:ascii="仿宋" w:cs="仿宋" w:eastAsia="仿宋" w:hAnsi="仿宋" w:hint="eastAsia"/>
          <w:color w:val="auto"/>
          <w:sz w:val="24"/>
          <w:highlight w:val="none"/>
        </w:rPr>
      </w:pPr>
      <w:r>
        <w:rPr>
          <w:rFonts w:ascii="仿宋" w:cs="仿宋" w:eastAsia="仿宋" w:hAnsi="仿宋" w:hint="eastAsia"/>
          <w:color w:val="auto"/>
          <w:sz w:val="24"/>
          <w:highlight w:val="none"/>
        </w:rPr>
        <w:t>2、工程量清单中的工程数量为暂定数量，以双方签证为准。竞价报价中包含的内容为：人工、材料（甲供材料除外）、场地平整费、泥浆处理费、机械设备及机械设备的操作手、进场、退场、竞价人提供的所有设备的燃油费、通行费以及夜间施工费用、企业管理费、利润、税金等为完成该清单内容的所有费用。</w:t>
      </w:r>
    </w:p>
    <w:p>
      <w:pPr>
        <w:pStyle w:val="style0"/>
        <w:spacing w:lineRule="exact" w:line="500"/>
        <w:ind w:firstLine="480" w:firstLineChars="200"/>
        <w:jc w:val="left"/>
        <w:rPr>
          <w:rFonts w:ascii="仿宋" w:cs="仿宋" w:eastAsia="仿宋" w:hAnsi="仿宋" w:hint="eastAsia"/>
          <w:color w:val="auto"/>
          <w:sz w:val="24"/>
          <w:highlight w:val="none"/>
        </w:rPr>
      </w:pPr>
      <w:r>
        <w:rPr>
          <w:rFonts w:ascii="仿宋" w:cs="仿宋" w:eastAsia="仿宋" w:hAnsi="仿宋" w:hint="eastAsia"/>
          <w:color w:val="auto"/>
          <w:sz w:val="24"/>
          <w:highlight w:val="none"/>
        </w:rPr>
        <w:t>3、竞价人工程量清单中各细目的报价不得超过采购人控制单价，竞价人合计总报价不得超过采购人的最高控制价，否则按作废处理。</w:t>
      </w:r>
    </w:p>
    <w:p>
      <w:pPr>
        <w:pStyle w:val="style0"/>
        <w:spacing w:lineRule="exact" w:line="500"/>
        <w:ind w:firstLine="480" w:firstLineChars="200"/>
        <w:jc w:val="left"/>
        <w:rPr>
          <w:rFonts w:ascii="仿宋" w:cs="仿宋" w:eastAsia="仿宋" w:hAnsi="仿宋" w:hint="eastAsia"/>
          <w:color w:val="auto"/>
          <w:sz w:val="24"/>
          <w:highlight w:val="none"/>
        </w:rPr>
      </w:pPr>
      <w:r>
        <w:rPr>
          <w:rFonts w:ascii="仿宋" w:cs="仿宋" w:eastAsia="仿宋" w:hAnsi="仿宋" w:hint="eastAsia"/>
          <w:color w:val="auto"/>
          <w:sz w:val="24"/>
          <w:highlight w:val="none"/>
        </w:rPr>
        <w:t>4、除采购文件中明确的甲供材料外，工程所需机具设备、材料物资全部由竞价人提供。</w:t>
      </w:r>
    </w:p>
    <w:p>
      <w:pPr>
        <w:pStyle w:val="style0"/>
        <w:spacing w:lineRule="exact" w:line="500"/>
        <w:ind w:firstLine="480" w:firstLineChars="200"/>
        <w:jc w:val="left"/>
        <w:rPr>
          <w:rFonts w:ascii="仿宋" w:cs="仿宋" w:eastAsia="仿宋" w:hAnsi="仿宋" w:hint="eastAsia"/>
          <w:color w:val="auto"/>
          <w:sz w:val="24"/>
          <w:highlight w:val="none"/>
        </w:rPr>
      </w:pPr>
      <w:r>
        <w:rPr>
          <w:rFonts w:ascii="仿宋" w:cs="仿宋" w:eastAsia="仿宋" w:hAnsi="仿宋" w:hint="eastAsia"/>
          <w:color w:val="auto"/>
          <w:sz w:val="24"/>
          <w:highlight w:val="none"/>
        </w:rPr>
        <w:t>5、由于赶工或采购人要求需增加人员及机械设备，人员及机械设备的费用已包含在单价中，采购人不再另行支付。</w:t>
      </w:r>
    </w:p>
    <w:p>
      <w:pPr>
        <w:pStyle w:val="style0"/>
        <w:spacing w:lineRule="exact" w:line="500"/>
        <w:ind w:firstLine="480" w:firstLineChars="200"/>
        <w:jc w:val="left"/>
        <w:rPr>
          <w:rFonts w:ascii="仿宋" w:cs="仿宋" w:eastAsia="仿宋" w:hAnsi="仿宋" w:hint="eastAsia"/>
          <w:color w:val="auto"/>
          <w:sz w:val="24"/>
          <w:highlight w:val="none"/>
        </w:rPr>
      </w:pPr>
      <w:r>
        <w:rPr>
          <w:rFonts w:ascii="仿宋" w:cs="仿宋" w:eastAsia="仿宋" w:hAnsi="仿宋" w:hint="eastAsia"/>
          <w:color w:val="auto"/>
          <w:sz w:val="24"/>
          <w:highlight w:val="none"/>
        </w:rPr>
        <w:t>6、增值税金统一按9%计取，最终报价必须包含税金部分，否则按作废处理。</w:t>
      </w:r>
    </w:p>
    <w:p>
      <w:pPr>
        <w:pStyle w:val="style0"/>
        <w:spacing w:lineRule="exact" w:line="500"/>
        <w:ind w:firstLine="560" w:firstLineChars="200"/>
        <w:jc w:val="left"/>
        <w:rPr>
          <w:rFonts w:ascii="宋体" w:cs="Times New Roman" w:eastAsia="宋体" w:hAnsi="宋体" w:hint="eastAsia"/>
          <w:color w:val="auto"/>
          <w:kern w:val="2"/>
          <w:sz w:val="28"/>
          <w:szCs w:val="28"/>
          <w:highlight w:val="none"/>
          <w:lang w:val="en-US" w:bidi="ar-SA" w:eastAsia="zh-CN"/>
        </w:rPr>
      </w:pPr>
    </w:p>
    <w:p>
      <w:pPr>
        <w:pStyle w:val="style0"/>
        <w:spacing w:lineRule="exact" w:line="500"/>
        <w:ind w:firstLine="560" w:firstLineChars="200"/>
        <w:jc w:val="left"/>
        <w:rPr>
          <w:rFonts w:ascii="宋体" w:cs="Times New Roman" w:eastAsia="宋体" w:hAnsi="宋体" w:hint="eastAsia"/>
          <w:color w:val="auto"/>
          <w:kern w:val="2"/>
          <w:sz w:val="28"/>
          <w:szCs w:val="28"/>
          <w:highlight w:val="none"/>
          <w:lang w:val="en-US" w:bidi="ar-SA" w:eastAsia="zh-CN"/>
        </w:rPr>
      </w:pPr>
      <w:r>
        <w:rPr>
          <w:rFonts w:ascii="宋体" w:cs="Times New Roman" w:eastAsia="宋体" w:hAnsi="宋体" w:hint="eastAsia"/>
          <w:color w:val="auto"/>
          <w:kern w:val="2"/>
          <w:sz w:val="28"/>
          <w:szCs w:val="28"/>
          <w:highlight w:val="none"/>
          <w:lang w:val="en-US" w:bidi="ar-SA" w:eastAsia="zh-CN"/>
        </w:rPr>
        <w:t>详见附件2:《工程量清单</w:t>
      </w:r>
      <w:r>
        <w:rPr>
          <w:rFonts w:ascii="宋体" w:cs="Times New Roman" w:eastAsia="宋体" w:hAnsi="宋体" w:hint="eastAsia"/>
          <w:b w:val="false"/>
          <w:bCs w:val="false"/>
          <w:color w:val="auto"/>
          <w:kern w:val="2"/>
          <w:sz w:val="28"/>
          <w:szCs w:val="28"/>
          <w:highlight w:val="none"/>
          <w:lang w:val="en-US" w:bidi="ar-SA" w:eastAsia="zh-CN"/>
        </w:rPr>
        <w:t>表</w:t>
      </w:r>
      <w:r>
        <w:rPr>
          <w:rFonts w:ascii="宋体" w:cs="Times New Roman" w:eastAsia="宋体" w:hAnsi="宋体" w:hint="eastAsia"/>
          <w:color w:val="auto"/>
          <w:kern w:val="2"/>
          <w:sz w:val="28"/>
          <w:szCs w:val="28"/>
          <w:highlight w:val="none"/>
          <w:lang w:val="en-US" w:bidi="ar-SA" w:eastAsia="zh-CN"/>
        </w:rPr>
        <w:t>》</w:t>
      </w:r>
    </w:p>
    <w:p>
      <w:pPr>
        <w:pStyle w:val="style1"/>
        <w:rPr>
          <w:rFonts w:hint="default"/>
          <w:color w:val="auto"/>
          <w:highlight w:val="none"/>
          <w:lang w:val="en-US" w:eastAsia="zh-CN"/>
        </w:rPr>
      </w:pPr>
      <w:r>
        <w:rPr>
          <w:rFonts w:ascii="宋体" w:cs="Times New Roman" w:eastAsia="宋体" w:hAnsi="宋体" w:hint="eastAsia"/>
          <w:color w:val="auto"/>
          <w:kern w:val="2"/>
          <w:sz w:val="28"/>
          <w:szCs w:val="28"/>
          <w:highlight w:val="none"/>
          <w:lang w:val="en-US" w:bidi="ar-SA" w:eastAsia="zh-CN"/>
        </w:rPr>
        <w:t xml:space="preserve">  </w:t>
      </w:r>
    </w:p>
    <w:p>
      <w:pPr>
        <w:pStyle w:val="style0"/>
        <w:spacing w:lineRule="exact" w:line="500"/>
        <w:jc w:val="left"/>
        <w:rPr>
          <w:rFonts w:ascii="仿宋" w:cs="仿宋" w:eastAsia="仿宋" w:hAnsi="仿宋" w:hint="eastAsia"/>
          <w:color w:val="auto"/>
          <w:sz w:val="28"/>
          <w:szCs w:val="28"/>
          <w:highlight w:val="none"/>
        </w:rPr>
      </w:pPr>
    </w:p>
    <w:p>
      <w:pPr>
        <w:pStyle w:val="style0"/>
        <w:widowControl/>
        <w:spacing w:lineRule="exact" w:line="600"/>
        <w:jc w:val="center"/>
        <w:outlineLvl w:val="0"/>
        <w:rPr>
          <w:rFonts w:ascii="黑体" w:cs="宋体" w:eastAsia="黑体" w:hAnsi="微软雅黑" w:hint="eastAsia"/>
          <w:b/>
          <w:bCs/>
          <w:color w:val="auto"/>
          <w:kern w:val="36"/>
          <w:sz w:val="36"/>
          <w:szCs w:val="36"/>
          <w:highlight w:val="none"/>
        </w:rPr>
      </w:pPr>
      <w:r>
        <w:rPr>
          <w:rFonts w:ascii="仿宋" w:cs="仿宋" w:eastAsia="仿宋" w:hAnsi="仿宋"/>
          <w:b/>
          <w:color w:val="auto"/>
          <w:sz w:val="28"/>
          <w:szCs w:val="28"/>
          <w:highlight w:val="none"/>
        </w:rPr>
        <w:br w:type="page"/>
      </w:r>
      <w:r>
        <w:rPr>
          <w:rFonts w:ascii="黑体" w:cs="宋体" w:eastAsia="黑体" w:hAnsi="微软雅黑" w:hint="eastAsia"/>
          <w:b/>
          <w:bCs/>
          <w:color w:val="auto"/>
          <w:kern w:val="36"/>
          <w:sz w:val="36"/>
          <w:szCs w:val="36"/>
          <w:highlight w:val="none"/>
        </w:rPr>
        <w:t>第五章  图纸（另册）</w:t>
      </w:r>
    </w:p>
    <w:p>
      <w:pPr>
        <w:pStyle w:val="style0"/>
        <w:spacing w:lineRule="exact" w:line="600"/>
        <w:rPr>
          <w:rFonts w:ascii="仿宋_GB2312" w:eastAsia="仿宋_GB2312" w:hAnsi="宋体" w:hint="eastAsia"/>
          <w:b/>
          <w:color w:val="auto"/>
          <w:sz w:val="44"/>
          <w:szCs w:val="44"/>
          <w:highlight w:val="none"/>
        </w:rPr>
      </w:pPr>
    </w:p>
    <w:p>
      <w:pPr>
        <w:pStyle w:val="style28"/>
        <w:adjustRightInd w:val="false"/>
        <w:ind w:firstLine="560"/>
        <w:jc w:val="left"/>
        <w:textAlignment w:val="baseline"/>
        <w:rPr>
          <w:rFonts w:ascii="宋体" w:hAnsi="宋体" w:hint="eastAsia"/>
          <w:color w:val="auto"/>
          <w:sz w:val="28"/>
          <w:szCs w:val="28"/>
          <w:highlight w:val="none"/>
        </w:rPr>
      </w:pPr>
      <w:r>
        <w:rPr>
          <w:rFonts w:ascii="宋体" w:hAnsi="宋体" w:hint="eastAsia"/>
          <w:color w:val="auto"/>
          <w:sz w:val="28"/>
          <w:szCs w:val="28"/>
          <w:highlight w:val="none"/>
        </w:rPr>
        <w:t>该图纸仅为采购过程使用</w:t>
      </w:r>
      <w:r>
        <w:rPr>
          <w:rFonts w:ascii="宋体" w:hAnsi="宋体" w:hint="eastAsia"/>
          <w:color w:val="auto"/>
          <w:sz w:val="28"/>
          <w:szCs w:val="28"/>
          <w:highlight w:val="none"/>
          <w:lang w:eastAsia="zh-CN"/>
        </w:rPr>
        <w:t>（</w:t>
      </w:r>
      <w:r>
        <w:rPr>
          <w:rFonts w:ascii="宋体" w:hAnsi="宋体" w:hint="eastAsia"/>
          <w:color w:val="auto"/>
          <w:sz w:val="28"/>
          <w:szCs w:val="28"/>
          <w:highlight w:val="none"/>
          <w:lang w:val="en-US" w:eastAsia="zh-CN"/>
        </w:rPr>
        <w:t>如有）</w:t>
      </w:r>
      <w:r>
        <w:rPr>
          <w:rFonts w:ascii="宋体" w:hAnsi="宋体" w:hint="eastAsia"/>
          <w:color w:val="auto"/>
          <w:sz w:val="28"/>
          <w:szCs w:val="28"/>
          <w:highlight w:val="none"/>
        </w:rPr>
        <w:t>，最终以开工后采购人下发的施工图设计文件为准。</w:t>
      </w:r>
    </w:p>
    <w:p>
      <w:pPr>
        <w:pStyle w:val="style28"/>
        <w:adjustRightInd w:val="false"/>
        <w:ind w:firstLine="640"/>
        <w:jc w:val="left"/>
        <w:textAlignment w:val="baseline"/>
        <w:rPr>
          <w:rFonts w:ascii="仿宋_GB2312" w:eastAsia="仿宋_GB2312" w:hint="eastAsia"/>
          <w:b/>
          <w:color w:val="auto"/>
          <w:sz w:val="32"/>
          <w:szCs w:val="32"/>
          <w:highlight w:val="none"/>
        </w:rPr>
      </w:pPr>
    </w:p>
    <w:p>
      <w:pPr>
        <w:pStyle w:val="style0"/>
        <w:widowControl/>
        <w:spacing w:lineRule="exact" w:line="600"/>
        <w:jc w:val="center"/>
        <w:outlineLvl w:val="0"/>
        <w:rPr>
          <w:rFonts w:ascii="黑体" w:cs="宋体" w:eastAsia="黑体" w:hAnsi="微软雅黑" w:hint="eastAsia"/>
          <w:b/>
          <w:bCs/>
          <w:color w:val="auto"/>
          <w:kern w:val="36"/>
          <w:sz w:val="36"/>
          <w:szCs w:val="36"/>
          <w:highlight w:val="none"/>
        </w:rPr>
      </w:pPr>
      <w:r>
        <w:rPr>
          <w:rFonts w:ascii="黑体" w:cs="宋体" w:eastAsia="黑体" w:hAnsi="微软雅黑"/>
          <w:bCs/>
          <w:color w:val="auto"/>
          <w:kern w:val="36"/>
          <w:sz w:val="36"/>
          <w:szCs w:val="36"/>
          <w:highlight w:val="none"/>
        </w:rPr>
        <w:br w:type="page"/>
      </w:r>
      <w:r>
        <w:rPr>
          <w:rFonts w:ascii="黑体" w:cs="宋体" w:eastAsia="黑体" w:hAnsi="微软雅黑" w:hint="eastAsia"/>
          <w:b/>
          <w:bCs/>
          <w:color w:val="auto"/>
          <w:kern w:val="36"/>
          <w:sz w:val="36"/>
          <w:szCs w:val="36"/>
          <w:highlight w:val="none"/>
        </w:rPr>
        <w:t>第六章  合同格式</w:t>
      </w:r>
    </w:p>
    <w:p>
      <w:pPr>
        <w:pStyle w:val="style0"/>
        <w:jc w:val="center"/>
        <w:rPr>
          <w:color w:val="auto"/>
          <w:highlight w:val="none"/>
          <w:u w:val="single"/>
        </w:rPr>
      </w:pPr>
    </w:p>
    <w:bookmarkEnd w:id="7"/>
    <w:p>
      <w:pPr>
        <w:pStyle w:val="style0"/>
        <w:spacing w:lineRule="exact" w:line="500"/>
        <w:jc w:val="center"/>
        <w:rPr>
          <w:rFonts w:ascii="黑体" w:eastAsia="黑体" w:hAnsi="黑体"/>
          <w:b/>
          <w:bCs/>
          <w:color w:val="auto"/>
          <w:sz w:val="32"/>
          <w:szCs w:val="32"/>
          <w:highlight w:val="none"/>
          <w:u w:val="single"/>
        </w:rPr>
      </w:pPr>
      <w:r>
        <w:rPr>
          <w:rFonts w:ascii="黑体" w:eastAsia="黑体" w:hAnsi="黑体" w:hint="eastAsia"/>
          <w:b/>
          <w:bCs/>
          <w:color w:val="auto"/>
          <w:sz w:val="32"/>
          <w:szCs w:val="32"/>
          <w:highlight w:val="none"/>
          <w:u w:val="single"/>
          <w:lang w:val="en-US" w:eastAsia="zh-CN"/>
        </w:rPr>
        <w:t xml:space="preserve">               </w:t>
      </w:r>
      <w:r>
        <w:rPr>
          <w:rFonts w:ascii="黑体" w:eastAsia="黑体" w:hAnsi="黑体" w:hint="eastAsia"/>
          <w:b/>
          <w:bCs/>
          <w:color w:val="auto"/>
          <w:sz w:val="32"/>
          <w:szCs w:val="32"/>
          <w:highlight w:val="none"/>
          <w:u w:val="single"/>
        </w:rPr>
        <w:t>项目</w:t>
      </w:r>
    </w:p>
    <w:p>
      <w:pPr>
        <w:pStyle w:val="style0"/>
        <w:spacing w:lineRule="exact" w:line="500"/>
        <w:jc w:val="center"/>
        <w:rPr>
          <w:rFonts w:ascii="黑体" w:eastAsia="黑体" w:hAnsi="黑体"/>
          <w:b/>
          <w:bCs/>
          <w:color w:val="auto"/>
          <w:sz w:val="32"/>
          <w:szCs w:val="32"/>
          <w:highlight w:val="none"/>
        </w:rPr>
      </w:pPr>
    </w:p>
    <w:p>
      <w:pPr>
        <w:pStyle w:val="style0"/>
        <w:spacing w:lineRule="exact" w:line="500"/>
        <w:jc w:val="center"/>
        <w:rPr>
          <w:rFonts w:ascii="黑体" w:eastAsia="黑体" w:hAnsi="黑体"/>
          <w:b/>
          <w:bCs/>
          <w:color w:val="auto"/>
          <w:sz w:val="32"/>
          <w:szCs w:val="32"/>
          <w:highlight w:val="none"/>
        </w:rPr>
      </w:pPr>
    </w:p>
    <w:p>
      <w:pPr>
        <w:pStyle w:val="style0"/>
        <w:spacing w:lineRule="exact" w:line="500"/>
        <w:jc w:val="center"/>
        <w:rPr>
          <w:rFonts w:ascii="黑体" w:eastAsia="黑体" w:hAnsi="黑体"/>
          <w:b/>
          <w:bCs/>
          <w:color w:val="auto"/>
          <w:sz w:val="32"/>
          <w:szCs w:val="32"/>
          <w:highlight w:val="none"/>
        </w:rPr>
      </w:pPr>
    </w:p>
    <w:p>
      <w:pPr>
        <w:pStyle w:val="style0"/>
        <w:spacing w:lineRule="exact" w:line="500"/>
        <w:jc w:val="center"/>
        <w:rPr>
          <w:rFonts w:ascii="黑体" w:eastAsia="黑体" w:hAnsi="黑体"/>
          <w:b/>
          <w:bCs/>
          <w:color w:val="auto"/>
          <w:sz w:val="32"/>
          <w:szCs w:val="32"/>
          <w:highlight w:val="none"/>
        </w:rPr>
      </w:pPr>
    </w:p>
    <w:p>
      <w:pPr>
        <w:pStyle w:val="style0"/>
        <w:spacing w:lineRule="exact" w:line="500"/>
        <w:jc w:val="center"/>
        <w:rPr>
          <w:rFonts w:ascii="黑体" w:eastAsia="黑体" w:hAnsi="黑体"/>
          <w:b/>
          <w:bCs/>
          <w:color w:val="auto"/>
          <w:sz w:val="32"/>
          <w:szCs w:val="32"/>
          <w:highlight w:val="none"/>
        </w:rPr>
      </w:pPr>
    </w:p>
    <w:p>
      <w:pPr>
        <w:pStyle w:val="style0"/>
        <w:spacing w:lineRule="exact" w:line="500"/>
        <w:jc w:val="center"/>
        <w:rPr>
          <w:rFonts w:ascii="黑体" w:eastAsia="黑体" w:hAnsi="黑体"/>
          <w:b/>
          <w:bCs/>
          <w:color w:val="auto"/>
          <w:sz w:val="32"/>
          <w:szCs w:val="32"/>
          <w:highlight w:val="none"/>
        </w:rPr>
      </w:pPr>
    </w:p>
    <w:p>
      <w:pPr>
        <w:pStyle w:val="style0"/>
        <w:spacing w:lineRule="exact" w:line="500"/>
        <w:jc w:val="center"/>
        <w:rPr>
          <w:rFonts w:ascii="黑体" w:eastAsia="黑体" w:hAnsi="黑体"/>
          <w:b/>
          <w:bCs/>
          <w:color w:val="auto"/>
          <w:sz w:val="32"/>
          <w:szCs w:val="32"/>
          <w:highlight w:val="none"/>
        </w:rPr>
      </w:pPr>
    </w:p>
    <w:p>
      <w:pPr>
        <w:pStyle w:val="style0"/>
        <w:spacing w:lineRule="exact" w:line="500"/>
        <w:jc w:val="center"/>
        <w:rPr>
          <w:rFonts w:ascii="黑体" w:eastAsia="黑体" w:hAnsi="黑体"/>
          <w:b/>
          <w:bCs/>
          <w:color w:val="auto"/>
          <w:sz w:val="52"/>
          <w:szCs w:val="52"/>
          <w:highlight w:val="none"/>
        </w:rPr>
      </w:pPr>
      <w:r>
        <w:rPr>
          <w:rFonts w:ascii="黑体" w:eastAsia="黑体" w:hAnsi="黑体" w:hint="eastAsia"/>
          <w:b/>
          <w:bCs/>
          <w:color w:val="auto"/>
          <w:sz w:val="52"/>
          <w:szCs w:val="52"/>
          <w:highlight w:val="none"/>
        </w:rPr>
        <w:t>施 工 合 同</w:t>
      </w:r>
    </w:p>
    <w:p>
      <w:pPr>
        <w:pStyle w:val="style0"/>
        <w:spacing w:lineRule="exact" w:line="500"/>
        <w:ind w:firstLine="2650" w:firstLineChars="1100"/>
        <w:rPr>
          <w:rFonts w:ascii="黑体" w:eastAsia="黑体" w:hAnsi="黑体"/>
          <w:b/>
          <w:bCs/>
          <w:color w:val="auto"/>
          <w:sz w:val="24"/>
          <w:highlight w:val="none"/>
        </w:rPr>
      </w:pPr>
    </w:p>
    <w:p>
      <w:pPr>
        <w:pStyle w:val="style0"/>
        <w:spacing w:lineRule="exact" w:line="500"/>
        <w:ind w:firstLine="2650" w:firstLineChars="1100"/>
        <w:rPr>
          <w:rFonts w:ascii="黑体" w:eastAsia="黑体" w:hAnsi="黑体"/>
          <w:b/>
          <w:bCs/>
          <w:color w:val="auto"/>
          <w:sz w:val="24"/>
          <w:highlight w:val="none"/>
        </w:rPr>
      </w:pPr>
      <w:r>
        <w:rPr>
          <w:rFonts w:ascii="黑体" w:eastAsia="黑体" w:hAnsi="黑体" w:hint="eastAsia"/>
          <w:b/>
          <w:bCs/>
          <w:color w:val="auto"/>
          <w:sz w:val="24"/>
          <w:highlight w:val="none"/>
        </w:rPr>
        <w:t>（合同编号：</w:t>
      </w:r>
      <w:r>
        <w:rPr>
          <w:rFonts w:ascii="黑体" w:eastAsia="黑体" w:hAnsi="黑体" w:hint="eastAsia"/>
          <w:b/>
          <w:bCs/>
          <w:color w:val="auto"/>
          <w:sz w:val="24"/>
          <w:highlight w:val="none"/>
          <w:u w:val="single"/>
        </w:rPr>
        <w:t xml:space="preserve"> </w:t>
      </w:r>
      <w:r>
        <w:rPr>
          <w:rFonts w:ascii="黑体" w:eastAsia="黑体" w:hAnsi="黑体"/>
          <w:b/>
          <w:bCs/>
          <w:color w:val="auto"/>
          <w:sz w:val="24"/>
          <w:highlight w:val="none"/>
          <w:u w:val="single"/>
        </w:rPr>
        <w:t xml:space="preserve">           </w:t>
      </w:r>
      <w:r>
        <w:rPr>
          <w:rFonts w:ascii="黑体" w:eastAsia="黑体" w:hAnsi="黑体" w:hint="eastAsia"/>
          <w:b/>
          <w:bCs/>
          <w:color w:val="auto"/>
          <w:sz w:val="24"/>
          <w:highlight w:val="none"/>
        </w:rPr>
        <w:t>）</w:t>
      </w:r>
    </w:p>
    <w:p>
      <w:pPr>
        <w:pStyle w:val="style0"/>
        <w:spacing w:lineRule="exact" w:line="500"/>
        <w:ind w:firstLine="2650" w:firstLineChars="1100"/>
        <w:rPr>
          <w:rFonts w:ascii="黑体" w:eastAsia="黑体" w:hAnsi="黑体"/>
          <w:b/>
          <w:bCs/>
          <w:color w:val="auto"/>
          <w:sz w:val="24"/>
          <w:highlight w:val="none"/>
        </w:rPr>
      </w:pPr>
    </w:p>
    <w:p>
      <w:pPr>
        <w:pStyle w:val="style0"/>
        <w:spacing w:lineRule="exact" w:line="500"/>
        <w:rPr>
          <w:rFonts w:ascii="宋体" w:hAnsi="宋体"/>
          <w:color w:val="auto"/>
          <w:sz w:val="28"/>
          <w:szCs w:val="28"/>
          <w:highlight w:val="none"/>
        </w:rPr>
      </w:pPr>
    </w:p>
    <w:p>
      <w:pPr>
        <w:pStyle w:val="style0"/>
        <w:spacing w:lineRule="exact" w:line="500"/>
        <w:rPr>
          <w:rFonts w:ascii="宋体" w:hAnsi="宋体"/>
          <w:color w:val="auto"/>
          <w:sz w:val="28"/>
          <w:szCs w:val="28"/>
          <w:highlight w:val="none"/>
        </w:rPr>
      </w:pPr>
    </w:p>
    <w:p>
      <w:pPr>
        <w:pStyle w:val="style0"/>
        <w:spacing w:lineRule="exact" w:line="500"/>
        <w:jc w:val="left"/>
        <w:rPr>
          <w:rFonts w:ascii="仿宋" w:hAnsi="仿宋"/>
          <w:bCs/>
          <w:color w:val="auto"/>
          <w:sz w:val="32"/>
          <w:szCs w:val="32"/>
          <w:highlight w:val="none"/>
          <w:u w:val="single"/>
        </w:rPr>
      </w:pPr>
      <w:r>
        <w:rPr>
          <w:rFonts w:ascii="宋体" w:hAnsi="宋体" w:hint="eastAsia"/>
          <w:color w:val="auto"/>
          <w:sz w:val="28"/>
          <w:szCs w:val="28"/>
          <w:highlight w:val="none"/>
        </w:rPr>
        <w:t xml:space="preserve">   </w:t>
      </w:r>
      <w:r>
        <w:rPr>
          <w:rFonts w:ascii="宋体" w:hAnsi="宋体"/>
          <w:color w:val="auto"/>
          <w:sz w:val="28"/>
          <w:szCs w:val="28"/>
          <w:highlight w:val="none"/>
        </w:rPr>
        <w:t xml:space="preserve">     </w:t>
      </w:r>
      <w:r>
        <w:rPr>
          <w:rFonts w:ascii="宋体" w:hAnsi="宋体" w:hint="eastAsia"/>
          <w:color w:val="auto"/>
          <w:sz w:val="28"/>
          <w:szCs w:val="28"/>
          <w:highlight w:val="none"/>
        </w:rPr>
        <w:t>甲   方：</w:t>
      </w:r>
      <w:r>
        <w:rPr>
          <w:rFonts w:ascii="宋体" w:hAnsi="宋体" w:hint="eastAsia"/>
          <w:color w:val="auto"/>
          <w:sz w:val="28"/>
          <w:szCs w:val="28"/>
          <w:highlight w:val="none"/>
          <w:u w:val="single"/>
        </w:rPr>
        <w:t>福建省高速市政工程有限公司</w:t>
      </w:r>
    </w:p>
    <w:p>
      <w:pPr>
        <w:pStyle w:val="style0"/>
        <w:autoSpaceDE w:val="false"/>
        <w:autoSpaceDN w:val="false"/>
        <w:adjustRightInd w:val="false"/>
        <w:spacing w:lineRule="exact" w:line="500"/>
        <w:jc w:val="left"/>
        <w:rPr>
          <w:rFonts w:ascii="宋体" w:hAnsi="宋体"/>
          <w:color w:val="auto"/>
          <w:sz w:val="28"/>
          <w:szCs w:val="28"/>
          <w:highlight w:val="none"/>
        </w:rPr>
      </w:pPr>
    </w:p>
    <w:p>
      <w:pPr>
        <w:pStyle w:val="style0"/>
        <w:autoSpaceDE w:val="false"/>
        <w:autoSpaceDN w:val="false"/>
        <w:adjustRightInd w:val="false"/>
        <w:spacing w:lineRule="exact" w:line="500"/>
        <w:ind w:firstLine="1120" w:firstLineChars="400"/>
        <w:jc w:val="left"/>
        <w:rPr>
          <w:rFonts w:ascii="仿宋" w:cs="仿宋" w:hAnsi="仿宋"/>
          <w:color w:val="auto"/>
          <w:sz w:val="28"/>
          <w:szCs w:val="28"/>
          <w:highlight w:val="none"/>
          <w:u w:val="single"/>
        </w:rPr>
      </w:pPr>
      <w:r>
        <w:rPr>
          <w:rFonts w:ascii="宋体" w:hAnsi="宋体" w:hint="eastAsia"/>
          <w:color w:val="auto"/>
          <w:sz w:val="28"/>
          <w:szCs w:val="28"/>
          <w:highlight w:val="none"/>
        </w:rPr>
        <w:t>乙   方：</w:t>
      </w:r>
      <w:r>
        <w:rPr>
          <w:rFonts w:ascii="宋体" w:hAnsi="宋体" w:hint="eastAsia"/>
          <w:color w:val="auto"/>
          <w:sz w:val="28"/>
          <w:szCs w:val="28"/>
          <w:highlight w:val="none"/>
          <w:u w:val="single"/>
          <w:lang w:val="en-US" w:eastAsia="zh-CN"/>
        </w:rPr>
        <w:t xml:space="preserve">                   </w:t>
      </w:r>
      <w:r>
        <w:rPr>
          <w:rFonts w:ascii="宋体" w:hAnsi="宋体" w:hint="eastAsia"/>
          <w:color w:val="auto"/>
          <w:sz w:val="28"/>
          <w:szCs w:val="28"/>
          <w:highlight w:val="none"/>
          <w:u w:val="single"/>
        </w:rPr>
        <w:t xml:space="preserve"> </w:t>
      </w:r>
    </w:p>
    <w:p>
      <w:pPr>
        <w:pStyle w:val="style0"/>
        <w:autoSpaceDE w:val="false"/>
        <w:autoSpaceDN w:val="false"/>
        <w:adjustRightInd w:val="false"/>
        <w:spacing w:lineRule="exact" w:line="500"/>
        <w:ind w:firstLine="703" w:firstLineChars="250"/>
        <w:jc w:val="left"/>
        <w:rPr>
          <w:rFonts w:ascii="宋体" w:cs="MS Mincho" w:hAnsi="宋体"/>
          <w:b/>
          <w:color w:val="auto"/>
          <w:kern w:val="0"/>
          <w:sz w:val="28"/>
          <w:szCs w:val="28"/>
          <w:highlight w:val="none"/>
          <w:u w:val="single"/>
        </w:rPr>
      </w:pPr>
    </w:p>
    <w:p>
      <w:pPr>
        <w:pStyle w:val="style28"/>
        <w:rPr>
          <w:color w:val="auto"/>
          <w:highlight w:val="none"/>
        </w:rPr>
      </w:pPr>
      <w:r>
        <w:rPr>
          <w:rFonts w:hint="eastAsia"/>
          <w:color w:val="auto"/>
          <w:highlight w:val="none"/>
        </w:rPr>
        <w:t xml:space="preserve">    </w:t>
      </w:r>
    </w:p>
    <w:p>
      <w:pPr>
        <w:pStyle w:val="style0"/>
        <w:spacing w:lineRule="exact" w:line="500"/>
        <w:ind w:firstLine="2240" w:firstLineChars="800"/>
        <w:rPr>
          <w:rFonts w:ascii="宋体" w:hAnsi="宋体"/>
          <w:color w:val="auto"/>
          <w:sz w:val="28"/>
          <w:szCs w:val="28"/>
          <w:highlight w:val="none"/>
        </w:rPr>
      </w:pPr>
      <w:r>
        <w:rPr>
          <w:rFonts w:ascii="宋体" w:hAnsi="宋体" w:hint="eastAsia"/>
          <w:color w:val="auto"/>
          <w:sz w:val="28"/>
          <w:szCs w:val="28"/>
          <w:highlight w:val="none"/>
        </w:rPr>
        <w:t xml:space="preserve">签约日期： </w:t>
      </w:r>
      <w:r>
        <w:rPr>
          <w:rFonts w:ascii="宋体" w:hAnsi="宋体"/>
          <w:color w:val="auto"/>
          <w:sz w:val="28"/>
          <w:szCs w:val="28"/>
          <w:highlight w:val="none"/>
        </w:rPr>
        <w:t xml:space="preserve">    </w:t>
      </w:r>
      <w:r>
        <w:rPr>
          <w:rFonts w:ascii="宋体" w:hAnsi="宋体" w:hint="eastAsia"/>
          <w:color w:val="auto"/>
          <w:sz w:val="28"/>
          <w:szCs w:val="28"/>
          <w:highlight w:val="none"/>
        </w:rPr>
        <w:t xml:space="preserve">年 </w:t>
      </w:r>
      <w:r>
        <w:rPr>
          <w:rFonts w:ascii="宋体" w:hAnsi="宋体"/>
          <w:color w:val="auto"/>
          <w:sz w:val="28"/>
          <w:szCs w:val="28"/>
          <w:highlight w:val="none"/>
        </w:rPr>
        <w:t xml:space="preserve">   </w:t>
      </w:r>
      <w:r>
        <w:rPr>
          <w:rFonts w:ascii="宋体" w:hAnsi="宋体" w:hint="eastAsia"/>
          <w:color w:val="auto"/>
          <w:sz w:val="28"/>
          <w:szCs w:val="28"/>
          <w:highlight w:val="none"/>
        </w:rPr>
        <w:t>月</w:t>
      </w:r>
      <w:r>
        <w:rPr>
          <w:rFonts w:ascii="宋体" w:hAnsi="宋体"/>
          <w:color w:val="auto"/>
          <w:sz w:val="28"/>
          <w:szCs w:val="28"/>
          <w:highlight w:val="none"/>
        </w:rPr>
        <w:t xml:space="preserve">    </w:t>
      </w:r>
      <w:r>
        <w:rPr>
          <w:rFonts w:ascii="宋体" w:hAnsi="宋体" w:hint="eastAsia"/>
          <w:color w:val="auto"/>
          <w:sz w:val="28"/>
          <w:szCs w:val="28"/>
          <w:highlight w:val="none"/>
        </w:rPr>
        <w:t>日</w:t>
      </w:r>
    </w:p>
    <w:p>
      <w:pPr>
        <w:pStyle w:val="style0"/>
        <w:spacing w:lineRule="exact" w:line="500"/>
        <w:ind w:firstLine="2240" w:firstLineChars="800"/>
        <w:rPr>
          <w:rFonts w:ascii="宋体" w:hAnsi="宋体"/>
          <w:color w:val="auto"/>
          <w:sz w:val="28"/>
          <w:szCs w:val="28"/>
          <w:highlight w:val="none"/>
        </w:rPr>
      </w:pPr>
      <w:r>
        <w:rPr>
          <w:rFonts w:ascii="宋体" w:hAnsi="宋体" w:hint="eastAsia"/>
          <w:color w:val="auto"/>
          <w:sz w:val="28"/>
          <w:szCs w:val="28"/>
          <w:highlight w:val="none"/>
        </w:rPr>
        <w:t>签约地点：福建省</w:t>
      </w:r>
      <w:r>
        <w:rPr>
          <w:rFonts w:ascii="宋体" w:hAnsi="宋体" w:hint="eastAsia"/>
          <w:color w:val="auto"/>
          <w:sz w:val="28"/>
          <w:szCs w:val="28"/>
          <w:highlight w:val="none"/>
          <w:u w:val="single"/>
        </w:rPr>
        <w:t xml:space="preserve"> </w:t>
      </w:r>
      <w:r>
        <w:rPr>
          <w:rFonts w:ascii="宋体" w:hAnsi="宋体" w:hint="eastAsia"/>
          <w:color w:val="auto"/>
          <w:sz w:val="28"/>
          <w:szCs w:val="28"/>
          <w:highlight w:val="none"/>
          <w:u w:val="single"/>
          <w:lang w:val="en-US" w:eastAsia="zh-CN"/>
        </w:rPr>
        <w:t xml:space="preserve">   </w:t>
      </w:r>
      <w:r>
        <w:rPr>
          <w:rFonts w:ascii="宋体" w:hAnsi="宋体" w:hint="eastAsia"/>
          <w:color w:val="auto"/>
          <w:sz w:val="28"/>
          <w:szCs w:val="28"/>
          <w:highlight w:val="none"/>
          <w:u w:val="single"/>
        </w:rPr>
        <w:t xml:space="preserve"> </w:t>
      </w:r>
      <w:r>
        <w:rPr>
          <w:rFonts w:ascii="宋体" w:hAnsi="宋体" w:hint="eastAsia"/>
          <w:color w:val="auto"/>
          <w:sz w:val="28"/>
          <w:szCs w:val="28"/>
          <w:highlight w:val="none"/>
        </w:rPr>
        <w:t>市</w:t>
      </w:r>
      <w:r>
        <w:rPr>
          <w:rFonts w:ascii="宋体" w:hAnsi="宋体" w:hint="eastAsia"/>
          <w:color w:val="auto"/>
          <w:sz w:val="28"/>
          <w:szCs w:val="28"/>
          <w:highlight w:val="none"/>
          <w:u w:val="single"/>
        </w:rPr>
        <w:t xml:space="preserve"> </w:t>
      </w:r>
      <w:r>
        <w:rPr>
          <w:rFonts w:ascii="宋体" w:hAnsi="宋体" w:hint="eastAsia"/>
          <w:color w:val="auto"/>
          <w:sz w:val="28"/>
          <w:szCs w:val="28"/>
          <w:highlight w:val="none"/>
          <w:u w:val="single"/>
          <w:lang w:val="en-US" w:eastAsia="zh-CN"/>
        </w:rPr>
        <w:t xml:space="preserve">  </w:t>
      </w:r>
      <w:r>
        <w:rPr>
          <w:rFonts w:ascii="宋体" w:hAnsi="宋体" w:hint="eastAsia"/>
          <w:color w:val="auto"/>
          <w:sz w:val="28"/>
          <w:szCs w:val="28"/>
          <w:highlight w:val="none"/>
          <w:u w:val="single"/>
        </w:rPr>
        <w:t xml:space="preserve">  </w:t>
      </w:r>
      <w:r>
        <w:rPr>
          <w:rFonts w:ascii="宋体" w:hAnsi="宋体" w:hint="eastAsia"/>
          <w:color w:val="auto"/>
          <w:sz w:val="28"/>
          <w:szCs w:val="28"/>
          <w:highlight w:val="none"/>
        </w:rPr>
        <w:t>区</w:t>
      </w:r>
    </w:p>
    <w:p>
      <w:pPr>
        <w:pStyle w:val="style0"/>
        <w:ind w:right="840"/>
        <w:jc w:val="center"/>
        <w:rPr>
          <w:rFonts w:ascii="宋体" w:hAnsi="宋体"/>
          <w:b/>
          <w:color w:val="auto"/>
          <w:sz w:val="36"/>
          <w:szCs w:val="36"/>
          <w:highlight w:val="none"/>
        </w:rPr>
      </w:pPr>
      <w:r>
        <w:rPr>
          <w:rFonts w:ascii="宋体" w:cs="MS Mincho" w:hAnsi="宋体"/>
          <w:b/>
          <w:color w:val="auto"/>
          <w:kern w:val="0"/>
          <w:sz w:val="44"/>
          <w:szCs w:val="44"/>
          <w:highlight w:val="none"/>
        </w:rPr>
        <w:br w:type="page"/>
      </w:r>
    </w:p>
    <w:p>
      <w:pPr>
        <w:pStyle w:val="style0"/>
        <w:spacing w:lineRule="exact" w:line="500"/>
        <w:jc w:val="center"/>
        <w:rPr>
          <w:rFonts w:ascii="黑体" w:eastAsia="黑体" w:hAnsi="黑体"/>
          <w:b/>
          <w:bCs/>
          <w:color w:val="auto"/>
          <w:sz w:val="32"/>
          <w:szCs w:val="32"/>
          <w:highlight w:val="none"/>
          <w:u w:val="single"/>
        </w:rPr>
      </w:pPr>
      <w:r>
        <w:rPr>
          <w:rFonts w:ascii="黑体" w:cs="宋体" w:eastAsia="黑体" w:hAnsi="微软雅黑" w:hint="eastAsia"/>
          <w:b/>
          <w:bCs/>
          <w:color w:val="auto"/>
          <w:kern w:val="36"/>
          <w:sz w:val="36"/>
          <w:szCs w:val="36"/>
          <w:highlight w:val="none"/>
          <w:u w:val="single"/>
          <w:lang w:val="en-US" w:eastAsia="zh-CN"/>
        </w:rPr>
        <w:t xml:space="preserve">  </w:t>
      </w:r>
      <w:r>
        <w:rPr>
          <w:rFonts w:ascii="黑体" w:cs="宋体" w:eastAsia="黑体" w:hAnsi="微软雅黑" w:hint="eastAsia"/>
          <w:b/>
          <w:bCs/>
          <w:color w:val="auto"/>
          <w:kern w:val="36"/>
          <w:sz w:val="36"/>
          <w:szCs w:val="36"/>
          <w:highlight w:val="none"/>
          <w:u w:val="single"/>
        </w:rPr>
        <w:t xml:space="preserve"> </w:t>
      </w:r>
      <w:r>
        <w:rPr>
          <w:rFonts w:ascii="黑体" w:cs="宋体" w:eastAsia="黑体" w:hAnsi="微软雅黑" w:hint="eastAsia"/>
          <w:b/>
          <w:bCs/>
          <w:color w:val="auto"/>
          <w:kern w:val="36"/>
          <w:sz w:val="36"/>
          <w:szCs w:val="36"/>
          <w:highlight w:val="none"/>
        </w:rPr>
        <w:t>工程合同协议书</w:t>
      </w:r>
    </w:p>
    <w:p>
      <w:pPr>
        <w:pStyle w:val="style0"/>
        <w:spacing w:lineRule="atLeast" w:line="240"/>
        <w:ind w:right="840"/>
        <w:rPr>
          <w:rFonts w:ascii="仿宋" w:cs="仿宋" w:eastAsia="仿宋" w:hAnsi="仿宋"/>
          <w:b/>
          <w:color w:val="auto"/>
          <w:spacing w:val="-6"/>
          <w:sz w:val="32"/>
          <w:szCs w:val="21"/>
          <w:highlight w:val="none"/>
        </w:rPr>
      </w:pPr>
      <w:r>
        <w:rPr>
          <w:rFonts w:ascii="仿宋" w:cs="仿宋" w:eastAsia="仿宋" w:hAnsi="仿宋" w:hint="eastAsia"/>
          <w:b/>
          <w:color w:val="auto"/>
          <w:spacing w:val="-6"/>
          <w:sz w:val="32"/>
          <w:szCs w:val="21"/>
          <w:highlight w:val="none"/>
        </w:rPr>
        <w:t xml:space="preserve">                                    </w:t>
      </w:r>
    </w:p>
    <w:p>
      <w:pPr>
        <w:pStyle w:val="style0"/>
        <w:spacing w:lineRule="atLeast" w:line="240"/>
        <w:ind w:right="840"/>
        <w:rPr>
          <w:rFonts w:ascii="仿宋" w:cs="仿宋" w:eastAsia="仿宋" w:hAnsi="仿宋"/>
          <w:b/>
          <w:color w:val="auto"/>
          <w:spacing w:val="-6"/>
          <w:sz w:val="32"/>
          <w:szCs w:val="21"/>
          <w:highlight w:val="none"/>
        </w:rPr>
      </w:pPr>
      <w:r>
        <w:rPr>
          <w:rFonts w:ascii="仿宋" w:cs="仿宋" w:eastAsia="仿宋" w:hAnsi="仿宋" w:hint="eastAsia"/>
          <w:b/>
          <w:color w:val="auto"/>
          <w:spacing w:val="-6"/>
          <w:sz w:val="32"/>
          <w:szCs w:val="21"/>
          <w:highlight w:val="none"/>
        </w:rPr>
        <w:t xml:space="preserve"> </w:t>
      </w:r>
    </w:p>
    <w:p>
      <w:pPr>
        <w:pStyle w:val="style0"/>
        <w:spacing w:lineRule="atLeast" w:line="240"/>
        <w:ind w:right="840" w:firstLine="4948" w:firstLineChars="1600"/>
        <w:rPr>
          <w:rFonts w:ascii="仿宋" w:cs="仿宋" w:eastAsia="仿宋" w:hAnsi="仿宋"/>
          <w:color w:val="auto"/>
          <w:spacing w:val="-6"/>
          <w:sz w:val="32"/>
          <w:szCs w:val="21"/>
          <w:highlight w:val="none"/>
          <w:u w:val="single"/>
        </w:rPr>
      </w:pPr>
      <w:r>
        <w:rPr>
          <w:rFonts w:ascii="仿宋" w:cs="仿宋" w:eastAsia="仿宋" w:hAnsi="仿宋" w:hint="eastAsia"/>
          <w:b/>
          <w:color w:val="auto"/>
          <w:spacing w:val="-6"/>
          <w:sz w:val="32"/>
          <w:szCs w:val="21"/>
          <w:highlight w:val="none"/>
        </w:rPr>
        <w:t>合同编号：</w:t>
      </w:r>
      <w:r>
        <w:rPr>
          <w:rFonts w:ascii="仿宋" w:cs="仿宋" w:eastAsia="仿宋" w:hAnsi="仿宋" w:hint="eastAsia"/>
          <w:color w:val="auto"/>
          <w:spacing w:val="-6"/>
          <w:sz w:val="32"/>
          <w:szCs w:val="21"/>
          <w:highlight w:val="none"/>
          <w:u w:val="single"/>
        </w:rPr>
        <w:t xml:space="preserve">                 </w:t>
      </w:r>
    </w:p>
    <w:p>
      <w:pPr>
        <w:pStyle w:val="style0"/>
        <w:spacing w:lineRule="exact" w:line="560"/>
        <w:ind w:right="840"/>
        <w:rPr>
          <w:rFonts w:ascii="仿宋" w:cs="仿宋" w:eastAsia="仿宋" w:hAnsi="仿宋"/>
          <w:b/>
          <w:color w:val="auto"/>
          <w:spacing w:val="-6"/>
          <w:sz w:val="32"/>
          <w:szCs w:val="32"/>
          <w:highlight w:val="none"/>
        </w:rPr>
      </w:pPr>
    </w:p>
    <w:p>
      <w:pPr>
        <w:pStyle w:val="style0"/>
        <w:spacing w:lineRule="exact" w:line="560"/>
        <w:ind w:right="840"/>
        <w:rPr>
          <w:rFonts w:ascii="仿宋" w:cs="仿宋" w:eastAsia="仿宋" w:hAnsi="仿宋"/>
          <w:color w:val="auto"/>
          <w:spacing w:val="-6"/>
          <w:sz w:val="32"/>
          <w:szCs w:val="32"/>
          <w:highlight w:val="none"/>
        </w:rPr>
      </w:pPr>
      <w:r>
        <w:rPr>
          <w:rFonts w:ascii="仿宋" w:cs="仿宋" w:eastAsia="仿宋" w:hAnsi="仿宋" w:hint="eastAsia"/>
          <w:b/>
          <w:color w:val="auto"/>
          <w:spacing w:val="-6"/>
          <w:sz w:val="32"/>
          <w:szCs w:val="32"/>
          <w:highlight w:val="none"/>
        </w:rPr>
        <w:t>甲方</w:t>
      </w:r>
      <w:r>
        <w:rPr>
          <w:rFonts w:ascii="仿宋" w:cs="仿宋" w:eastAsia="仿宋" w:hAnsi="仿宋" w:hint="eastAsia"/>
          <w:color w:val="auto"/>
          <w:spacing w:val="-6"/>
          <w:sz w:val="32"/>
          <w:szCs w:val="32"/>
          <w:highlight w:val="none"/>
        </w:rPr>
        <w:t xml:space="preserve">: </w:t>
      </w:r>
      <w:r>
        <w:rPr>
          <w:rFonts w:ascii="仿宋" w:cs="仿宋" w:eastAsia="仿宋" w:hAnsi="仿宋" w:hint="eastAsia"/>
          <w:b/>
          <w:color w:val="auto"/>
          <w:spacing w:val="-6"/>
          <w:sz w:val="32"/>
          <w:szCs w:val="32"/>
          <w:highlight w:val="none"/>
          <w:u w:val="single"/>
        </w:rPr>
        <w:t>福建省高速市政工程有限公司</w:t>
      </w:r>
      <w:r>
        <w:rPr>
          <w:rFonts w:ascii="仿宋" w:cs="仿宋" w:eastAsia="仿宋" w:hAnsi="仿宋" w:hint="eastAsia"/>
          <w:color w:val="auto"/>
          <w:spacing w:val="-6"/>
          <w:sz w:val="32"/>
          <w:szCs w:val="32"/>
          <w:highlight w:val="none"/>
        </w:rPr>
        <w:t>(以下简称甲方)</w:t>
      </w:r>
    </w:p>
    <w:p>
      <w:pPr>
        <w:pStyle w:val="style0"/>
        <w:autoSpaceDE w:val="false"/>
        <w:autoSpaceDN w:val="false"/>
        <w:adjustRightInd w:val="false"/>
        <w:spacing w:lineRule="exact" w:line="500"/>
        <w:jc w:val="left"/>
        <w:rPr>
          <w:rFonts w:ascii="仿宋" w:cs="仿宋" w:eastAsia="仿宋" w:hAnsi="仿宋"/>
          <w:color w:val="auto"/>
          <w:spacing w:val="-6"/>
          <w:sz w:val="32"/>
          <w:szCs w:val="32"/>
          <w:highlight w:val="none"/>
        </w:rPr>
      </w:pPr>
      <w:r>
        <w:rPr>
          <w:rFonts w:ascii="仿宋" w:cs="仿宋" w:eastAsia="仿宋" w:hAnsi="仿宋" w:hint="eastAsia"/>
          <w:b/>
          <w:color w:val="auto"/>
          <w:spacing w:val="-6"/>
          <w:sz w:val="32"/>
          <w:szCs w:val="32"/>
          <w:highlight w:val="none"/>
        </w:rPr>
        <w:t xml:space="preserve">乙方: </w:t>
      </w:r>
      <w:r>
        <w:rPr>
          <w:rFonts w:ascii="仿宋" w:cs="仿宋" w:eastAsia="仿宋" w:hAnsi="仿宋" w:hint="eastAsia"/>
          <w:b/>
          <w:color w:val="auto"/>
          <w:spacing w:val="-6"/>
          <w:sz w:val="32"/>
          <w:szCs w:val="32"/>
          <w:highlight w:val="none"/>
          <w:u w:val="single"/>
          <w:lang w:val="en-US" w:eastAsia="zh-CN"/>
        </w:rPr>
        <w:t xml:space="preserve">    </w:t>
      </w:r>
      <w:r>
        <w:rPr>
          <w:rFonts w:ascii="仿宋" w:cs="仿宋" w:eastAsia="仿宋" w:hAnsi="仿宋" w:hint="eastAsia"/>
          <w:b/>
          <w:color w:val="auto"/>
          <w:spacing w:val="-6"/>
          <w:sz w:val="32"/>
          <w:szCs w:val="32"/>
          <w:highlight w:val="none"/>
          <w:u w:val="single"/>
        </w:rPr>
        <w:t xml:space="preserve"> </w:t>
      </w:r>
      <w:r>
        <w:rPr>
          <w:rFonts w:ascii="仿宋" w:cs="仿宋" w:eastAsia="仿宋" w:hAnsi="仿宋" w:hint="eastAsia"/>
          <w:color w:val="auto"/>
          <w:spacing w:val="-6"/>
          <w:sz w:val="32"/>
          <w:szCs w:val="32"/>
          <w:highlight w:val="none"/>
        </w:rPr>
        <w:t>(以下简称乙方)</w:t>
      </w:r>
    </w:p>
    <w:p>
      <w:pPr>
        <w:pStyle w:val="style0"/>
        <w:spacing w:lineRule="exact" w:line="56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 xml:space="preserve">    甲、乙双方依照《中华人民共和国民法典》《中华人民共和国建筑法》及其他有关法律、行政法规，遵循平等、自愿、公平和诚实信用的原则，双方就本建设工程施工等有关事项协商一致，订立本合同。</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 本协议书与下列文件一起构成合同文件：</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（1）合同协议书（补充协议如有）；</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（2）甲方要求；</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（3）成交通知书；</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（4）合同履行中，甲乙双方有关工程的洽商、变更等书面协议或文件；</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（5）国家有关部门制定的现行标准、规范、规程、定额、方法；</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（6）设计文件、图纸；</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（7）乙方实施计划；</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（8）乙方成交的工程量清单；</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（9）本项目采购文件（除上述项目以外的部分）；</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（10）竞价文件及其附件（除上述项目以外的部分）；</w:t>
      </w:r>
    </w:p>
    <w:p>
      <w:pPr>
        <w:pStyle w:val="style33"/>
        <w:rPr>
          <w:rFonts w:ascii="仿宋" w:cs="仿宋" w:eastAsia="仿宋" w:hAnsi="仿宋" w:hint="eastAsia"/>
          <w:color w:val="auto"/>
          <w:spacing w:val="-6"/>
          <w:sz w:val="32"/>
          <w:szCs w:val="32"/>
          <w:highlight w:val="none"/>
        </w:rPr>
      </w:pPr>
      <w:r>
        <w:rPr>
          <w:rFonts w:ascii="仿宋" w:cs="仿宋" w:eastAsia="仿宋" w:hAnsi="仿宋" w:hint="eastAsia"/>
          <w:color w:val="auto"/>
          <w:spacing w:val="-6"/>
          <w:sz w:val="32"/>
          <w:szCs w:val="32"/>
          <w:highlight w:val="none"/>
        </w:rPr>
        <w:t>2. 上述文件互相补充和解释，如有不明确或不一致之处，以合同约定次序在先者为准。</w:t>
      </w:r>
    </w:p>
    <w:p>
      <w:pPr>
        <w:pStyle w:val="style10"/>
        <w:rPr>
          <w:rFonts w:ascii="仿宋" w:cs="仿宋" w:eastAsia="仿宋" w:hAnsi="仿宋" w:hint="eastAsia"/>
          <w:color w:val="auto"/>
          <w:spacing w:val="-6"/>
          <w:sz w:val="32"/>
          <w:szCs w:val="32"/>
          <w:highlight w:val="none"/>
        </w:rPr>
      </w:pPr>
    </w:p>
    <w:p>
      <w:pPr>
        <w:pStyle w:val="style0"/>
        <w:rPr/>
      </w:pPr>
    </w:p>
    <w:p>
      <w:pPr>
        <w:pStyle w:val="style0"/>
        <w:spacing w:lineRule="exact" w:line="560"/>
        <w:ind w:firstLine="619" w:firstLineChars="200"/>
        <w:outlineLvl w:val="0"/>
        <w:rPr>
          <w:rFonts w:ascii="仿宋" w:cs="仿宋" w:eastAsia="仿宋" w:hAnsi="仿宋"/>
          <w:b/>
          <w:color w:val="auto"/>
          <w:spacing w:val="-6"/>
          <w:sz w:val="32"/>
          <w:szCs w:val="32"/>
          <w:highlight w:val="none"/>
        </w:rPr>
      </w:pPr>
      <w:r>
        <w:rPr>
          <w:rFonts w:ascii="仿宋" w:cs="仿宋" w:eastAsia="仿宋" w:hAnsi="仿宋" w:hint="eastAsia"/>
          <w:b/>
          <w:color w:val="auto"/>
          <w:spacing w:val="-6"/>
          <w:sz w:val="32"/>
          <w:szCs w:val="32"/>
          <w:highlight w:val="none"/>
        </w:rPr>
        <w:t>第1条 工程概况</w:t>
      </w:r>
    </w:p>
    <w:p>
      <w:pPr>
        <w:pStyle w:val="style0"/>
        <w:spacing w:lineRule="exact" w:line="5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 xml:space="preserve">    1.1 工程名称:  </w:t>
      </w:r>
      <w:r>
        <w:rPr>
          <w:rFonts w:ascii="仿宋" w:cs="仿宋" w:eastAsia="仿宋" w:hAnsi="仿宋" w:hint="eastAsia"/>
          <w:color w:val="auto"/>
          <w:spacing w:val="-6"/>
          <w:sz w:val="32"/>
          <w:szCs w:val="32"/>
          <w:highlight w:val="none"/>
          <w:u w:val="single"/>
          <w:lang w:val="en-US" w:eastAsia="zh-CN"/>
        </w:rPr>
        <w:t xml:space="preserve">     </w:t>
      </w:r>
      <w:r>
        <w:rPr>
          <w:rFonts w:ascii="仿宋" w:cs="仿宋" w:eastAsia="仿宋" w:hAnsi="仿宋" w:hint="eastAsia"/>
          <w:color w:val="auto"/>
          <w:spacing w:val="-6"/>
          <w:sz w:val="32"/>
          <w:szCs w:val="32"/>
          <w:highlight w:val="none"/>
        </w:rPr>
        <w:t xml:space="preserve"> (以下简称本工程)；</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1.2 工程地点：</w:t>
      </w:r>
      <w:r>
        <w:rPr>
          <w:rFonts w:ascii="仿宋" w:cs="仿宋" w:eastAsia="仿宋" w:hAnsi="仿宋" w:hint="eastAsia"/>
          <w:color w:val="auto"/>
          <w:spacing w:val="-6"/>
          <w:sz w:val="32"/>
          <w:szCs w:val="32"/>
          <w:highlight w:val="none"/>
          <w:u w:val="single"/>
        </w:rPr>
        <w:t xml:space="preserve"> </w:t>
      </w:r>
      <w:r>
        <w:rPr>
          <w:rFonts w:ascii="仿宋" w:cs="仿宋" w:eastAsia="仿宋" w:hAnsi="仿宋" w:hint="eastAsia"/>
          <w:color w:val="auto"/>
          <w:spacing w:val="-6"/>
          <w:sz w:val="32"/>
          <w:szCs w:val="32"/>
          <w:highlight w:val="none"/>
          <w:u w:val="single"/>
          <w:lang w:val="en-US" w:eastAsia="zh-CN"/>
        </w:rPr>
        <w:t xml:space="preserve">   </w:t>
      </w:r>
      <w:r>
        <w:rPr>
          <w:rFonts w:ascii="仿宋" w:cs="仿宋" w:eastAsia="仿宋" w:hAnsi="仿宋" w:hint="eastAsia"/>
          <w:color w:val="auto"/>
          <w:spacing w:val="-6"/>
          <w:sz w:val="32"/>
          <w:szCs w:val="32"/>
          <w:highlight w:val="none"/>
          <w:u w:val="single"/>
        </w:rPr>
        <w:t xml:space="preserve">   </w:t>
      </w:r>
      <w:r>
        <w:rPr>
          <w:rFonts w:ascii="仿宋" w:cs="仿宋" w:eastAsia="仿宋" w:hAnsi="仿宋" w:hint="eastAsia"/>
          <w:color w:val="auto"/>
          <w:spacing w:val="-6"/>
          <w:sz w:val="32"/>
          <w:szCs w:val="32"/>
          <w:highlight w:val="none"/>
        </w:rPr>
        <w:t>；</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1.3 工程内容：</w:t>
      </w:r>
      <w:r>
        <w:rPr>
          <w:rFonts w:ascii="仿宋" w:cs="仿宋" w:eastAsia="仿宋" w:hAnsi="仿宋" w:hint="eastAsia"/>
          <w:color w:val="auto"/>
          <w:sz w:val="32"/>
          <w:szCs w:val="32"/>
          <w:highlight w:val="none"/>
          <w:u w:val="single"/>
          <w:lang w:val="en-US" w:eastAsia="zh-CN"/>
        </w:rPr>
        <w:t xml:space="preserve">             </w:t>
      </w:r>
      <w:r>
        <w:rPr>
          <w:rFonts w:ascii="仿宋" w:cs="仿宋" w:eastAsia="仿宋" w:hAnsi="仿宋" w:hint="eastAsia"/>
          <w:color w:val="auto"/>
          <w:spacing w:val="-6"/>
          <w:sz w:val="32"/>
          <w:szCs w:val="32"/>
          <w:highlight w:val="none"/>
          <w:u w:val="single"/>
        </w:rPr>
        <w:t xml:space="preserve">  </w:t>
      </w:r>
      <w:r>
        <w:rPr>
          <w:rFonts w:ascii="仿宋" w:cs="仿宋" w:eastAsia="仿宋" w:hAnsi="仿宋" w:hint="eastAsia"/>
          <w:color w:val="auto"/>
          <w:spacing w:val="-6"/>
          <w:sz w:val="32"/>
          <w:szCs w:val="32"/>
          <w:highlight w:val="none"/>
        </w:rPr>
        <w:t>；</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1.4 承包方式：</w:t>
      </w:r>
      <w:r>
        <w:rPr>
          <w:rFonts w:ascii="仿宋" w:cs="仿宋" w:eastAsia="仿宋" w:hAnsi="仿宋" w:hint="eastAsia"/>
          <w:color w:val="auto"/>
          <w:spacing w:val="-6"/>
          <w:sz w:val="32"/>
          <w:szCs w:val="32"/>
          <w:highlight w:val="none"/>
          <w:u w:val="single"/>
        </w:rPr>
        <w:t>专业分包</w:t>
      </w:r>
      <w:r>
        <w:rPr>
          <w:rFonts w:ascii="仿宋" w:cs="仿宋" w:eastAsia="仿宋" w:hAnsi="仿宋" w:hint="eastAsia"/>
          <w:color w:val="auto"/>
          <w:spacing w:val="-6"/>
          <w:sz w:val="32"/>
          <w:szCs w:val="32"/>
          <w:highlight w:val="none"/>
        </w:rPr>
        <w:t>。</w:t>
      </w:r>
    </w:p>
    <w:p>
      <w:pPr>
        <w:pStyle w:val="style0"/>
        <w:spacing w:lineRule="exact" w:line="560"/>
        <w:ind w:firstLine="619" w:firstLineChars="200"/>
        <w:outlineLvl w:val="0"/>
        <w:rPr>
          <w:rFonts w:ascii="仿宋" w:cs="仿宋" w:eastAsia="仿宋" w:hAnsi="仿宋"/>
          <w:b/>
          <w:color w:val="auto"/>
          <w:spacing w:val="-6"/>
          <w:sz w:val="32"/>
          <w:szCs w:val="32"/>
          <w:highlight w:val="none"/>
        </w:rPr>
      </w:pPr>
      <w:r>
        <w:rPr>
          <w:rFonts w:ascii="仿宋" w:cs="仿宋" w:eastAsia="仿宋" w:hAnsi="仿宋" w:hint="eastAsia"/>
          <w:b/>
          <w:color w:val="auto"/>
          <w:spacing w:val="-6"/>
          <w:sz w:val="32"/>
          <w:szCs w:val="32"/>
          <w:highlight w:val="none"/>
        </w:rPr>
        <w:t>第2条 工期</w:t>
      </w:r>
    </w:p>
    <w:p>
      <w:pPr>
        <w:pStyle w:val="style0"/>
        <w:widowControl/>
        <w:spacing w:lineRule="exact" w:line="500"/>
        <w:ind w:firstLine="560" w:firstLineChars="200"/>
        <w:jc w:val="left"/>
        <w:rPr>
          <w:rFonts w:ascii="仿宋" w:cs="仿宋" w:eastAsia="仿宋" w:hAnsi="仿宋" w:hint="eastAsia"/>
          <w:color w:val="auto"/>
          <w:kern w:val="2"/>
          <w:sz w:val="28"/>
          <w:szCs w:val="28"/>
          <w:highlight w:val="none"/>
          <w:lang w:val="en-US" w:bidi="ar-SA" w:eastAsia="zh-CN"/>
        </w:rPr>
      </w:pPr>
      <w:r>
        <w:rPr>
          <w:rFonts w:ascii="Calibri" w:cs="Times New Roman" w:eastAsia="仿宋" w:hAnsi="Calibri" w:hint="eastAsia"/>
          <w:color w:val="000000"/>
          <w:sz w:val="28"/>
          <w:szCs w:val="28"/>
          <w:highlight w:val="none"/>
        </w:rPr>
        <w:t>本</w:t>
      </w:r>
      <w:r>
        <w:rPr>
          <w:rFonts w:ascii="仿宋" w:cs="仿宋" w:eastAsia="仿宋" w:hAnsi="仿宋" w:hint="eastAsia"/>
          <w:color w:val="auto"/>
          <w:kern w:val="2"/>
          <w:sz w:val="28"/>
          <w:szCs w:val="28"/>
          <w:highlight w:val="none"/>
          <w:lang w:val="en-US" w:bidi="ar-SA" w:eastAsia="zh-CN"/>
        </w:rPr>
        <w:t>工程工期为：50日历天，具体开工时间以采购人通知为准。</w:t>
      </w:r>
    </w:p>
    <w:p>
      <w:pPr>
        <w:pStyle w:val="style0"/>
        <w:widowControl/>
        <w:spacing w:lineRule="exact" w:line="500"/>
        <w:ind w:firstLine="562" w:firstLineChars="200"/>
        <w:jc w:val="left"/>
        <w:rPr>
          <w:rFonts w:ascii="仿宋" w:cs="仿宋" w:eastAsia="仿宋" w:hAnsi="仿宋" w:hint="eastAsia"/>
          <w:b/>
          <w:bCs/>
          <w:color w:val="auto"/>
          <w:sz w:val="28"/>
          <w:szCs w:val="28"/>
          <w:highlight w:val="none"/>
        </w:rPr>
      </w:pPr>
      <w:r>
        <w:rPr>
          <w:rFonts w:ascii="Calibri" w:cs="Times New Roman" w:eastAsia="仿宋" w:hAnsi="Calibri" w:hint="eastAsia"/>
          <w:b/>
          <w:bCs/>
          <w:color w:val="auto"/>
          <w:sz w:val="28"/>
          <w:szCs w:val="28"/>
          <w:highlight w:val="none"/>
        </w:rPr>
        <w:t>（提前竣工奖励金的计算方法：</w:t>
      </w:r>
      <w:r>
        <w:rPr>
          <w:rFonts w:ascii="Calibri" w:cs="Times New Roman" w:eastAsia="仿宋" w:hAnsi="Calibri" w:hint="eastAsia"/>
          <w:b/>
          <w:bCs/>
          <w:color w:val="auto"/>
          <w:sz w:val="28"/>
          <w:szCs w:val="28"/>
          <w:highlight w:val="none"/>
          <w:lang w:val="en-US" w:eastAsia="zh-CN"/>
        </w:rPr>
        <w:t>完工日期以</w:t>
      </w:r>
      <w:r>
        <w:rPr>
          <w:rFonts w:ascii="Calibri" w:cs="Times New Roman" w:eastAsia="仿宋" w:hAnsi="Calibri" w:hint="eastAsia"/>
          <w:b w:val="false"/>
          <w:bCs w:val="false"/>
          <w:color w:val="auto"/>
          <w:sz w:val="28"/>
          <w:szCs w:val="28"/>
          <w:highlight w:val="none"/>
          <w:lang w:val="en-US" w:eastAsia="zh-CN"/>
        </w:rPr>
        <w:t>通过竣工验收之日为准，若</w:t>
      </w:r>
      <w:r>
        <w:rPr>
          <w:rFonts w:ascii="Calibri" w:cs="Times New Roman" w:eastAsia="仿宋" w:hAnsi="Calibri" w:hint="eastAsia"/>
          <w:b/>
          <w:bCs/>
          <w:color w:val="auto"/>
          <w:sz w:val="28"/>
          <w:szCs w:val="28"/>
          <w:highlight w:val="none"/>
          <w:lang w:val="en-US" w:eastAsia="zh-CN"/>
        </w:rPr>
        <w:t>提前竣工，</w:t>
      </w:r>
      <w:r>
        <w:rPr>
          <w:rFonts w:ascii="Calibri" w:cs="Times New Roman" w:eastAsia="仿宋" w:hAnsi="Calibri" w:hint="eastAsia"/>
          <w:b/>
          <w:bCs/>
          <w:color w:val="auto"/>
          <w:sz w:val="28"/>
          <w:szCs w:val="28"/>
          <w:highlight w:val="none"/>
        </w:rPr>
        <w:t>奖励5000元</w:t>
      </w:r>
      <w:r>
        <w:rPr>
          <w:rFonts w:ascii="Calibri" w:cs="Times New Roman" w:eastAsia="仿宋" w:hAnsi="Calibri" w:hint="eastAsia"/>
          <w:b/>
          <w:bCs/>
          <w:color w:val="auto"/>
          <w:sz w:val="28"/>
          <w:szCs w:val="28"/>
          <w:highlight w:val="none"/>
          <w:lang w:val="en-US" w:eastAsia="zh-CN"/>
        </w:rPr>
        <w:t>/天</w:t>
      </w:r>
      <w:r>
        <w:rPr>
          <w:rFonts w:ascii="Calibri" w:cs="Times New Roman" w:eastAsia="仿宋" w:hAnsi="Calibri" w:hint="eastAsia"/>
          <w:b/>
          <w:bCs/>
          <w:color w:val="auto"/>
          <w:sz w:val="28"/>
          <w:szCs w:val="28"/>
          <w:highlight w:val="none"/>
        </w:rPr>
        <w:t>。）</w:t>
      </w:r>
    </w:p>
    <w:p>
      <w:pPr>
        <w:pStyle w:val="style0"/>
        <w:numPr>
          <w:ilvl w:val="0"/>
          <w:numId w:val="1"/>
        </w:numPr>
        <w:spacing w:lineRule="exact" w:line="560"/>
        <w:ind w:firstLine="619" w:firstLineChars="200"/>
        <w:rPr>
          <w:rFonts w:ascii="仿宋" w:cs="仿宋" w:eastAsia="仿宋" w:hAnsi="仿宋"/>
          <w:b/>
          <w:color w:val="auto"/>
          <w:spacing w:val="-6"/>
          <w:sz w:val="32"/>
          <w:szCs w:val="32"/>
          <w:highlight w:val="none"/>
        </w:rPr>
      </w:pPr>
      <w:r>
        <w:rPr>
          <w:rFonts w:ascii="仿宋" w:cs="仿宋" w:eastAsia="仿宋" w:hAnsi="仿宋" w:hint="eastAsia"/>
          <w:b/>
          <w:color w:val="auto"/>
          <w:spacing w:val="-6"/>
          <w:sz w:val="32"/>
          <w:szCs w:val="32"/>
          <w:highlight w:val="none"/>
        </w:rPr>
        <w:t>合同价款</w:t>
      </w:r>
    </w:p>
    <w:p>
      <w:pPr>
        <w:pStyle w:val="style0"/>
        <w:spacing w:lineRule="exact" w:line="560"/>
        <w:ind w:firstLine="606" w:firstLineChars="197"/>
        <w:rPr>
          <w:rFonts w:ascii="仿宋" w:cs="仿宋" w:eastAsia="仿宋" w:hAnsi="仿宋"/>
          <w:bCs/>
          <w:color w:val="auto"/>
          <w:spacing w:val="-6"/>
          <w:sz w:val="32"/>
          <w:szCs w:val="32"/>
          <w:highlight w:val="none"/>
        </w:rPr>
      </w:pPr>
      <w:r>
        <w:rPr>
          <w:rFonts w:ascii="仿宋" w:cs="仿宋" w:eastAsia="仿宋" w:hAnsi="仿宋" w:hint="eastAsia"/>
          <w:bCs/>
          <w:color w:val="auto"/>
          <w:spacing w:val="-6"/>
          <w:sz w:val="32"/>
          <w:szCs w:val="32"/>
          <w:highlight w:val="none"/>
        </w:rPr>
        <w:t>3.1本采购项目采用单价合同，《工程量清单报价表》中的工程数量为暂定工程数量，结算以实际发生的经监理及建设单位验收合格的工程数量计量，超出设计部分的工程量以建设单位及监理现场签认数量为准</w:t>
      </w:r>
      <w:r>
        <w:rPr>
          <w:rFonts w:ascii="仿宋" w:cs="仿宋" w:eastAsia="仿宋" w:hAnsi="仿宋" w:hint="eastAsia"/>
          <w:bCs/>
          <w:color w:val="auto"/>
          <w:spacing w:val="-6"/>
          <w:sz w:val="32"/>
          <w:szCs w:val="32"/>
          <w:highlight w:val="none"/>
          <w:lang w:eastAsia="zh-CN"/>
        </w:rPr>
        <w:t>。</w:t>
      </w:r>
      <w:r>
        <w:rPr>
          <w:rFonts w:ascii="仿宋" w:cs="仿宋" w:eastAsia="仿宋" w:hAnsi="仿宋" w:hint="eastAsia"/>
          <w:bCs/>
          <w:color w:val="auto"/>
          <w:spacing w:val="-6"/>
          <w:sz w:val="32"/>
          <w:szCs w:val="32"/>
          <w:highlight w:val="none"/>
          <w:lang w:val="en-US" w:eastAsia="zh-CN"/>
        </w:rPr>
        <w:t>合同</w:t>
      </w:r>
      <w:r>
        <w:rPr>
          <w:rFonts w:ascii="仿宋" w:cs="仿宋" w:eastAsia="仿宋" w:hAnsi="仿宋" w:hint="eastAsia"/>
          <w:bCs/>
          <w:color w:val="auto"/>
          <w:spacing w:val="-6"/>
          <w:sz w:val="32"/>
          <w:szCs w:val="32"/>
          <w:highlight w:val="none"/>
        </w:rPr>
        <w:t>总价暂定为:</w:t>
      </w:r>
      <w:r>
        <w:rPr>
          <w:rFonts w:ascii="仿宋" w:cs="仿宋" w:eastAsia="仿宋" w:hAnsi="仿宋" w:hint="eastAsia"/>
          <w:bCs/>
          <w:color w:val="auto"/>
          <w:spacing w:val="-6"/>
          <w:sz w:val="32"/>
          <w:szCs w:val="32"/>
          <w:highlight w:val="none"/>
          <w:u w:val="single"/>
        </w:rPr>
        <w:t xml:space="preserve">人民币¥ </w:t>
      </w:r>
      <w:r>
        <w:rPr>
          <w:rFonts w:ascii="仿宋" w:cs="仿宋" w:eastAsia="仿宋" w:hAnsi="仿宋" w:hint="eastAsia"/>
          <w:bCs/>
          <w:color w:val="auto"/>
          <w:spacing w:val="-6"/>
          <w:sz w:val="32"/>
          <w:szCs w:val="32"/>
          <w:highlight w:val="none"/>
          <w:u w:val="single"/>
          <w:lang w:val="en-US" w:eastAsia="zh-CN"/>
        </w:rPr>
        <w:t xml:space="preserve">   </w:t>
      </w:r>
      <w:r>
        <w:rPr>
          <w:rFonts w:ascii="仿宋" w:cs="仿宋" w:eastAsia="仿宋" w:hAnsi="仿宋" w:hint="eastAsia"/>
          <w:bCs/>
          <w:color w:val="auto"/>
          <w:spacing w:val="-6"/>
          <w:sz w:val="32"/>
          <w:szCs w:val="32"/>
          <w:highlight w:val="none"/>
          <w:u w:val="single"/>
        </w:rPr>
        <w:t>元（大写:</w:t>
      </w:r>
      <w:r>
        <w:rPr>
          <w:rFonts w:ascii="仿宋" w:cs="仿宋" w:eastAsia="仿宋" w:hAnsi="仿宋" w:hint="eastAsia"/>
          <w:bCs/>
          <w:color w:val="auto"/>
          <w:spacing w:val="-6"/>
          <w:sz w:val="32"/>
          <w:szCs w:val="32"/>
          <w:highlight w:val="none"/>
          <w:u w:val="single"/>
          <w:lang w:val="en-US" w:eastAsia="zh-CN"/>
        </w:rPr>
        <w:t xml:space="preserve">    </w:t>
      </w:r>
      <w:r>
        <w:rPr>
          <w:rFonts w:ascii="仿宋" w:cs="仿宋" w:eastAsia="仿宋" w:hAnsi="仿宋" w:hint="eastAsia"/>
          <w:bCs/>
          <w:color w:val="auto"/>
          <w:spacing w:val="-6"/>
          <w:sz w:val="32"/>
          <w:szCs w:val="32"/>
          <w:highlight w:val="none"/>
          <w:u w:val="single"/>
        </w:rPr>
        <w:t>）</w:t>
      </w:r>
      <w:r>
        <w:rPr>
          <w:rFonts w:ascii="仿宋" w:cs="仿宋" w:eastAsia="仿宋" w:hAnsi="仿宋" w:hint="eastAsia"/>
          <w:bCs/>
          <w:color w:val="auto"/>
          <w:spacing w:val="-6"/>
          <w:sz w:val="32"/>
          <w:szCs w:val="32"/>
          <w:highlight w:val="none"/>
        </w:rPr>
        <w:t>。不含税金额暂定</w:t>
      </w:r>
      <w:r>
        <w:rPr>
          <w:rFonts w:ascii="仿宋" w:cs="仿宋" w:eastAsia="仿宋" w:hAnsi="仿宋" w:hint="eastAsia"/>
          <w:bCs/>
          <w:color w:val="auto"/>
          <w:spacing w:val="-6"/>
          <w:sz w:val="32"/>
          <w:szCs w:val="32"/>
          <w:highlight w:val="none"/>
          <w:u w:val="single"/>
          <w:lang w:val="en-US" w:eastAsia="zh-CN"/>
        </w:rPr>
        <w:t xml:space="preserve">    </w:t>
      </w:r>
      <w:r>
        <w:rPr>
          <w:rFonts w:ascii="仿宋" w:cs="仿宋" w:eastAsia="仿宋" w:hAnsi="仿宋" w:hint="eastAsia"/>
          <w:b/>
          <w:color w:val="auto"/>
          <w:spacing w:val="-6"/>
          <w:sz w:val="32"/>
          <w:szCs w:val="32"/>
          <w:highlight w:val="none"/>
          <w:u w:val="single"/>
        </w:rPr>
        <w:t>元</w:t>
      </w:r>
      <w:r>
        <w:rPr>
          <w:rFonts w:ascii="仿宋" w:cs="仿宋" w:eastAsia="仿宋" w:hAnsi="仿宋" w:hint="eastAsia"/>
          <w:bCs/>
          <w:color w:val="auto"/>
          <w:spacing w:val="-6"/>
          <w:sz w:val="32"/>
          <w:szCs w:val="32"/>
          <w:highlight w:val="none"/>
        </w:rPr>
        <w:t>（大写：</w:t>
      </w:r>
      <w:r>
        <w:rPr>
          <w:rFonts w:ascii="仿宋" w:cs="仿宋" w:eastAsia="仿宋" w:hAnsi="仿宋" w:hint="eastAsia"/>
          <w:bCs/>
          <w:color w:val="auto"/>
          <w:spacing w:val="-6"/>
          <w:sz w:val="32"/>
          <w:szCs w:val="32"/>
          <w:highlight w:val="none"/>
          <w:u w:val="single"/>
        </w:rPr>
        <w:t xml:space="preserve"> </w:t>
      </w:r>
      <w:r>
        <w:rPr>
          <w:rFonts w:ascii="仿宋" w:cs="仿宋" w:eastAsia="仿宋" w:hAnsi="仿宋" w:hint="eastAsia"/>
          <w:bCs/>
          <w:color w:val="auto"/>
          <w:spacing w:val="-6"/>
          <w:sz w:val="32"/>
          <w:szCs w:val="32"/>
          <w:highlight w:val="none"/>
          <w:u w:val="single"/>
          <w:lang w:val="en-US" w:eastAsia="zh-CN"/>
        </w:rPr>
        <w:t xml:space="preserve">   </w:t>
      </w:r>
      <w:r>
        <w:rPr>
          <w:rFonts w:ascii="仿宋" w:cs="仿宋" w:eastAsia="仿宋" w:hAnsi="仿宋" w:hint="eastAsia"/>
          <w:bCs/>
          <w:color w:val="auto"/>
          <w:spacing w:val="-6"/>
          <w:sz w:val="32"/>
          <w:szCs w:val="32"/>
          <w:highlight w:val="none"/>
          <w:u w:val="single"/>
        </w:rPr>
        <w:t xml:space="preserve"> </w:t>
      </w:r>
      <w:r>
        <w:rPr>
          <w:rFonts w:ascii="仿宋" w:cs="仿宋" w:eastAsia="仿宋" w:hAnsi="仿宋" w:hint="eastAsia"/>
          <w:bCs/>
          <w:color w:val="auto"/>
          <w:spacing w:val="-6"/>
          <w:sz w:val="32"/>
          <w:szCs w:val="32"/>
          <w:highlight w:val="none"/>
        </w:rPr>
        <w:t>），增值税率</w:t>
      </w:r>
      <w:r>
        <w:rPr>
          <w:rFonts w:ascii="仿宋" w:cs="仿宋" w:eastAsia="仿宋" w:hAnsi="仿宋" w:hint="eastAsia"/>
          <w:bCs/>
          <w:color w:val="auto"/>
          <w:spacing w:val="-6"/>
          <w:sz w:val="32"/>
          <w:szCs w:val="32"/>
          <w:highlight w:val="none"/>
          <w:u w:val="single"/>
        </w:rPr>
        <w:t xml:space="preserve"> 9 %</w:t>
      </w:r>
      <w:r>
        <w:rPr>
          <w:rFonts w:ascii="仿宋" w:cs="仿宋" w:eastAsia="仿宋" w:hAnsi="仿宋" w:hint="eastAsia"/>
          <w:bCs/>
          <w:color w:val="auto"/>
          <w:spacing w:val="-6"/>
          <w:sz w:val="32"/>
          <w:szCs w:val="32"/>
          <w:highlight w:val="none"/>
        </w:rPr>
        <w:t>，增值税额暂定</w:t>
      </w:r>
      <w:r>
        <w:rPr>
          <w:rFonts w:ascii="仿宋" w:cs="仿宋" w:eastAsia="仿宋" w:hAnsi="仿宋" w:hint="eastAsia"/>
          <w:bCs/>
          <w:color w:val="auto"/>
          <w:spacing w:val="-6"/>
          <w:sz w:val="32"/>
          <w:szCs w:val="32"/>
          <w:highlight w:val="none"/>
          <w:u w:val="single"/>
        </w:rPr>
        <w:t xml:space="preserve"> </w:t>
      </w:r>
      <w:r>
        <w:rPr>
          <w:rFonts w:ascii="仿宋" w:cs="仿宋" w:eastAsia="仿宋" w:hAnsi="仿宋" w:hint="eastAsia"/>
          <w:bCs/>
          <w:color w:val="auto"/>
          <w:spacing w:val="-6"/>
          <w:sz w:val="32"/>
          <w:szCs w:val="32"/>
          <w:highlight w:val="none"/>
          <w:u w:val="single"/>
          <w:lang w:val="en-US" w:eastAsia="zh-CN"/>
        </w:rPr>
        <w:t xml:space="preserve">  </w:t>
      </w:r>
      <w:r>
        <w:rPr>
          <w:rFonts w:ascii="仿宋" w:cs="仿宋" w:eastAsia="仿宋" w:hAnsi="仿宋" w:hint="eastAsia"/>
          <w:bCs/>
          <w:color w:val="auto"/>
          <w:spacing w:val="-6"/>
          <w:sz w:val="32"/>
          <w:szCs w:val="32"/>
          <w:highlight w:val="none"/>
          <w:u w:val="single"/>
        </w:rPr>
        <w:t xml:space="preserve">元 </w:t>
      </w:r>
      <w:r>
        <w:rPr>
          <w:rFonts w:ascii="仿宋" w:cs="仿宋" w:eastAsia="仿宋" w:hAnsi="仿宋" w:hint="eastAsia"/>
          <w:bCs/>
          <w:color w:val="auto"/>
          <w:spacing w:val="-6"/>
          <w:sz w:val="32"/>
          <w:szCs w:val="32"/>
          <w:highlight w:val="none"/>
        </w:rPr>
        <w:t>（大写：</w:t>
      </w:r>
      <w:r>
        <w:rPr>
          <w:rFonts w:ascii="仿宋" w:cs="仿宋" w:eastAsia="仿宋" w:hAnsi="仿宋" w:hint="eastAsia"/>
          <w:bCs/>
          <w:color w:val="auto"/>
          <w:spacing w:val="-6"/>
          <w:sz w:val="32"/>
          <w:szCs w:val="32"/>
          <w:highlight w:val="none"/>
          <w:u w:val="single"/>
        </w:rPr>
        <w:t xml:space="preserve"> </w:t>
      </w:r>
      <w:r>
        <w:rPr>
          <w:rFonts w:ascii="仿宋" w:cs="仿宋" w:eastAsia="仿宋" w:hAnsi="仿宋" w:hint="eastAsia"/>
          <w:bCs/>
          <w:color w:val="auto"/>
          <w:spacing w:val="-6"/>
          <w:sz w:val="32"/>
          <w:szCs w:val="32"/>
          <w:highlight w:val="none"/>
          <w:u w:val="single"/>
          <w:lang w:val="en-US" w:eastAsia="zh-CN"/>
        </w:rPr>
        <w:t xml:space="preserve">  </w:t>
      </w:r>
      <w:r>
        <w:rPr>
          <w:rFonts w:ascii="仿宋" w:cs="仿宋" w:eastAsia="仿宋" w:hAnsi="仿宋" w:hint="eastAsia"/>
          <w:bCs/>
          <w:color w:val="auto"/>
          <w:spacing w:val="-6"/>
          <w:sz w:val="32"/>
          <w:szCs w:val="32"/>
          <w:highlight w:val="none"/>
          <w:u w:val="single"/>
        </w:rPr>
        <w:t xml:space="preserve"> </w:t>
      </w:r>
      <w:r>
        <w:rPr>
          <w:rFonts w:ascii="仿宋" w:cs="仿宋" w:eastAsia="仿宋" w:hAnsi="仿宋" w:hint="eastAsia"/>
          <w:bCs/>
          <w:color w:val="auto"/>
          <w:spacing w:val="-6"/>
          <w:sz w:val="32"/>
          <w:szCs w:val="32"/>
          <w:highlight w:val="none"/>
        </w:rPr>
        <w:t>）。包含完成本</w:t>
      </w:r>
      <w:r>
        <w:rPr>
          <w:rFonts w:ascii="仿宋" w:cs="仿宋" w:eastAsia="仿宋" w:hAnsi="仿宋" w:hint="eastAsia"/>
          <w:bCs/>
          <w:color w:val="auto"/>
          <w:spacing w:val="-6"/>
          <w:sz w:val="32"/>
          <w:szCs w:val="32"/>
          <w:highlight w:val="none"/>
          <w:lang w:val="en-US" w:eastAsia="zh-CN"/>
        </w:rPr>
        <w:t>合同包括</w:t>
      </w:r>
      <w:r>
        <w:rPr>
          <w:rFonts w:ascii="仿宋" w:cs="仿宋" w:eastAsia="仿宋" w:hAnsi="仿宋" w:hint="eastAsia"/>
          <w:bCs/>
          <w:color w:val="auto"/>
          <w:spacing w:val="-6"/>
          <w:sz w:val="32"/>
          <w:szCs w:val="32"/>
          <w:highlight w:val="none"/>
        </w:rPr>
        <w:t>的全部内容，若遇国家税收政策调整，不含税金额不做调整，增值税率根据国家政策进行相应调整。</w:t>
      </w:r>
    </w:p>
    <w:p>
      <w:pPr>
        <w:pStyle w:val="style0"/>
        <w:spacing w:lineRule="exact" w:line="560"/>
        <w:ind w:firstLine="606" w:firstLineChars="197"/>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3.2乙方承包价中包含了为协助甲方完成本工程所有施工项目所需的所有劳务、材料、机械设备（包括油费、过路费）、管理费、进出场费、驻地建设、保险、税费、利润等费用及合同明示或暗示的所有责任、义务和一般风险。包括未提及的与清单有关的一些隐性工作，如乙方的临时设施、施工队伍及机械设备进退场费、材料试验检测、损耗、政府部门应缴纳的相关费用、地方及政府部门关系、施工用水用电、与本工程有关的全部税费、安全生产措施费、缺陷修复、劳动安全、环境保护费用、保险及风险、交竣工内业及档案资料编制等费用。</w:t>
      </w:r>
    </w:p>
    <w:p>
      <w:pPr>
        <w:pStyle w:val="style0"/>
        <w:adjustRightInd w:val="false"/>
        <w:snapToGrid w:val="false"/>
        <w:spacing w:lineRule="exact" w:line="560"/>
        <w:ind w:firstLine="619" w:firstLineChars="200"/>
        <w:rPr>
          <w:rFonts w:ascii="仿宋" w:cs="仿宋" w:eastAsia="仿宋" w:hAnsi="仿宋"/>
          <w:b/>
          <w:color w:val="auto"/>
          <w:spacing w:val="-6"/>
          <w:sz w:val="32"/>
          <w:szCs w:val="32"/>
          <w:highlight w:val="none"/>
        </w:rPr>
      </w:pPr>
      <w:r>
        <w:rPr>
          <w:rFonts w:ascii="仿宋" w:cs="仿宋" w:eastAsia="仿宋" w:hAnsi="仿宋" w:hint="eastAsia"/>
          <w:b/>
          <w:color w:val="auto"/>
          <w:spacing w:val="-6"/>
          <w:sz w:val="32"/>
          <w:szCs w:val="32"/>
          <w:highlight w:val="none"/>
        </w:rPr>
        <w:t>第</w:t>
      </w:r>
      <w:r>
        <w:rPr>
          <w:rFonts w:ascii="仿宋" w:cs="仿宋" w:eastAsia="仿宋" w:hAnsi="仿宋" w:hint="eastAsia"/>
          <w:b/>
          <w:color w:val="auto"/>
          <w:spacing w:val="-6"/>
          <w:sz w:val="32"/>
          <w:szCs w:val="32"/>
          <w:highlight w:val="none"/>
          <w:lang w:eastAsia="zh-CN"/>
        </w:rPr>
        <w:t>4</w:t>
      </w:r>
      <w:r>
        <w:rPr>
          <w:rFonts w:ascii="仿宋" w:cs="仿宋" w:eastAsia="仿宋" w:hAnsi="仿宋" w:hint="eastAsia"/>
          <w:b/>
          <w:color w:val="auto"/>
          <w:spacing w:val="-6"/>
          <w:sz w:val="32"/>
          <w:szCs w:val="32"/>
          <w:highlight w:val="none"/>
        </w:rPr>
        <w:t xml:space="preserve">条 合同价款调整 </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lang w:eastAsia="zh-CN"/>
        </w:rPr>
        <w:t>4</w:t>
      </w:r>
      <w:r>
        <w:rPr>
          <w:rFonts w:ascii="仿宋" w:cs="仿宋" w:eastAsia="仿宋" w:hAnsi="仿宋" w:hint="eastAsia"/>
          <w:color w:val="auto"/>
          <w:spacing w:val="-6"/>
          <w:sz w:val="32"/>
          <w:szCs w:val="32"/>
          <w:highlight w:val="none"/>
        </w:rPr>
        <w:t>.1 因非乙方原因设计变更增加新的分部分项工程量清单项目，其综合单价的确定原则：</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lang w:eastAsia="zh-CN"/>
        </w:rPr>
        <w:t>4</w:t>
      </w:r>
      <w:r>
        <w:rPr>
          <w:rFonts w:ascii="仿宋" w:cs="仿宋" w:eastAsia="仿宋" w:hAnsi="仿宋" w:hint="eastAsia"/>
          <w:color w:val="auto"/>
          <w:spacing w:val="-6"/>
          <w:sz w:val="32"/>
          <w:szCs w:val="32"/>
          <w:highlight w:val="none"/>
        </w:rPr>
        <w:t>.1.1 原有工程量清单中有相同分部分项工程量清单项目的，执行已有清单项目综合单价；</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lang w:eastAsia="zh-CN"/>
        </w:rPr>
        <w:t>4</w:t>
      </w:r>
      <w:r>
        <w:rPr>
          <w:rFonts w:ascii="仿宋" w:cs="仿宋" w:eastAsia="仿宋" w:hAnsi="仿宋" w:hint="eastAsia"/>
          <w:color w:val="auto"/>
          <w:spacing w:val="-6"/>
          <w:sz w:val="32"/>
          <w:szCs w:val="32"/>
          <w:highlight w:val="none"/>
        </w:rPr>
        <w:t>.1.2 原有工程量清单中没有相同分部分项工程量清单项目的，按照类似项目综合单价执行；</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lang w:eastAsia="zh-CN"/>
        </w:rPr>
        <w:t>4</w:t>
      </w:r>
      <w:r>
        <w:rPr>
          <w:rFonts w:ascii="仿宋" w:cs="仿宋" w:eastAsia="仿宋" w:hAnsi="仿宋" w:hint="eastAsia"/>
          <w:color w:val="auto"/>
          <w:spacing w:val="-6"/>
          <w:sz w:val="32"/>
          <w:szCs w:val="32"/>
          <w:highlight w:val="none"/>
        </w:rPr>
        <w:t>.1.3 原有工程量清单中没有相同或类似分部分项工程量清单项目的，其综合单价可由乙方根据有关规定编制，经甲方批准确认后，作为工程结算的依据。</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lang w:eastAsia="zh-CN"/>
        </w:rPr>
        <w:t>4</w:t>
      </w:r>
      <w:r>
        <w:rPr>
          <w:rFonts w:ascii="仿宋" w:cs="仿宋" w:eastAsia="仿宋" w:hAnsi="仿宋" w:hint="eastAsia"/>
          <w:color w:val="auto"/>
          <w:spacing w:val="-6"/>
          <w:sz w:val="32"/>
          <w:szCs w:val="32"/>
          <w:highlight w:val="none"/>
        </w:rPr>
        <w:t>.2 因设计变更增加或减少了原有分部分项工程量清单项目工程量，据其原有综合单价，进行价款的调整。</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lang w:eastAsia="zh-CN"/>
        </w:rPr>
        <w:t>4</w:t>
      </w:r>
      <w:r>
        <w:rPr>
          <w:rFonts w:ascii="仿宋" w:cs="仿宋" w:eastAsia="仿宋" w:hAnsi="仿宋" w:hint="eastAsia"/>
          <w:color w:val="auto"/>
          <w:spacing w:val="-6"/>
          <w:sz w:val="32"/>
          <w:szCs w:val="32"/>
          <w:highlight w:val="none"/>
        </w:rPr>
        <w:t>.3 因乙方自身原因导致的工程变更，其增加的费用由乙方自行承担，结算时不予调整；给甲方造成损失的，由乙方负责承担。</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lang w:eastAsia="zh-CN"/>
        </w:rPr>
        <w:t>4</w:t>
      </w:r>
      <w:r>
        <w:rPr>
          <w:rFonts w:ascii="仿宋" w:cs="仿宋" w:eastAsia="仿宋" w:hAnsi="仿宋" w:hint="eastAsia"/>
          <w:color w:val="auto"/>
          <w:spacing w:val="-6"/>
          <w:sz w:val="32"/>
          <w:szCs w:val="32"/>
          <w:highlight w:val="none"/>
        </w:rPr>
        <w:t>.4 乙方不得以设计变更经济签证尚未确认为由，停止、延误变更部分的施工；如发生，应承担工期延误的违约责任。</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lang w:eastAsia="zh-CN"/>
        </w:rPr>
        <w:t>4</w:t>
      </w:r>
      <w:r>
        <w:rPr>
          <w:rFonts w:ascii="仿宋" w:cs="仿宋" w:eastAsia="仿宋" w:hAnsi="仿宋" w:hint="eastAsia"/>
          <w:color w:val="auto"/>
          <w:spacing w:val="-6"/>
          <w:sz w:val="32"/>
          <w:szCs w:val="32"/>
          <w:highlight w:val="none"/>
        </w:rPr>
        <w:t>.5 现场工程经济签证、甲方设计变更的，上述费用在竣工结算时一并支付。</w:t>
      </w:r>
    </w:p>
    <w:p>
      <w:pPr>
        <w:pStyle w:val="style0"/>
        <w:adjustRightInd w:val="false"/>
        <w:snapToGrid w:val="false"/>
        <w:spacing w:lineRule="exact" w:line="560"/>
        <w:ind w:firstLine="619" w:firstLineChars="200"/>
        <w:rPr>
          <w:rFonts w:ascii="仿宋" w:cs="仿宋" w:eastAsia="仿宋" w:hAnsi="仿宋"/>
          <w:b/>
          <w:color w:val="auto"/>
          <w:spacing w:val="-6"/>
          <w:sz w:val="32"/>
          <w:szCs w:val="32"/>
          <w:highlight w:val="none"/>
        </w:rPr>
      </w:pPr>
      <w:r>
        <w:rPr>
          <w:rFonts w:ascii="仿宋" w:cs="仿宋" w:eastAsia="仿宋" w:hAnsi="仿宋" w:hint="eastAsia"/>
          <w:b/>
          <w:color w:val="auto"/>
          <w:spacing w:val="-6"/>
          <w:sz w:val="32"/>
          <w:szCs w:val="32"/>
          <w:highlight w:val="none"/>
        </w:rPr>
        <w:t>第</w:t>
      </w:r>
      <w:r>
        <w:rPr>
          <w:rFonts w:ascii="仿宋" w:cs="仿宋" w:eastAsia="仿宋" w:hAnsi="仿宋" w:hint="eastAsia"/>
          <w:b/>
          <w:color w:val="auto"/>
          <w:spacing w:val="-6"/>
          <w:sz w:val="32"/>
          <w:szCs w:val="32"/>
          <w:highlight w:val="none"/>
          <w:lang w:eastAsia="zh-CN"/>
        </w:rPr>
        <w:t>5</w:t>
      </w:r>
      <w:r>
        <w:rPr>
          <w:rFonts w:ascii="仿宋" w:cs="仿宋" w:eastAsia="仿宋" w:hAnsi="仿宋" w:hint="eastAsia"/>
          <w:b/>
          <w:color w:val="auto"/>
          <w:spacing w:val="-6"/>
          <w:sz w:val="32"/>
          <w:szCs w:val="32"/>
          <w:highlight w:val="none"/>
        </w:rPr>
        <w:t>条 工程计量</w:t>
      </w:r>
    </w:p>
    <w:p>
      <w:pPr>
        <w:pStyle w:val="style0"/>
        <w:adjustRightInd w:val="false"/>
        <w:snapToGrid w:val="false"/>
        <w:spacing w:lineRule="exact" w:line="560"/>
        <w:ind w:firstLine="616" w:firstLineChars="200"/>
        <w:rPr>
          <w:rFonts w:ascii="仿宋" w:cs="仿宋" w:eastAsia="仿宋" w:hAnsi="仿宋" w:hint="eastAsia"/>
          <w:color w:val="auto"/>
          <w:spacing w:val="-6"/>
          <w:sz w:val="32"/>
          <w:szCs w:val="32"/>
          <w:highlight w:val="none"/>
        </w:rPr>
      </w:pPr>
      <w:r>
        <w:rPr>
          <w:rFonts w:ascii="仿宋" w:cs="仿宋" w:eastAsia="仿宋" w:hAnsi="仿宋" w:hint="eastAsia"/>
          <w:color w:val="auto"/>
          <w:spacing w:val="-6"/>
          <w:sz w:val="32"/>
          <w:szCs w:val="32"/>
          <w:highlight w:val="none"/>
          <w:lang w:val="en-US" w:eastAsia="zh-CN"/>
        </w:rPr>
        <w:t>5</w:t>
      </w:r>
      <w:r>
        <w:rPr>
          <w:rFonts w:ascii="仿宋" w:cs="仿宋" w:eastAsia="仿宋" w:hAnsi="仿宋" w:hint="eastAsia"/>
          <w:color w:val="auto"/>
          <w:spacing w:val="-6"/>
          <w:sz w:val="32"/>
          <w:szCs w:val="32"/>
          <w:highlight w:val="none"/>
        </w:rPr>
        <w:t>.</w:t>
      </w:r>
      <w:r>
        <w:rPr>
          <w:rFonts w:ascii="仿宋" w:cs="仿宋" w:eastAsia="仿宋" w:hAnsi="仿宋" w:hint="eastAsia"/>
          <w:color w:val="auto"/>
          <w:spacing w:val="-6"/>
          <w:sz w:val="32"/>
          <w:szCs w:val="32"/>
          <w:highlight w:val="none"/>
          <w:lang w:val="en-US" w:eastAsia="zh-CN"/>
        </w:rPr>
        <w:t xml:space="preserve">1 </w:t>
      </w:r>
      <w:r>
        <w:rPr>
          <w:rFonts w:ascii="仿宋" w:cs="仿宋" w:eastAsia="仿宋" w:hAnsi="仿宋" w:hint="eastAsia"/>
          <w:color w:val="auto"/>
          <w:spacing w:val="-6"/>
          <w:sz w:val="32"/>
          <w:szCs w:val="32"/>
          <w:highlight w:val="none"/>
        </w:rPr>
        <w:t>工程完工后，</w:t>
      </w:r>
      <w:r>
        <w:rPr>
          <w:rFonts w:ascii="仿宋" w:cs="仿宋" w:eastAsia="仿宋" w:hAnsi="仿宋" w:hint="eastAsia"/>
          <w:bCs/>
          <w:color w:val="auto"/>
          <w:sz w:val="32"/>
          <w:szCs w:val="32"/>
          <w:highlight w:val="none"/>
        </w:rPr>
        <w:t>以</w:t>
      </w:r>
      <w:r>
        <w:rPr>
          <w:rFonts w:ascii="仿宋" w:cs="仿宋" w:eastAsia="仿宋" w:hAnsi="仿宋" w:hint="eastAsia"/>
          <w:bCs/>
          <w:color w:val="auto"/>
          <w:sz w:val="32"/>
          <w:szCs w:val="32"/>
          <w:highlight w:val="none"/>
          <w:lang w:val="en-US" w:eastAsia="zh-CN"/>
        </w:rPr>
        <w:t>建设单位、监理、设计确认后的</w:t>
      </w:r>
      <w:r>
        <w:rPr>
          <w:rFonts w:ascii="仿宋" w:cs="仿宋" w:eastAsia="仿宋" w:hAnsi="仿宋" w:hint="eastAsia"/>
          <w:bCs/>
          <w:color w:val="auto"/>
          <w:sz w:val="32"/>
          <w:szCs w:val="32"/>
          <w:highlight w:val="none"/>
        </w:rPr>
        <w:t>正式竣工图经业主</w:t>
      </w:r>
      <w:r>
        <w:rPr>
          <w:rFonts w:ascii="仿宋" w:cs="仿宋" w:eastAsia="仿宋" w:hAnsi="仿宋" w:hint="eastAsia"/>
          <w:bCs/>
          <w:color w:val="auto"/>
          <w:sz w:val="32"/>
          <w:szCs w:val="32"/>
          <w:highlight w:val="none"/>
          <w:lang w:val="en-US" w:eastAsia="zh-CN"/>
        </w:rPr>
        <w:t>委托的</w:t>
      </w:r>
      <w:r>
        <w:rPr>
          <w:rFonts w:ascii="仿宋" w:cs="仿宋" w:eastAsia="仿宋" w:hAnsi="仿宋" w:hint="eastAsia"/>
          <w:bCs/>
          <w:color w:val="auto"/>
          <w:sz w:val="32"/>
          <w:szCs w:val="32"/>
          <w:highlight w:val="none"/>
        </w:rPr>
        <w:t>第三方审核单位审核确定</w:t>
      </w:r>
      <w:r>
        <w:rPr>
          <w:rFonts w:ascii="仿宋" w:cs="仿宋" w:eastAsia="仿宋" w:hAnsi="仿宋" w:hint="eastAsia"/>
          <w:color w:val="auto"/>
          <w:spacing w:val="-6"/>
          <w:sz w:val="32"/>
          <w:szCs w:val="32"/>
          <w:highlight w:val="none"/>
        </w:rPr>
        <w:t>并</w:t>
      </w:r>
      <w:r>
        <w:rPr>
          <w:rFonts w:ascii="仿宋" w:cs="仿宋" w:eastAsia="仿宋" w:hAnsi="仿宋" w:hint="eastAsia"/>
          <w:color w:val="auto"/>
          <w:spacing w:val="-6"/>
          <w:sz w:val="32"/>
          <w:szCs w:val="32"/>
          <w:highlight w:val="none"/>
          <w:lang w:val="en-US" w:eastAsia="zh-CN"/>
        </w:rPr>
        <w:t>通过</w:t>
      </w:r>
      <w:r>
        <w:rPr>
          <w:rFonts w:ascii="仿宋" w:cs="仿宋" w:eastAsia="仿宋" w:hAnsi="仿宋" w:hint="eastAsia"/>
          <w:color w:val="auto"/>
          <w:spacing w:val="-6"/>
          <w:sz w:val="32"/>
          <w:szCs w:val="32"/>
          <w:highlight w:val="none"/>
        </w:rPr>
        <w:t>甲方</w:t>
      </w:r>
      <w:r>
        <w:rPr>
          <w:rFonts w:ascii="仿宋" w:cs="仿宋" w:eastAsia="仿宋" w:hAnsi="仿宋" w:hint="eastAsia"/>
          <w:color w:val="auto"/>
          <w:spacing w:val="-6"/>
          <w:sz w:val="32"/>
          <w:szCs w:val="32"/>
          <w:highlight w:val="none"/>
        </w:rPr>
        <w:t>验收合格的</w:t>
      </w:r>
      <w:r>
        <w:rPr>
          <w:rFonts w:ascii="仿宋" w:cs="仿宋" w:eastAsia="仿宋" w:hAnsi="仿宋" w:hint="eastAsia"/>
          <w:color w:val="auto"/>
          <w:spacing w:val="-6"/>
          <w:sz w:val="32"/>
          <w:szCs w:val="32"/>
          <w:highlight w:val="none"/>
          <w:lang w:val="en-US" w:eastAsia="zh-CN"/>
        </w:rPr>
        <w:t>工程</w:t>
      </w:r>
      <w:r>
        <w:rPr>
          <w:rFonts w:ascii="仿宋" w:cs="仿宋" w:eastAsia="仿宋" w:hAnsi="仿宋" w:hint="eastAsia"/>
          <w:color w:val="auto"/>
          <w:spacing w:val="-6"/>
          <w:sz w:val="32"/>
          <w:szCs w:val="32"/>
          <w:highlight w:val="none"/>
        </w:rPr>
        <w:t>数量进行计量。</w:t>
      </w:r>
    </w:p>
    <w:p>
      <w:pPr>
        <w:pStyle w:val="style0"/>
        <w:adjustRightInd w:val="false"/>
        <w:snapToGrid w:val="false"/>
        <w:spacing w:lineRule="exact" w:line="560"/>
        <w:ind w:firstLine="616" w:firstLineChars="200"/>
        <w:rPr>
          <w:rFonts w:ascii="仿宋" w:cs="仿宋" w:eastAsia="仿宋" w:hAnsi="仿宋" w:hint="eastAsia"/>
          <w:color w:val="auto"/>
          <w:spacing w:val="-6"/>
          <w:sz w:val="32"/>
          <w:szCs w:val="32"/>
          <w:highlight w:val="none"/>
        </w:rPr>
      </w:pPr>
      <w:r>
        <w:rPr>
          <w:rFonts w:ascii="仿宋" w:cs="仿宋" w:eastAsia="仿宋" w:hAnsi="仿宋" w:hint="eastAsia"/>
          <w:color w:val="auto"/>
          <w:spacing w:val="-6"/>
          <w:sz w:val="32"/>
          <w:szCs w:val="32"/>
          <w:highlight w:val="none"/>
          <w:lang w:val="en-US" w:eastAsia="zh-CN"/>
        </w:rPr>
        <w:t>5</w:t>
      </w:r>
      <w:r>
        <w:rPr>
          <w:rFonts w:ascii="仿宋" w:cs="仿宋" w:eastAsia="仿宋" w:hAnsi="仿宋" w:hint="eastAsia"/>
          <w:color w:val="auto"/>
          <w:spacing w:val="-6"/>
          <w:sz w:val="32"/>
          <w:szCs w:val="32"/>
          <w:highlight w:val="none"/>
        </w:rPr>
        <w:t>.2</w:t>
      </w:r>
      <w:r>
        <w:rPr>
          <w:rFonts w:ascii="仿宋" w:cs="仿宋" w:eastAsia="仿宋" w:hAnsi="仿宋" w:hint="eastAsia"/>
          <w:color w:val="auto"/>
          <w:spacing w:val="-6"/>
          <w:sz w:val="32"/>
          <w:szCs w:val="32"/>
          <w:highlight w:val="none"/>
          <w:lang w:val="en-US" w:eastAsia="zh-CN"/>
        </w:rPr>
        <w:t xml:space="preserve"> </w:t>
      </w:r>
      <w:r>
        <w:rPr>
          <w:rFonts w:ascii="仿宋" w:cs="仿宋" w:eastAsia="仿宋" w:hAnsi="仿宋" w:hint="eastAsia"/>
          <w:color w:val="auto"/>
          <w:spacing w:val="-6"/>
          <w:sz w:val="32"/>
          <w:szCs w:val="32"/>
          <w:highlight w:val="none"/>
        </w:rPr>
        <w:t>乙方应全力配合甲方的计量工作，工程完工后，经检查达到验收标准，且交工资料齐全，因乙方不予配合造成的计量滞后或其他后果，全部由乙方承担责任。</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lang w:val="en-US" w:eastAsia="zh-CN"/>
        </w:rPr>
        <w:t>5</w:t>
      </w:r>
      <w:r>
        <w:rPr>
          <w:rFonts w:ascii="仿宋" w:cs="仿宋" w:eastAsia="仿宋" w:hAnsi="仿宋" w:hint="eastAsia"/>
          <w:color w:val="auto"/>
          <w:spacing w:val="-6"/>
          <w:sz w:val="32"/>
          <w:szCs w:val="32"/>
          <w:highlight w:val="none"/>
        </w:rPr>
        <w:t>.3</w:t>
      </w:r>
      <w:r>
        <w:rPr>
          <w:rFonts w:ascii="仿宋" w:cs="仿宋" w:eastAsia="仿宋" w:hAnsi="仿宋" w:hint="eastAsia"/>
          <w:color w:val="auto"/>
          <w:spacing w:val="-6"/>
          <w:sz w:val="32"/>
          <w:szCs w:val="32"/>
          <w:highlight w:val="none"/>
          <w:lang w:val="en-US" w:eastAsia="zh-CN"/>
        </w:rPr>
        <w:t xml:space="preserve"> </w:t>
      </w:r>
      <w:r>
        <w:rPr>
          <w:rFonts w:ascii="仿宋" w:cs="仿宋" w:eastAsia="仿宋" w:hAnsi="仿宋" w:hint="eastAsia"/>
          <w:color w:val="auto"/>
          <w:spacing w:val="-6"/>
          <w:sz w:val="32"/>
          <w:szCs w:val="32"/>
          <w:highlight w:val="none"/>
        </w:rPr>
        <w:t>对乙方未经甲方认可、超出技术交底(或变更设计)、合同范围和因乙方原因造成返工的工程量，甲方不予计量。</w:t>
      </w:r>
    </w:p>
    <w:p>
      <w:pPr>
        <w:pStyle w:val="style0"/>
        <w:adjustRightInd w:val="false"/>
        <w:snapToGrid w:val="false"/>
        <w:spacing w:lineRule="exact" w:line="560"/>
        <w:ind w:firstLine="619" w:firstLineChars="200"/>
        <w:rPr>
          <w:rFonts w:ascii="仿宋" w:cs="仿宋" w:eastAsia="仿宋" w:hAnsi="仿宋" w:hint="eastAsia"/>
          <w:bCs/>
          <w:sz w:val="32"/>
          <w:szCs w:val="32"/>
          <w:highlight w:val="none"/>
          <w:lang w:eastAsia="zh-CN"/>
        </w:rPr>
      </w:pPr>
      <w:r>
        <w:rPr>
          <w:rFonts w:ascii="仿宋" w:cs="仿宋" w:eastAsia="仿宋" w:hAnsi="仿宋" w:hint="eastAsia"/>
          <w:b/>
          <w:spacing w:val="-6"/>
          <w:sz w:val="32"/>
          <w:szCs w:val="32"/>
          <w:highlight w:val="none"/>
        </w:rPr>
        <w:t>第</w:t>
      </w:r>
      <w:r>
        <w:rPr>
          <w:rFonts w:ascii="仿宋" w:cs="仿宋" w:eastAsia="仿宋" w:hAnsi="仿宋" w:hint="eastAsia"/>
          <w:b/>
          <w:spacing w:val="-6"/>
          <w:sz w:val="32"/>
          <w:szCs w:val="32"/>
          <w:highlight w:val="none"/>
          <w:lang w:val="en-US" w:eastAsia="zh-CN"/>
        </w:rPr>
        <w:t>6</w:t>
      </w:r>
      <w:r>
        <w:rPr>
          <w:rFonts w:ascii="仿宋" w:cs="仿宋" w:eastAsia="仿宋" w:hAnsi="仿宋" w:hint="eastAsia"/>
          <w:b/>
          <w:spacing w:val="-6"/>
          <w:sz w:val="32"/>
          <w:szCs w:val="32"/>
          <w:highlight w:val="none"/>
        </w:rPr>
        <w:t>条 工程支付</w:t>
      </w:r>
      <w:r>
        <w:rPr>
          <w:rFonts w:ascii="仿宋" w:cs="仿宋" w:eastAsia="仿宋" w:hAnsi="仿宋" w:hint="eastAsia"/>
          <w:b/>
          <w:spacing w:val="-6"/>
          <w:sz w:val="32"/>
          <w:szCs w:val="32"/>
          <w:highlight w:val="none"/>
          <w:lang w:val="en-US" w:eastAsia="zh-CN"/>
        </w:rPr>
        <w:t>及结算</w:t>
      </w:r>
    </w:p>
    <w:p>
      <w:pPr>
        <w:pStyle w:val="style0"/>
        <w:adjustRightInd w:val="false"/>
        <w:snapToGrid w:val="false"/>
        <w:spacing w:lineRule="exact" w:line="560"/>
        <w:ind w:firstLine="616" w:firstLineChars="200"/>
        <w:rPr>
          <w:rFonts w:ascii="仿宋" w:cs="仿宋" w:eastAsia="仿宋" w:hAnsi="仿宋" w:hint="eastAsia"/>
          <w:spacing w:val="-6"/>
          <w:sz w:val="32"/>
          <w:szCs w:val="32"/>
          <w:highlight w:val="none"/>
          <w:lang w:val="en-US" w:eastAsia="zh-CN"/>
        </w:rPr>
      </w:pPr>
      <w:r>
        <w:rPr>
          <w:rFonts w:ascii="仿宋" w:cs="仿宋" w:eastAsia="仿宋" w:hAnsi="仿宋" w:hint="eastAsia"/>
          <w:spacing w:val="-6"/>
          <w:sz w:val="32"/>
          <w:szCs w:val="32"/>
          <w:highlight w:val="none"/>
          <w:lang w:val="en-US" w:eastAsia="zh-CN"/>
        </w:rPr>
        <w:t>6</w:t>
      </w:r>
      <w:r>
        <w:rPr>
          <w:rFonts w:ascii="仿宋" w:cs="仿宋" w:eastAsia="仿宋" w:hAnsi="仿宋" w:hint="eastAsia"/>
          <w:spacing w:val="-6"/>
          <w:sz w:val="32"/>
          <w:szCs w:val="32"/>
          <w:highlight w:val="none"/>
        </w:rPr>
        <w:t>.</w:t>
      </w:r>
      <w:r>
        <w:rPr>
          <w:rFonts w:ascii="仿宋" w:cs="仿宋" w:eastAsia="仿宋" w:hAnsi="仿宋" w:hint="eastAsia"/>
          <w:spacing w:val="-6"/>
          <w:sz w:val="32"/>
          <w:szCs w:val="32"/>
          <w:highlight w:val="none"/>
          <w:lang w:val="en-US" w:eastAsia="zh-CN"/>
        </w:rPr>
        <w:t>1本合同为单价合同，进度款金额=合同内的工程量清单单价*实际已完工程量。</w:t>
      </w:r>
    </w:p>
    <w:p>
      <w:pPr>
        <w:pStyle w:val="style0"/>
        <w:adjustRightInd w:val="false"/>
        <w:snapToGrid w:val="false"/>
        <w:spacing w:lineRule="exact" w:line="560"/>
        <w:ind w:firstLine="616" w:firstLineChars="200"/>
        <w:rPr>
          <w:rFonts w:ascii="仿宋" w:cs="仿宋" w:eastAsia="仿宋" w:hAnsi="仿宋" w:hint="eastAsia"/>
          <w:spacing w:val="-6"/>
          <w:sz w:val="32"/>
          <w:szCs w:val="32"/>
          <w:highlight w:val="none"/>
        </w:rPr>
      </w:pPr>
      <w:r>
        <w:rPr>
          <w:rFonts w:ascii="仿宋" w:cs="仿宋" w:eastAsia="仿宋" w:hAnsi="仿宋" w:hint="eastAsia"/>
          <w:spacing w:val="-6"/>
          <w:sz w:val="32"/>
          <w:szCs w:val="32"/>
          <w:highlight w:val="none"/>
          <w:lang w:val="en-US" w:eastAsia="zh-CN"/>
        </w:rPr>
        <w:t>6</w:t>
      </w:r>
      <w:r>
        <w:rPr>
          <w:rFonts w:ascii="仿宋" w:cs="仿宋" w:eastAsia="仿宋" w:hAnsi="仿宋" w:hint="eastAsia"/>
          <w:spacing w:val="-6"/>
          <w:sz w:val="32"/>
          <w:szCs w:val="32"/>
          <w:highlight w:val="none"/>
        </w:rPr>
        <w:t>.</w:t>
      </w:r>
      <w:r>
        <w:rPr>
          <w:rFonts w:ascii="仿宋" w:cs="仿宋" w:eastAsia="仿宋" w:hAnsi="仿宋" w:hint="eastAsia"/>
          <w:spacing w:val="-6"/>
          <w:sz w:val="32"/>
          <w:szCs w:val="32"/>
          <w:highlight w:val="none"/>
          <w:lang w:eastAsia="zh-CN"/>
        </w:rPr>
        <w:t>2</w:t>
      </w:r>
      <w:r>
        <w:rPr>
          <w:rFonts w:ascii="仿宋" w:cs="仿宋" w:eastAsia="仿宋" w:hAnsi="仿宋" w:hint="eastAsia"/>
          <w:spacing w:val="-6"/>
          <w:sz w:val="32"/>
          <w:szCs w:val="32"/>
          <w:highlight w:val="none"/>
          <w:lang w:val="en-US" w:eastAsia="zh-CN"/>
        </w:rPr>
        <w:t xml:space="preserve"> 预付款：</w:t>
      </w:r>
      <w:r>
        <w:rPr>
          <w:rFonts w:ascii="仿宋" w:cs="仿宋" w:eastAsia="仿宋" w:hAnsi="仿宋" w:hint="eastAsia"/>
          <w:spacing w:val="-6"/>
          <w:sz w:val="32"/>
          <w:szCs w:val="32"/>
          <w:highlight w:val="none"/>
        </w:rPr>
        <w:t>本工程</w:t>
      </w:r>
      <w:r>
        <w:rPr>
          <w:rFonts w:ascii="仿宋" w:cs="仿宋" w:eastAsia="仿宋" w:hAnsi="仿宋" w:hint="eastAsia"/>
          <w:spacing w:val="-6"/>
          <w:sz w:val="32"/>
          <w:szCs w:val="32"/>
          <w:highlight w:val="none"/>
          <w:lang w:val="en-US" w:eastAsia="zh-CN"/>
        </w:rPr>
        <w:t>不</w:t>
      </w:r>
      <w:r>
        <w:rPr>
          <w:rFonts w:ascii="仿宋" w:cs="仿宋" w:eastAsia="仿宋" w:hAnsi="仿宋" w:hint="eastAsia"/>
          <w:spacing w:val="-6"/>
          <w:sz w:val="32"/>
          <w:szCs w:val="32"/>
          <w:highlight w:val="none"/>
        </w:rPr>
        <w:t>设置预付款</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6</w:t>
      </w:r>
      <w:r>
        <w:rPr>
          <w:rFonts w:ascii="仿宋" w:cs="仿宋" w:eastAsia="仿宋" w:hAnsi="仿宋" w:hint="eastAsia"/>
          <w:spacing w:val="-6"/>
          <w:sz w:val="32"/>
          <w:szCs w:val="32"/>
          <w:highlight w:val="none"/>
        </w:rPr>
        <w:t>.</w:t>
      </w:r>
      <w:r>
        <w:rPr>
          <w:rFonts w:ascii="仿宋" w:cs="仿宋" w:eastAsia="仿宋" w:hAnsi="仿宋" w:hint="eastAsia"/>
          <w:spacing w:val="-6"/>
          <w:sz w:val="32"/>
          <w:szCs w:val="32"/>
          <w:highlight w:val="none"/>
          <w:lang w:val="en-US" w:eastAsia="zh-CN"/>
        </w:rPr>
        <w:t>3</w:t>
      </w:r>
      <w:r>
        <w:rPr>
          <w:rFonts w:ascii="仿宋" w:cs="仿宋" w:eastAsia="仿宋" w:hAnsi="仿宋" w:hint="eastAsia"/>
          <w:spacing w:val="-6"/>
          <w:sz w:val="32"/>
          <w:szCs w:val="32"/>
          <w:highlight w:val="none"/>
        </w:rPr>
        <w:t xml:space="preserve"> </w:t>
      </w:r>
      <w:r>
        <w:rPr>
          <w:rFonts w:ascii="仿宋" w:cs="仿宋" w:eastAsia="仿宋" w:hAnsi="仿宋" w:hint="eastAsia"/>
          <w:spacing w:val="-6"/>
          <w:sz w:val="32"/>
          <w:szCs w:val="32"/>
          <w:highlight w:val="none"/>
          <w:lang w:val="en-US" w:eastAsia="zh-CN"/>
        </w:rPr>
        <w:t>进度款：</w:t>
      </w:r>
      <w:r>
        <w:rPr>
          <w:rFonts w:ascii="仿宋" w:cs="仿宋" w:eastAsia="仿宋" w:hAnsi="仿宋" w:hint="eastAsia"/>
          <w:spacing w:val="-6"/>
          <w:sz w:val="32"/>
          <w:szCs w:val="32"/>
          <w:highlight w:val="none"/>
        </w:rPr>
        <w:t>原则上每月可</w:t>
      </w:r>
      <w:r>
        <w:rPr>
          <w:rFonts w:ascii="仿宋" w:cs="仿宋" w:eastAsia="仿宋" w:hAnsi="仿宋" w:hint="eastAsia"/>
          <w:spacing w:val="-6"/>
          <w:sz w:val="32"/>
          <w:szCs w:val="32"/>
          <w:highlight w:val="none"/>
          <w:lang w:val="en-US" w:eastAsia="zh-CN"/>
        </w:rPr>
        <w:t>申报</w:t>
      </w:r>
      <w:r>
        <w:rPr>
          <w:rFonts w:ascii="仿宋" w:cs="仿宋" w:eastAsia="仿宋" w:hAnsi="仿宋" w:hint="eastAsia"/>
          <w:spacing w:val="-6"/>
          <w:sz w:val="32"/>
          <w:szCs w:val="32"/>
          <w:highlight w:val="none"/>
        </w:rPr>
        <w:t>一次</w:t>
      </w:r>
      <w:r>
        <w:rPr>
          <w:rFonts w:ascii="仿宋" w:cs="仿宋" w:eastAsia="仿宋" w:hAnsi="仿宋" w:hint="eastAsia"/>
          <w:spacing w:val="-6"/>
          <w:sz w:val="32"/>
          <w:szCs w:val="32"/>
          <w:highlight w:val="none"/>
          <w:lang w:val="en-US" w:eastAsia="zh-CN"/>
        </w:rPr>
        <w:t>进度款</w:t>
      </w:r>
      <w:r>
        <w:rPr>
          <w:rFonts w:ascii="仿宋" w:cs="仿宋" w:eastAsia="仿宋" w:hAnsi="仿宋" w:hint="eastAsia"/>
          <w:spacing w:val="-6"/>
          <w:sz w:val="32"/>
          <w:szCs w:val="32"/>
          <w:highlight w:val="none"/>
        </w:rPr>
        <w:t>，前月26 日至本月25日为一个</w:t>
      </w:r>
      <w:r>
        <w:rPr>
          <w:rFonts w:ascii="仿宋" w:cs="仿宋" w:eastAsia="仿宋" w:hAnsi="仿宋" w:hint="eastAsia"/>
          <w:spacing w:val="-6"/>
          <w:sz w:val="32"/>
          <w:szCs w:val="32"/>
          <w:highlight w:val="none"/>
          <w:lang w:val="en-US" w:eastAsia="zh-CN"/>
        </w:rPr>
        <w:t>进度款支付</w:t>
      </w:r>
      <w:r>
        <w:rPr>
          <w:rFonts w:ascii="仿宋" w:cs="仿宋" w:eastAsia="仿宋" w:hAnsi="仿宋" w:hint="eastAsia"/>
          <w:spacing w:val="-6"/>
          <w:sz w:val="32"/>
          <w:szCs w:val="32"/>
          <w:highlight w:val="none"/>
        </w:rPr>
        <w:t>周期，并支付</w:t>
      </w:r>
      <w:r>
        <w:rPr>
          <w:rFonts w:ascii="仿宋" w:cs="仿宋" w:eastAsia="仿宋" w:hAnsi="仿宋" w:hint="eastAsia"/>
          <w:spacing w:val="-6"/>
          <w:sz w:val="32"/>
          <w:szCs w:val="32"/>
          <w:highlight w:val="none"/>
          <w:lang w:val="en-US" w:eastAsia="zh-CN"/>
        </w:rPr>
        <w:t>进度款</w:t>
      </w:r>
      <w:r>
        <w:rPr>
          <w:rFonts w:ascii="仿宋" w:cs="仿宋" w:eastAsia="仿宋" w:hAnsi="仿宋" w:hint="eastAsia"/>
          <w:spacing w:val="-6"/>
          <w:sz w:val="32"/>
          <w:szCs w:val="32"/>
          <w:highlight w:val="none"/>
        </w:rPr>
        <w:t>结算价款的85%，待工程项目竣工验收合格后，乙方提出工程最终结算并将有关资料送交甲方且提交完整的工程内业档案资料，并经甲方审核同意后支付至工程结算款的97%</w:t>
      </w:r>
      <w:r>
        <w:rPr>
          <w:rFonts w:ascii="仿宋" w:cs="仿宋" w:eastAsia="仿宋" w:hAnsi="仿宋" w:hint="eastAsia"/>
          <w:spacing w:val="-6"/>
          <w:sz w:val="32"/>
          <w:szCs w:val="32"/>
          <w:highlight w:val="none"/>
          <w:lang w:eastAsia="zh-CN"/>
        </w:rPr>
        <w:t>，</w:t>
      </w:r>
      <w:r>
        <w:rPr>
          <w:rFonts w:ascii="仿宋" w:cs="仿宋" w:eastAsia="仿宋" w:hAnsi="仿宋" w:hint="eastAsia"/>
          <w:spacing w:val="-6"/>
          <w:sz w:val="32"/>
          <w:szCs w:val="32"/>
          <w:highlight w:val="none"/>
        </w:rPr>
        <w:t>甲方自接到上述资料应及时进行审核，双方按最终结算扣除质量保证金后结余款。</w:t>
      </w:r>
    </w:p>
    <w:p>
      <w:pPr>
        <w:pStyle w:val="style0"/>
        <w:adjustRightInd w:val="false"/>
        <w:snapToGrid w:val="false"/>
        <w:spacing w:lineRule="exact" w:line="560"/>
        <w:ind w:firstLine="616" w:firstLineChars="200"/>
        <w:rPr>
          <w:rFonts w:ascii="仿宋" w:cs="仿宋" w:eastAsia="仿宋" w:hAnsi="仿宋" w:hint="default"/>
          <w:spacing w:val="-6"/>
          <w:sz w:val="32"/>
          <w:szCs w:val="32"/>
          <w:highlight w:val="none"/>
          <w:lang w:val="en-US" w:eastAsia="zh-CN"/>
        </w:rPr>
      </w:pPr>
      <w:r>
        <w:rPr>
          <w:rFonts w:ascii="仿宋" w:cs="仿宋" w:eastAsia="仿宋" w:hAnsi="仿宋" w:hint="eastAsia"/>
          <w:spacing w:val="-6"/>
          <w:sz w:val="32"/>
          <w:szCs w:val="32"/>
          <w:highlight w:val="none"/>
          <w:lang w:val="en-US" w:eastAsia="zh-CN"/>
        </w:rPr>
        <w:t>6</w:t>
      </w:r>
      <w:r>
        <w:rPr>
          <w:rFonts w:ascii="仿宋" w:cs="仿宋" w:eastAsia="仿宋" w:hAnsi="仿宋" w:hint="eastAsia"/>
          <w:spacing w:val="-6"/>
          <w:sz w:val="32"/>
          <w:szCs w:val="32"/>
          <w:highlight w:val="none"/>
        </w:rPr>
        <w:t>.</w:t>
      </w:r>
      <w:r>
        <w:rPr>
          <w:rFonts w:ascii="仿宋" w:cs="仿宋" w:eastAsia="仿宋" w:hAnsi="仿宋" w:hint="eastAsia"/>
          <w:spacing w:val="-6"/>
          <w:sz w:val="32"/>
          <w:szCs w:val="32"/>
          <w:highlight w:val="none"/>
          <w:lang w:val="en-US" w:eastAsia="zh-CN"/>
        </w:rPr>
        <w:t>4 质保金：</w:t>
      </w:r>
      <w:r>
        <w:rPr>
          <w:rFonts w:ascii="仿宋" w:cs="仿宋" w:eastAsia="仿宋" w:hAnsi="仿宋" w:hint="eastAsia"/>
          <w:spacing w:val="-6"/>
          <w:sz w:val="32"/>
          <w:szCs w:val="32"/>
          <w:highlight w:val="none"/>
        </w:rPr>
        <w:t>工程结算款的3％作为工程质保金，工程缺陷责任期（自竣工验收之日起算</w:t>
      </w:r>
      <w:r>
        <w:rPr>
          <w:rFonts w:ascii="仿宋" w:cs="仿宋" w:eastAsia="仿宋" w:hAnsi="仿宋" w:hint="eastAsia"/>
          <w:spacing w:val="-6"/>
          <w:sz w:val="32"/>
          <w:szCs w:val="32"/>
          <w:highlight w:val="none"/>
          <w:lang w:val="en-US" w:eastAsia="zh-CN"/>
        </w:rPr>
        <w:t>贰</w:t>
      </w:r>
      <w:r>
        <w:rPr>
          <w:rFonts w:ascii="仿宋" w:cs="仿宋" w:eastAsia="仿宋" w:hAnsi="仿宋" w:hint="eastAsia"/>
          <w:spacing w:val="-6"/>
          <w:sz w:val="32"/>
          <w:szCs w:val="32"/>
          <w:highlight w:val="none"/>
        </w:rPr>
        <w:t>年）满，并经验收合格后28天内无息退还。缺陷责任期内若乙方未尽施工责任，甲方有权委托其他单位进行处理，乙方应无条件接受甲方所委托的价款并承担一切费用。在约定的缺陷责任期满时，乙方没有完成缺陷责任的，甲方有权扣留部分质量保证金，并有权要求延长缺陷责任期，直至完成剩余工作为止。</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6.5</w:t>
      </w:r>
      <w:r>
        <w:rPr>
          <w:rFonts w:ascii="仿宋" w:cs="仿宋" w:eastAsia="仿宋" w:hAnsi="仿宋" w:hint="eastAsia"/>
          <w:spacing w:val="-6"/>
          <w:sz w:val="32"/>
          <w:szCs w:val="32"/>
          <w:highlight w:val="none"/>
        </w:rPr>
        <w:t>根据双方签认的结算价款，乙方应提供正式的可抵扣的增值税专用发票，甲方采用银行转账的方式支付给乙方。</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6.6</w:t>
      </w:r>
      <w:r>
        <w:rPr>
          <w:rFonts w:ascii="仿宋" w:cs="仿宋" w:eastAsia="仿宋" w:hAnsi="仿宋" w:hint="eastAsia"/>
          <w:spacing w:val="-6"/>
          <w:sz w:val="32"/>
          <w:szCs w:val="32"/>
          <w:highlight w:val="none"/>
        </w:rPr>
        <w:t xml:space="preserve"> 建设单位未支付款项的，甲方不向乙方支付相应结算价款，并不视为甲方违约。上述结算条件为必要前提，若不满足任一条件的，顺延结算支付。</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6.7</w:t>
      </w:r>
      <w:r>
        <w:rPr>
          <w:rFonts w:ascii="仿宋" w:cs="仿宋" w:eastAsia="仿宋" w:hAnsi="仿宋" w:hint="eastAsia"/>
          <w:spacing w:val="-6"/>
          <w:sz w:val="32"/>
          <w:szCs w:val="32"/>
          <w:highlight w:val="none"/>
        </w:rPr>
        <w:t xml:space="preserve"> 若国家税收政策另有调整，则依最新税收政策据实结算。</w:t>
      </w:r>
    </w:p>
    <w:p>
      <w:pPr>
        <w:pStyle w:val="style0"/>
        <w:spacing w:lineRule="exact" w:line="560"/>
        <w:ind w:firstLine="616" w:firstLineChars="200"/>
        <w:outlineLvl w:val="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6.8</w:t>
      </w:r>
      <w:r>
        <w:rPr>
          <w:rFonts w:ascii="仿宋" w:cs="仿宋" w:eastAsia="仿宋" w:hAnsi="仿宋" w:hint="eastAsia"/>
          <w:spacing w:val="-6"/>
          <w:sz w:val="32"/>
          <w:szCs w:val="32"/>
          <w:highlight w:val="none"/>
        </w:rPr>
        <w:t xml:space="preserve"> 若产生包括但不限于因乙方原因产生</w:t>
      </w:r>
      <w:r>
        <w:rPr>
          <w:rFonts w:ascii="仿宋" w:cs="仿宋" w:eastAsia="仿宋" w:hAnsi="仿宋"/>
          <w:spacing w:val="-6"/>
          <w:sz w:val="32"/>
          <w:szCs w:val="32"/>
          <w:highlight w:val="none"/>
        </w:rPr>
        <w:t>的赔偿、罚款</w:t>
      </w:r>
      <w:r>
        <w:rPr>
          <w:rFonts w:ascii="仿宋" w:cs="仿宋" w:eastAsia="仿宋" w:hAnsi="仿宋" w:hint="eastAsia"/>
          <w:spacing w:val="-6"/>
          <w:sz w:val="32"/>
          <w:szCs w:val="32"/>
          <w:highlight w:val="none"/>
        </w:rPr>
        <w:t>、</w:t>
      </w:r>
      <w:r>
        <w:rPr>
          <w:rFonts w:ascii="仿宋" w:cs="仿宋" w:eastAsia="仿宋" w:hAnsi="仿宋"/>
          <w:spacing w:val="-6"/>
          <w:sz w:val="32"/>
          <w:szCs w:val="32"/>
          <w:highlight w:val="none"/>
        </w:rPr>
        <w:t>违约金</w:t>
      </w:r>
      <w:r>
        <w:rPr>
          <w:rFonts w:ascii="仿宋" w:cs="仿宋" w:eastAsia="仿宋" w:hAnsi="仿宋" w:hint="eastAsia"/>
          <w:spacing w:val="-6"/>
          <w:sz w:val="32"/>
          <w:szCs w:val="32"/>
          <w:highlight w:val="none"/>
        </w:rPr>
        <w:t>、诉讼费、鉴定费、公证费、律师费</w:t>
      </w:r>
      <w:r>
        <w:rPr>
          <w:rFonts w:ascii="仿宋" w:cs="仿宋" w:eastAsia="仿宋" w:hAnsi="仿宋"/>
          <w:spacing w:val="-6"/>
          <w:sz w:val="32"/>
          <w:szCs w:val="32"/>
          <w:highlight w:val="none"/>
        </w:rPr>
        <w:t>等</w:t>
      </w:r>
      <w:r>
        <w:rPr>
          <w:rFonts w:ascii="仿宋" w:cs="仿宋" w:eastAsia="仿宋" w:hAnsi="仿宋" w:hint="eastAsia"/>
          <w:spacing w:val="-6"/>
          <w:sz w:val="32"/>
          <w:szCs w:val="32"/>
          <w:highlight w:val="none"/>
        </w:rPr>
        <w:t>费用及甲方代为履行的相关费用</w:t>
      </w:r>
      <w:r>
        <w:rPr>
          <w:rFonts w:ascii="仿宋" w:cs="仿宋" w:eastAsia="仿宋" w:hAnsi="仿宋"/>
          <w:spacing w:val="-6"/>
          <w:sz w:val="32"/>
          <w:szCs w:val="32"/>
          <w:highlight w:val="none"/>
        </w:rPr>
        <w:t>，甲方有权从最近一笔付款中扣除相应金额，如果最近一笔付款不足以抵扣金额的，则可从下一笔付款</w:t>
      </w:r>
      <w:r>
        <w:rPr>
          <w:rFonts w:ascii="仿宋" w:cs="仿宋" w:eastAsia="仿宋" w:hAnsi="仿宋" w:hint="eastAsia"/>
          <w:spacing w:val="-6"/>
          <w:sz w:val="32"/>
          <w:szCs w:val="32"/>
          <w:highlight w:val="none"/>
        </w:rPr>
        <w:t>或最终结算款</w:t>
      </w:r>
      <w:r>
        <w:rPr>
          <w:rFonts w:ascii="仿宋" w:cs="仿宋" w:eastAsia="仿宋" w:hAnsi="仿宋"/>
          <w:spacing w:val="-6"/>
          <w:sz w:val="32"/>
          <w:szCs w:val="32"/>
          <w:highlight w:val="none"/>
        </w:rPr>
        <w:t>中继续扣除。</w:t>
      </w:r>
    </w:p>
    <w:p>
      <w:pPr>
        <w:pStyle w:val="style0"/>
        <w:spacing w:lineRule="exact" w:line="560"/>
        <w:ind w:firstLine="619" w:firstLineChars="200"/>
        <w:outlineLvl w:val="0"/>
        <w:rPr>
          <w:rFonts w:ascii="仿宋" w:cs="仿宋" w:eastAsia="仿宋" w:hAnsi="仿宋"/>
          <w:b/>
          <w:spacing w:val="-6"/>
          <w:sz w:val="32"/>
          <w:szCs w:val="32"/>
          <w:highlight w:val="none"/>
        </w:rPr>
      </w:pPr>
      <w:r>
        <w:rPr>
          <w:rFonts w:ascii="仿宋" w:cs="仿宋" w:eastAsia="仿宋" w:hAnsi="仿宋" w:hint="eastAsia"/>
          <w:b/>
          <w:spacing w:val="-6"/>
          <w:sz w:val="32"/>
          <w:szCs w:val="32"/>
          <w:highlight w:val="none"/>
        </w:rPr>
        <w:t>第</w:t>
      </w:r>
      <w:r>
        <w:rPr>
          <w:rFonts w:ascii="仿宋" w:cs="仿宋" w:eastAsia="仿宋" w:hAnsi="仿宋" w:hint="eastAsia"/>
          <w:b/>
          <w:spacing w:val="-6"/>
          <w:sz w:val="32"/>
          <w:szCs w:val="32"/>
          <w:highlight w:val="none"/>
          <w:lang w:val="en-US" w:eastAsia="zh-CN"/>
        </w:rPr>
        <w:t>7</w:t>
      </w:r>
      <w:r>
        <w:rPr>
          <w:rFonts w:ascii="仿宋" w:cs="仿宋" w:eastAsia="仿宋" w:hAnsi="仿宋" w:hint="eastAsia"/>
          <w:b/>
          <w:spacing w:val="-6"/>
          <w:sz w:val="32"/>
          <w:szCs w:val="32"/>
          <w:highlight w:val="none"/>
        </w:rPr>
        <w:t>条 工程质量</w:t>
      </w:r>
    </w:p>
    <w:p>
      <w:pPr>
        <w:pStyle w:val="style0"/>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7</w:t>
      </w:r>
      <w:r>
        <w:rPr>
          <w:rFonts w:ascii="仿宋" w:cs="仿宋" w:eastAsia="仿宋" w:hAnsi="仿宋" w:hint="eastAsia"/>
          <w:spacing w:val="-6"/>
          <w:sz w:val="32"/>
          <w:szCs w:val="32"/>
          <w:highlight w:val="none"/>
        </w:rPr>
        <w:t>.1 本工程质量标准必须达到国家现行的验评标准中规定的合格</w:t>
      </w:r>
      <w:r>
        <w:rPr>
          <w:rFonts w:ascii="仿宋" w:cs="仿宋" w:eastAsia="仿宋" w:hAnsi="仿宋" w:hint="eastAsia"/>
          <w:spacing w:val="-6"/>
          <w:sz w:val="32"/>
          <w:szCs w:val="32"/>
          <w:highlight w:val="none"/>
          <w:u w:val="single"/>
        </w:rPr>
        <w:t xml:space="preserve">       </w:t>
      </w:r>
      <w:r>
        <w:rPr>
          <w:rFonts w:ascii="仿宋" w:cs="仿宋" w:eastAsia="仿宋" w:hAnsi="仿宋" w:hint="eastAsia"/>
          <w:spacing w:val="-6"/>
          <w:sz w:val="32"/>
          <w:szCs w:val="32"/>
          <w:highlight w:val="none"/>
        </w:rPr>
        <w:t>等级</w:t>
      </w:r>
      <w:r>
        <w:rPr>
          <w:rFonts w:ascii="仿宋" w:cs="仿宋" w:eastAsia="仿宋" w:hAnsi="仿宋" w:hint="eastAsia"/>
          <w:spacing w:val="-6"/>
          <w:sz w:val="32"/>
          <w:szCs w:val="32"/>
          <w:highlight w:val="none"/>
        </w:rPr>
        <w:t>及业主要求</w:t>
      </w:r>
      <w:r>
        <w:rPr>
          <w:rFonts w:ascii="仿宋" w:cs="仿宋" w:eastAsia="仿宋" w:hAnsi="仿宋" w:hint="eastAsia"/>
          <w:spacing w:val="-6"/>
          <w:sz w:val="32"/>
          <w:szCs w:val="32"/>
          <w:highlight w:val="none"/>
        </w:rPr>
        <w:t>。</w:t>
      </w:r>
    </w:p>
    <w:p>
      <w:pPr>
        <w:pStyle w:val="style0"/>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7</w:t>
      </w:r>
      <w:r>
        <w:rPr>
          <w:rFonts w:ascii="仿宋" w:cs="仿宋" w:eastAsia="仿宋" w:hAnsi="仿宋" w:hint="eastAsia"/>
          <w:spacing w:val="-6"/>
          <w:sz w:val="32"/>
          <w:szCs w:val="32"/>
          <w:highlight w:val="none"/>
        </w:rPr>
        <w:t>.2 因乙方原因工程质量达不到规定的质量等级</w:t>
      </w:r>
      <w:r>
        <w:rPr>
          <w:rFonts w:ascii="仿宋" w:cs="仿宋" w:eastAsia="仿宋" w:hAnsi="仿宋" w:hint="eastAsia"/>
          <w:spacing w:val="-6"/>
          <w:sz w:val="32"/>
          <w:szCs w:val="32"/>
          <w:highlight w:val="none"/>
        </w:rPr>
        <w:t>及业主要求</w:t>
      </w:r>
      <w:r>
        <w:rPr>
          <w:rFonts w:ascii="仿宋" w:cs="仿宋" w:eastAsia="仿宋" w:hAnsi="仿宋" w:hint="eastAsia"/>
          <w:spacing w:val="-6"/>
          <w:sz w:val="32"/>
          <w:szCs w:val="32"/>
          <w:highlight w:val="none"/>
        </w:rPr>
        <w:t>，乙方必须承担甲方及业主由此产生的损失，并在甲方或监理要求的时间内无条件返修，直至质量验收合格。</w:t>
      </w:r>
    </w:p>
    <w:p>
      <w:pPr>
        <w:pStyle w:val="style0"/>
        <w:adjustRightInd w:val="false"/>
        <w:snapToGrid w:val="false"/>
        <w:spacing w:lineRule="exact" w:line="560"/>
        <w:ind w:firstLine="619" w:firstLineChars="200"/>
        <w:rPr>
          <w:rFonts w:ascii="仿宋" w:cs="仿宋" w:eastAsia="仿宋" w:hAnsi="仿宋"/>
          <w:b/>
          <w:spacing w:val="-6"/>
          <w:sz w:val="32"/>
          <w:szCs w:val="32"/>
          <w:highlight w:val="none"/>
        </w:rPr>
      </w:pPr>
      <w:r>
        <w:rPr>
          <w:rFonts w:ascii="仿宋" w:cs="仿宋" w:eastAsia="仿宋" w:hAnsi="仿宋" w:hint="eastAsia"/>
          <w:b/>
          <w:spacing w:val="-6"/>
          <w:sz w:val="32"/>
          <w:szCs w:val="32"/>
          <w:highlight w:val="none"/>
        </w:rPr>
        <w:t>第</w:t>
      </w:r>
      <w:r>
        <w:rPr>
          <w:rFonts w:ascii="仿宋" w:cs="仿宋" w:eastAsia="仿宋" w:hAnsi="仿宋" w:hint="eastAsia"/>
          <w:b/>
          <w:spacing w:val="-6"/>
          <w:sz w:val="32"/>
          <w:szCs w:val="32"/>
          <w:highlight w:val="none"/>
          <w:lang w:val="en-US" w:eastAsia="zh-CN"/>
        </w:rPr>
        <w:t>8</w:t>
      </w:r>
      <w:r>
        <w:rPr>
          <w:rFonts w:ascii="仿宋" w:cs="仿宋" w:eastAsia="仿宋" w:hAnsi="仿宋" w:hint="eastAsia"/>
          <w:b/>
          <w:spacing w:val="-6"/>
          <w:sz w:val="32"/>
          <w:szCs w:val="32"/>
          <w:highlight w:val="none"/>
        </w:rPr>
        <w:t xml:space="preserve">条 现场负责人 </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8</w:t>
      </w:r>
      <w:r>
        <w:rPr>
          <w:rFonts w:ascii="仿宋" w:cs="仿宋" w:eastAsia="仿宋" w:hAnsi="仿宋" w:hint="eastAsia"/>
          <w:spacing w:val="-6"/>
          <w:sz w:val="32"/>
          <w:szCs w:val="32"/>
          <w:highlight w:val="none"/>
        </w:rPr>
        <w:t>.1 甲方项目负责人</w:t>
      </w:r>
      <w:r>
        <w:rPr>
          <w:rFonts w:ascii="仿宋" w:cs="仿宋" w:eastAsia="仿宋" w:hAnsi="仿宋" w:hint="eastAsia"/>
          <w:spacing w:val="-6"/>
          <w:sz w:val="32"/>
          <w:szCs w:val="32"/>
          <w:highlight w:val="none"/>
          <w:u w:val="single"/>
        </w:rPr>
        <w:t xml:space="preserve"> </w:t>
      </w:r>
      <w:r>
        <w:rPr>
          <w:rFonts w:ascii="仿宋" w:cs="仿宋" w:eastAsia="仿宋" w:hAnsi="仿宋" w:hint="eastAsia"/>
          <w:spacing w:val="-6"/>
          <w:sz w:val="32"/>
          <w:szCs w:val="32"/>
          <w:highlight w:val="none"/>
          <w:u w:val="single"/>
          <w:lang w:val="en-US" w:eastAsia="zh-CN"/>
        </w:rPr>
        <w:t xml:space="preserve">  </w:t>
      </w:r>
      <w:r>
        <w:rPr>
          <w:rFonts w:ascii="仿宋" w:cs="仿宋" w:eastAsia="仿宋" w:hAnsi="仿宋" w:hint="eastAsia"/>
          <w:spacing w:val="-6"/>
          <w:sz w:val="32"/>
          <w:szCs w:val="32"/>
          <w:highlight w:val="none"/>
          <w:u w:val="single"/>
        </w:rPr>
        <w:t xml:space="preserve"> </w:t>
      </w:r>
      <w:r>
        <w:rPr>
          <w:rFonts w:ascii="仿宋" w:cs="仿宋" w:eastAsia="仿宋" w:hAnsi="仿宋" w:hint="eastAsia"/>
          <w:spacing w:val="-6"/>
          <w:sz w:val="32"/>
          <w:szCs w:val="32"/>
          <w:highlight w:val="none"/>
        </w:rPr>
        <w:t>，身份证号码：</w:t>
      </w:r>
      <w:r>
        <w:rPr>
          <w:rFonts w:ascii="仿宋" w:cs="仿宋" w:eastAsia="仿宋" w:hAnsi="仿宋" w:hint="eastAsia"/>
          <w:spacing w:val="-6"/>
          <w:sz w:val="32"/>
          <w:szCs w:val="32"/>
          <w:highlight w:val="none"/>
          <w:u w:val="single"/>
        </w:rPr>
        <w:t xml:space="preserve"> </w:t>
      </w:r>
      <w:r>
        <w:rPr>
          <w:rFonts w:ascii="仿宋" w:cs="仿宋" w:eastAsia="仿宋" w:hAnsi="仿宋" w:hint="eastAsia"/>
          <w:spacing w:val="-6"/>
          <w:sz w:val="32"/>
          <w:szCs w:val="32"/>
          <w:highlight w:val="none"/>
          <w:u w:val="single"/>
          <w:lang w:val="en-US" w:eastAsia="zh-CN"/>
        </w:rPr>
        <w:t xml:space="preserve">   </w:t>
      </w:r>
      <w:r>
        <w:rPr>
          <w:rFonts w:ascii="仿宋" w:cs="仿宋" w:eastAsia="仿宋" w:hAnsi="仿宋" w:hint="eastAsia"/>
          <w:spacing w:val="-6"/>
          <w:sz w:val="32"/>
          <w:szCs w:val="32"/>
          <w:highlight w:val="none"/>
          <w:u w:val="single"/>
        </w:rPr>
        <w:t xml:space="preserve"> </w:t>
      </w:r>
      <w:r>
        <w:rPr>
          <w:rFonts w:ascii="仿宋" w:cs="仿宋" w:eastAsia="仿宋" w:hAnsi="仿宋" w:hint="eastAsia"/>
          <w:spacing w:val="-6"/>
          <w:sz w:val="32"/>
          <w:szCs w:val="32"/>
          <w:highlight w:val="none"/>
        </w:rPr>
        <w:t xml:space="preserve">，全权代表甲方履行本合同，负责审批乙方报送的费用结算资料等文件，签发相关指令等。 </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8</w:t>
      </w:r>
      <w:r>
        <w:rPr>
          <w:rFonts w:ascii="仿宋" w:cs="仿宋" w:eastAsia="仿宋" w:hAnsi="仿宋" w:hint="eastAsia"/>
          <w:spacing w:val="-6"/>
          <w:sz w:val="32"/>
          <w:szCs w:val="32"/>
          <w:highlight w:val="none"/>
        </w:rPr>
        <w:t>.2 乙方项目负责人</w:t>
      </w:r>
      <w:r>
        <w:rPr>
          <w:rFonts w:ascii="仿宋" w:cs="仿宋" w:eastAsia="仿宋" w:hAnsi="仿宋" w:hint="eastAsia"/>
          <w:spacing w:val="-6"/>
          <w:sz w:val="32"/>
          <w:szCs w:val="32"/>
          <w:highlight w:val="none"/>
          <w:u w:val="single"/>
        </w:rPr>
        <w:t xml:space="preserve"> </w:t>
      </w:r>
      <w:r>
        <w:rPr>
          <w:rFonts w:ascii="仿宋" w:cs="仿宋" w:eastAsia="仿宋" w:hAnsi="仿宋" w:hint="eastAsia"/>
          <w:spacing w:val="-6"/>
          <w:sz w:val="32"/>
          <w:szCs w:val="32"/>
          <w:highlight w:val="none"/>
          <w:u w:val="single"/>
          <w:lang w:val="en-US" w:eastAsia="zh-CN"/>
        </w:rPr>
        <w:t xml:space="preserve">   </w:t>
      </w:r>
      <w:r>
        <w:rPr>
          <w:rFonts w:ascii="仿宋" w:cs="仿宋" w:eastAsia="仿宋" w:hAnsi="仿宋" w:hint="eastAsia"/>
          <w:spacing w:val="-6"/>
          <w:sz w:val="32"/>
          <w:szCs w:val="32"/>
          <w:highlight w:val="none"/>
          <w:u w:val="single"/>
        </w:rPr>
        <w:t xml:space="preserve"> </w:t>
      </w:r>
      <w:r>
        <w:rPr>
          <w:rFonts w:ascii="仿宋" w:cs="仿宋" w:eastAsia="仿宋" w:hAnsi="仿宋" w:hint="eastAsia"/>
          <w:spacing w:val="-6"/>
          <w:sz w:val="32"/>
          <w:szCs w:val="32"/>
          <w:highlight w:val="none"/>
        </w:rPr>
        <w:t>，身份证号码：</w:t>
      </w:r>
      <w:r>
        <w:rPr>
          <w:rFonts w:ascii="仿宋" w:cs="仿宋" w:eastAsia="仿宋" w:hAnsi="仿宋" w:hint="eastAsia"/>
          <w:spacing w:val="-6"/>
          <w:sz w:val="32"/>
          <w:szCs w:val="32"/>
          <w:highlight w:val="none"/>
          <w:u w:val="single"/>
        </w:rPr>
        <w:t xml:space="preserve">  </w:t>
      </w:r>
      <w:r>
        <w:rPr>
          <w:rFonts w:ascii="仿宋" w:cs="仿宋" w:eastAsia="仿宋" w:hAnsi="仿宋" w:hint="eastAsia"/>
          <w:spacing w:val="-6"/>
          <w:sz w:val="32"/>
          <w:szCs w:val="32"/>
          <w:highlight w:val="none"/>
          <w:u w:val="single"/>
          <w:lang w:val="en-US" w:eastAsia="zh-CN"/>
        </w:rPr>
        <w:t xml:space="preserve">   </w:t>
      </w:r>
      <w:r>
        <w:rPr>
          <w:rFonts w:ascii="仿宋" w:cs="仿宋" w:eastAsia="仿宋" w:hAnsi="仿宋" w:hint="eastAsia"/>
          <w:spacing w:val="-6"/>
          <w:sz w:val="32"/>
          <w:szCs w:val="32"/>
          <w:highlight w:val="none"/>
          <w:u w:val="single"/>
        </w:rPr>
        <w:t xml:space="preserve"> </w:t>
      </w:r>
      <w:r>
        <w:rPr>
          <w:rFonts w:ascii="仿宋" w:cs="仿宋" w:eastAsia="仿宋" w:hAnsi="仿宋" w:hint="eastAsia"/>
          <w:spacing w:val="-6"/>
          <w:sz w:val="32"/>
          <w:szCs w:val="32"/>
          <w:highlight w:val="none"/>
        </w:rPr>
        <w:t>，全权代表乙方履行本合同，全面负责本合同执行中的有关技术、材料领取、劳务作业进度、现场管理、质量检验、安全生产、合同结算等方面的工作。</w:t>
      </w:r>
      <w:r>
        <w:rPr>
          <w:rFonts w:ascii="仿宋" w:cs="仿宋" w:eastAsia="仿宋" w:hAnsi="仿宋" w:hint="eastAsia"/>
          <w:spacing w:val="-6"/>
          <w:sz w:val="32"/>
          <w:szCs w:val="32"/>
          <w:highlight w:val="none"/>
        </w:rPr>
        <w:tab/>
      </w:r>
    </w:p>
    <w:p>
      <w:pPr>
        <w:pStyle w:val="style0"/>
        <w:numPr>
          <w:ilvl w:val="0"/>
          <w:numId w:val="0"/>
        </w:numPr>
        <w:adjustRightInd w:val="false"/>
        <w:snapToGrid w:val="false"/>
        <w:spacing w:lineRule="exact" w:line="560"/>
        <w:ind w:firstLine="619" w:firstLineChars="200"/>
        <w:rPr>
          <w:rFonts w:ascii="仿宋" w:cs="仿宋" w:eastAsia="仿宋" w:hAnsi="仿宋"/>
          <w:b/>
          <w:spacing w:val="-6"/>
          <w:sz w:val="32"/>
          <w:szCs w:val="32"/>
          <w:highlight w:val="none"/>
        </w:rPr>
      </w:pPr>
      <w:r>
        <w:rPr>
          <w:rFonts w:ascii="仿宋" w:cs="仿宋" w:eastAsia="仿宋" w:hAnsi="仿宋" w:hint="eastAsia"/>
          <w:b/>
          <w:spacing w:val="-6"/>
          <w:sz w:val="32"/>
          <w:szCs w:val="32"/>
          <w:highlight w:val="none"/>
        </w:rPr>
        <w:t>第</w:t>
      </w:r>
      <w:r>
        <w:rPr>
          <w:rFonts w:ascii="仿宋" w:cs="仿宋" w:eastAsia="仿宋" w:hAnsi="仿宋" w:hint="eastAsia"/>
          <w:b/>
          <w:spacing w:val="-6"/>
          <w:sz w:val="32"/>
          <w:szCs w:val="32"/>
          <w:highlight w:val="none"/>
          <w:lang w:val="en-US" w:eastAsia="zh-CN"/>
        </w:rPr>
        <w:t>9</w:t>
      </w:r>
      <w:r>
        <w:rPr>
          <w:rFonts w:ascii="仿宋" w:cs="仿宋" w:eastAsia="仿宋" w:hAnsi="仿宋" w:hint="eastAsia"/>
          <w:b/>
          <w:spacing w:val="-6"/>
          <w:sz w:val="32"/>
          <w:szCs w:val="32"/>
          <w:highlight w:val="none"/>
        </w:rPr>
        <w:t>条</w:t>
      </w:r>
      <w:r>
        <w:rPr>
          <w:rFonts w:ascii="仿宋" w:cs="仿宋" w:eastAsia="仿宋" w:hAnsi="仿宋" w:hint="eastAsia"/>
          <w:b/>
          <w:bCs/>
          <w:spacing w:val="-6"/>
          <w:sz w:val="32"/>
          <w:szCs w:val="32"/>
          <w:highlight w:val="none"/>
        </w:rPr>
        <w:t>甲方的权利和义务</w:t>
      </w:r>
      <w:r>
        <w:rPr>
          <w:rFonts w:ascii="仿宋" w:cs="仿宋" w:eastAsia="仿宋" w:hAnsi="仿宋" w:hint="eastAsia"/>
          <w:b/>
          <w:spacing w:val="-6"/>
          <w:sz w:val="32"/>
          <w:szCs w:val="32"/>
          <w:highlight w:val="none"/>
        </w:rPr>
        <w:t xml:space="preserve"> </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9</w:t>
      </w:r>
      <w:r>
        <w:rPr>
          <w:rFonts w:ascii="仿宋" w:cs="仿宋" w:eastAsia="仿宋" w:hAnsi="仿宋" w:hint="eastAsia"/>
          <w:spacing w:val="-6"/>
          <w:sz w:val="32"/>
          <w:szCs w:val="32"/>
          <w:highlight w:val="none"/>
        </w:rPr>
        <w:t>.1 负责明确乙方承包作业质量标准，根据质量考核办法对乙方承包作业质量进行考核。</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9</w:t>
      </w:r>
      <w:r>
        <w:rPr>
          <w:rFonts w:ascii="仿宋" w:cs="仿宋" w:eastAsia="仿宋" w:hAnsi="仿宋" w:hint="eastAsia"/>
          <w:spacing w:val="-6"/>
          <w:sz w:val="32"/>
          <w:szCs w:val="32"/>
          <w:highlight w:val="none"/>
        </w:rPr>
        <w:t>.2 有权派代表进驻乙方作业现场，按照合同约定和作业标准规范，监督乙方合同履行情况。</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9</w:t>
      </w:r>
      <w:r>
        <w:rPr>
          <w:rFonts w:ascii="仿宋" w:cs="仿宋" w:eastAsia="仿宋" w:hAnsi="仿宋" w:hint="eastAsia"/>
          <w:spacing w:val="-6"/>
          <w:sz w:val="32"/>
          <w:szCs w:val="32"/>
          <w:highlight w:val="none"/>
        </w:rPr>
        <w:t>.3 定期或不定期对合同履行情况进行检查、考核、评定，有权对乙方的工作和安全生产情况进行监督和检查。</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9</w:t>
      </w:r>
      <w:r>
        <w:rPr>
          <w:rFonts w:ascii="仿宋" w:cs="仿宋" w:eastAsia="仿宋" w:hAnsi="仿宋" w:hint="eastAsia"/>
          <w:spacing w:val="-6"/>
          <w:sz w:val="32"/>
          <w:szCs w:val="32"/>
          <w:highlight w:val="none"/>
        </w:rPr>
        <w:t>.4 有权要求乙方及时进行施工范围内的应急、抢险、抢修等工作。</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9</w:t>
      </w:r>
      <w:r>
        <w:rPr>
          <w:rFonts w:ascii="仿宋" w:cs="仿宋" w:eastAsia="仿宋" w:hAnsi="仿宋" w:hint="eastAsia"/>
          <w:spacing w:val="-6"/>
          <w:sz w:val="32"/>
          <w:szCs w:val="32"/>
          <w:highlight w:val="none"/>
        </w:rPr>
        <w:t>.5 如乙方不能完成本合同规定的责任和义务，或达不到质量标准，甲方有权责令返工直至达到质量要求。</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9</w:t>
      </w:r>
      <w:r>
        <w:rPr>
          <w:rFonts w:ascii="仿宋" w:cs="仿宋" w:eastAsia="仿宋" w:hAnsi="仿宋" w:hint="eastAsia"/>
          <w:spacing w:val="-6"/>
          <w:sz w:val="32"/>
          <w:szCs w:val="32"/>
          <w:highlight w:val="none"/>
        </w:rPr>
        <w:t>.6 根据业主及上级有关部门指示或要求，可对乙方作业内容计划、标准提出调整要求。</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9</w:t>
      </w:r>
      <w:r>
        <w:rPr>
          <w:rFonts w:ascii="仿宋" w:cs="仿宋" w:eastAsia="仿宋" w:hAnsi="仿宋" w:hint="eastAsia"/>
          <w:spacing w:val="-6"/>
          <w:sz w:val="32"/>
          <w:szCs w:val="32"/>
          <w:highlight w:val="none"/>
        </w:rPr>
        <w:t>.7 及时支付已核准的工程款。</w:t>
      </w:r>
    </w:p>
    <w:p>
      <w:pPr>
        <w:pStyle w:val="style0"/>
        <w:adjustRightInd w:val="false"/>
        <w:snapToGrid w:val="false"/>
        <w:spacing w:lineRule="exact" w:line="560"/>
        <w:ind w:firstLine="619" w:firstLineChars="200"/>
        <w:rPr>
          <w:rFonts w:ascii="仿宋" w:cs="仿宋" w:eastAsia="仿宋" w:hAnsi="仿宋"/>
          <w:b/>
          <w:spacing w:val="-6"/>
          <w:sz w:val="32"/>
          <w:szCs w:val="32"/>
          <w:highlight w:val="none"/>
        </w:rPr>
      </w:pPr>
      <w:r>
        <w:rPr>
          <w:rFonts w:ascii="仿宋" w:cs="仿宋" w:eastAsia="仿宋" w:hAnsi="仿宋" w:hint="eastAsia"/>
          <w:b/>
          <w:spacing w:val="-6"/>
          <w:sz w:val="32"/>
          <w:szCs w:val="32"/>
          <w:highlight w:val="none"/>
        </w:rPr>
        <w:t>第</w:t>
      </w:r>
      <w:r>
        <w:rPr>
          <w:rFonts w:ascii="仿宋" w:cs="仿宋" w:eastAsia="仿宋" w:hAnsi="仿宋" w:hint="eastAsia"/>
          <w:b/>
          <w:spacing w:val="-6"/>
          <w:sz w:val="32"/>
          <w:szCs w:val="32"/>
          <w:highlight w:val="none"/>
          <w:lang w:val="en-US" w:eastAsia="zh-CN"/>
        </w:rPr>
        <w:t>10</w:t>
      </w:r>
      <w:r>
        <w:rPr>
          <w:rFonts w:ascii="仿宋" w:cs="仿宋" w:eastAsia="仿宋" w:hAnsi="仿宋" w:hint="eastAsia"/>
          <w:b/>
          <w:spacing w:val="-6"/>
          <w:sz w:val="32"/>
          <w:szCs w:val="32"/>
          <w:highlight w:val="none"/>
        </w:rPr>
        <w:t xml:space="preserve">条 乙方的权利和义务 </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10</w:t>
      </w:r>
      <w:r>
        <w:rPr>
          <w:rFonts w:ascii="仿宋" w:cs="仿宋" w:eastAsia="仿宋" w:hAnsi="仿宋" w:hint="eastAsia"/>
          <w:spacing w:val="-6"/>
          <w:sz w:val="32"/>
          <w:szCs w:val="32"/>
          <w:highlight w:val="none"/>
        </w:rPr>
        <w:t>.1 按照合同规定的作业范围、内容和质量标准，根据有关行业技术标准、规范、规程的规定和内容进行作业。</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10</w:t>
      </w:r>
      <w:r>
        <w:rPr>
          <w:rFonts w:ascii="仿宋" w:cs="仿宋" w:eastAsia="仿宋" w:hAnsi="仿宋" w:hint="eastAsia"/>
          <w:spacing w:val="-6"/>
          <w:sz w:val="32"/>
          <w:szCs w:val="32"/>
          <w:highlight w:val="none"/>
        </w:rPr>
        <w:t>.2 按照国家和上级有关部门的规范化管理的要求，建立健全各项规章制度，加强规范化管理，有关图表和职责应公开上墙。</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10</w:t>
      </w:r>
      <w:r>
        <w:rPr>
          <w:rFonts w:ascii="仿宋" w:cs="仿宋" w:eastAsia="仿宋" w:hAnsi="仿宋" w:hint="eastAsia"/>
          <w:spacing w:val="-6"/>
          <w:sz w:val="32"/>
          <w:szCs w:val="32"/>
          <w:highlight w:val="none"/>
        </w:rPr>
        <w:t>.3 施工作业在任何情况下应保持施工安全，按要求做好施工现场地下管线和邻近建筑物、构造物的保护工作。</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10</w:t>
      </w:r>
      <w:r>
        <w:rPr>
          <w:rFonts w:ascii="仿宋" w:cs="仿宋" w:eastAsia="仿宋" w:hAnsi="仿宋" w:hint="eastAsia"/>
          <w:spacing w:val="-6"/>
          <w:sz w:val="32"/>
          <w:szCs w:val="32"/>
          <w:highlight w:val="none"/>
        </w:rPr>
        <w:t>.4 自觉接受并积极配合甲方及业主的检查、监督工作，积极配合上级有关部门的各种检查、评比活动。</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10</w:t>
      </w:r>
      <w:r>
        <w:rPr>
          <w:rFonts w:ascii="仿宋" w:cs="仿宋" w:eastAsia="仿宋" w:hAnsi="仿宋" w:hint="eastAsia"/>
          <w:spacing w:val="-6"/>
          <w:sz w:val="32"/>
          <w:szCs w:val="32"/>
          <w:highlight w:val="none"/>
        </w:rPr>
        <w:t>.5 做好工程施工范围内抢险救灾的各项工作，积极配合甲方和有关部门做好清理现场、保持畅通等工作。</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10</w:t>
      </w:r>
      <w:r>
        <w:rPr>
          <w:rFonts w:ascii="仿宋" w:cs="仿宋" w:eastAsia="仿宋" w:hAnsi="仿宋" w:hint="eastAsia"/>
          <w:spacing w:val="-6"/>
          <w:sz w:val="32"/>
          <w:szCs w:val="32"/>
          <w:highlight w:val="none"/>
        </w:rPr>
        <w:t>.6 作业现场应按照国家、省市和上级有关部门安全生产规定、要求采取有效措施。保障施工作业安全。因乙方施工作业过程中造成一切损失和人身伤害，由乙方自行承担责任。</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10</w:t>
      </w:r>
      <w:r>
        <w:rPr>
          <w:rFonts w:ascii="仿宋" w:cs="仿宋" w:eastAsia="仿宋" w:hAnsi="仿宋" w:hint="eastAsia"/>
          <w:spacing w:val="-6"/>
          <w:sz w:val="32"/>
          <w:szCs w:val="32"/>
          <w:highlight w:val="none"/>
        </w:rPr>
        <w:t>.7 乙方应认真、及时、全面履行本合同，因乙方未完全履行、延迟履行或履行合同不符合质量标准的，应承担违约责任，并赔偿甲方一切经济损失。</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10</w:t>
      </w:r>
      <w:r>
        <w:rPr>
          <w:rFonts w:ascii="仿宋" w:cs="仿宋" w:eastAsia="仿宋" w:hAnsi="仿宋" w:hint="eastAsia"/>
          <w:spacing w:val="-6"/>
          <w:sz w:val="32"/>
          <w:szCs w:val="32"/>
          <w:highlight w:val="none"/>
        </w:rPr>
        <w:t>.8 施工防护工作和安全施工的要求。乙方应按有关规定，采取严格的安全防护措施，根据工程施工范围内工程需要提供和维修非夜间施工使用的照明、看守、围栏和安全标志等。如乙方未履行上述义务造成工程、财产和人身伤害，由</w:t>
      </w:r>
      <w:r>
        <w:rPr>
          <w:rFonts w:ascii="仿宋" w:cs="仿宋" w:eastAsia="仿宋" w:hAnsi="仿宋" w:hint="eastAsia"/>
          <w:spacing w:val="-6"/>
          <w:sz w:val="32"/>
          <w:szCs w:val="32"/>
          <w:highlight w:val="none"/>
          <w:lang w:val="en-US" w:eastAsia="zh-CN"/>
        </w:rPr>
        <w:t>乙方</w:t>
      </w:r>
      <w:r>
        <w:rPr>
          <w:rFonts w:ascii="仿宋" w:cs="仿宋" w:eastAsia="仿宋" w:hAnsi="仿宋" w:hint="eastAsia"/>
          <w:spacing w:val="-6"/>
          <w:sz w:val="32"/>
          <w:szCs w:val="32"/>
          <w:highlight w:val="none"/>
        </w:rPr>
        <w:t>承担全部责任及所发生的一切费用；</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10</w:t>
      </w:r>
      <w:r>
        <w:rPr>
          <w:rFonts w:ascii="仿宋" w:cs="仿宋" w:eastAsia="仿宋" w:hAnsi="仿宋" w:hint="eastAsia"/>
          <w:spacing w:val="-6"/>
          <w:sz w:val="32"/>
          <w:szCs w:val="32"/>
          <w:highlight w:val="none"/>
        </w:rPr>
        <w:t>.9 乙方有责任做好与施工有关的环境保护工作，妥善处理施工垃圾，如因此引起的处罚责任由乙方自行承担。</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10</w:t>
      </w:r>
      <w:r>
        <w:rPr>
          <w:rFonts w:ascii="仿宋" w:cs="仿宋" w:eastAsia="仿宋" w:hAnsi="仿宋" w:hint="eastAsia"/>
          <w:spacing w:val="-6"/>
          <w:sz w:val="32"/>
          <w:szCs w:val="32"/>
          <w:highlight w:val="none"/>
        </w:rPr>
        <w:t>.10 乙方必须按照国家档案管理的有关规定和甲方的要求，无偿及时向甲方提供三套施工及竣工资料。乙方如未能按要求完成内业资料，甲方有权按工程完成工程款的5%进行扣款，由甲方负责完成资料，如因乙方原因造成资料不全，影响验收及移交的，甲方有权中止支付乙方工程款，待资料补齐后支付。</w:t>
      </w:r>
    </w:p>
    <w:p>
      <w:pPr>
        <w:pStyle w:val="style0"/>
        <w:adjustRightInd w:val="false"/>
        <w:snapToGrid w:val="false"/>
        <w:spacing w:lineRule="exact" w:line="560"/>
        <w:ind w:firstLine="619" w:firstLineChars="200"/>
        <w:rPr>
          <w:rFonts w:ascii="仿宋" w:cs="仿宋" w:eastAsia="仿宋" w:hAnsi="仿宋"/>
          <w:b/>
          <w:spacing w:val="-6"/>
          <w:sz w:val="32"/>
          <w:szCs w:val="32"/>
          <w:highlight w:val="none"/>
        </w:rPr>
      </w:pPr>
      <w:r>
        <w:rPr>
          <w:rFonts w:ascii="仿宋" w:cs="仿宋" w:eastAsia="仿宋" w:hAnsi="仿宋" w:hint="eastAsia"/>
          <w:b/>
          <w:spacing w:val="-6"/>
          <w:sz w:val="32"/>
          <w:szCs w:val="32"/>
          <w:highlight w:val="none"/>
        </w:rPr>
        <w:t>第</w:t>
      </w:r>
      <w:r>
        <w:rPr>
          <w:rFonts w:ascii="仿宋" w:cs="仿宋" w:eastAsia="仿宋" w:hAnsi="仿宋" w:hint="eastAsia"/>
          <w:b/>
          <w:spacing w:val="-6"/>
          <w:sz w:val="32"/>
          <w:szCs w:val="32"/>
          <w:highlight w:val="none"/>
          <w:lang w:val="en-US" w:eastAsia="zh-CN"/>
        </w:rPr>
        <w:t>11</w:t>
      </w:r>
      <w:r>
        <w:rPr>
          <w:rFonts w:ascii="仿宋" w:cs="仿宋" w:eastAsia="仿宋" w:hAnsi="仿宋" w:hint="eastAsia"/>
          <w:b/>
          <w:spacing w:val="-6"/>
          <w:sz w:val="32"/>
          <w:szCs w:val="32"/>
          <w:highlight w:val="none"/>
        </w:rPr>
        <w:t xml:space="preserve">条 材料设备管理 </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rPr>
        <w:t>本工程所有材料设备均由乙方采购或供应。乙方采购、供应的材料、设备应保证质量，符合设计要求，所有材料、设备应具有相应的质量合格证和必要的检验报告等产品证明。材料进场前须经甲方验收后方可进场。在工程施工过程中若因乙方使用假冒伪劣材料造成工程质量问题，乙方除赔偿甲方直接经济损失外，甲方还有权要求乙方支付相当于合同价款15%的违约金，且乙方应无条件返修至合格标准。</w:t>
      </w:r>
    </w:p>
    <w:p>
      <w:pPr>
        <w:pStyle w:val="style0"/>
        <w:adjustRightInd w:val="false"/>
        <w:snapToGrid w:val="false"/>
        <w:spacing w:lineRule="exact" w:line="560"/>
        <w:ind w:firstLine="619" w:firstLineChars="200"/>
        <w:rPr>
          <w:rFonts w:ascii="仿宋" w:cs="仿宋" w:eastAsia="仿宋" w:hAnsi="仿宋"/>
          <w:spacing w:val="-6"/>
          <w:sz w:val="32"/>
          <w:szCs w:val="32"/>
          <w:highlight w:val="none"/>
        </w:rPr>
      </w:pPr>
      <w:r>
        <w:rPr>
          <w:rFonts w:ascii="仿宋" w:cs="仿宋" w:eastAsia="仿宋" w:hAnsi="仿宋" w:hint="eastAsia"/>
          <w:b/>
          <w:spacing w:val="-6"/>
          <w:sz w:val="32"/>
          <w:szCs w:val="32"/>
          <w:highlight w:val="none"/>
        </w:rPr>
        <w:t>第</w:t>
      </w:r>
      <w:r>
        <w:rPr>
          <w:rFonts w:ascii="仿宋" w:cs="仿宋" w:eastAsia="仿宋" w:hAnsi="仿宋" w:hint="eastAsia"/>
          <w:b/>
          <w:spacing w:val="-6"/>
          <w:sz w:val="32"/>
          <w:szCs w:val="32"/>
          <w:highlight w:val="none"/>
          <w:lang w:val="en-US" w:eastAsia="zh-CN"/>
        </w:rPr>
        <w:t>12</w:t>
      </w:r>
      <w:r>
        <w:rPr>
          <w:rFonts w:ascii="仿宋" w:cs="仿宋" w:eastAsia="仿宋" w:hAnsi="仿宋" w:hint="eastAsia"/>
          <w:b/>
          <w:spacing w:val="-6"/>
          <w:sz w:val="32"/>
          <w:szCs w:val="32"/>
          <w:highlight w:val="none"/>
        </w:rPr>
        <w:t>条 安全文明施工</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12</w:t>
      </w:r>
      <w:r>
        <w:rPr>
          <w:rFonts w:ascii="仿宋" w:cs="仿宋" w:eastAsia="仿宋" w:hAnsi="仿宋" w:hint="eastAsia"/>
          <w:spacing w:val="-6"/>
          <w:sz w:val="32"/>
          <w:szCs w:val="32"/>
          <w:highlight w:val="none"/>
        </w:rPr>
        <w:t>.1 本项目施工过程中，乙方应根据机械设备、临时用电、高空作业等相关安全操作规范，以及相关安全技术规范要求，做好施工现场安全措施工作；</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12</w:t>
      </w:r>
      <w:r>
        <w:rPr>
          <w:rFonts w:ascii="仿宋" w:cs="仿宋" w:eastAsia="仿宋" w:hAnsi="仿宋" w:hint="eastAsia"/>
          <w:spacing w:val="-6"/>
          <w:sz w:val="32"/>
          <w:szCs w:val="32"/>
          <w:highlight w:val="none"/>
        </w:rPr>
        <w:t>.2 在工程施工范围内的工作场所发生的安全事故（非乙方责任的除外）皆由乙方负责承担赔偿责任（包括但不限于第三方索赔）。</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12</w:t>
      </w:r>
      <w:r>
        <w:rPr>
          <w:rFonts w:ascii="仿宋" w:cs="仿宋" w:eastAsia="仿宋" w:hAnsi="仿宋" w:hint="eastAsia"/>
          <w:spacing w:val="-6"/>
          <w:sz w:val="32"/>
          <w:szCs w:val="32"/>
          <w:highlight w:val="none"/>
        </w:rPr>
        <w:t xml:space="preserve">.3 乙方的安全工作内容包括：国家有关法律法规规定应由施工单位承担安全生产责任的工作、 </w:t>
      </w:r>
      <w:r>
        <w:rPr>
          <w:rFonts w:ascii="仿宋" w:cs="仿宋" w:eastAsia="仿宋" w:hAnsi="仿宋" w:hint="eastAsia"/>
          <w:spacing w:val="-6"/>
          <w:sz w:val="32"/>
          <w:szCs w:val="32"/>
          <w:highlight w:val="none"/>
          <w:u w:val="single"/>
        </w:rPr>
        <w:t xml:space="preserve"> 福建 </w:t>
      </w:r>
      <w:r>
        <w:rPr>
          <w:rFonts w:ascii="仿宋" w:cs="仿宋" w:eastAsia="仿宋" w:hAnsi="仿宋" w:hint="eastAsia"/>
          <w:spacing w:val="-6"/>
          <w:sz w:val="32"/>
          <w:szCs w:val="32"/>
          <w:highlight w:val="none"/>
        </w:rPr>
        <w:t>省和</w:t>
      </w:r>
      <w:r>
        <w:rPr>
          <w:rFonts w:ascii="仿宋" w:cs="仿宋" w:eastAsia="仿宋" w:hAnsi="仿宋" w:hint="eastAsia"/>
          <w:spacing w:val="-6"/>
          <w:sz w:val="32"/>
          <w:szCs w:val="32"/>
          <w:highlight w:val="none"/>
          <w:u w:val="single"/>
        </w:rPr>
        <w:t xml:space="preserve"> </w:t>
      </w:r>
      <w:r>
        <w:rPr>
          <w:rFonts w:ascii="仿宋" w:cs="仿宋" w:eastAsia="仿宋" w:hAnsi="仿宋" w:hint="eastAsia"/>
          <w:spacing w:val="-6"/>
          <w:sz w:val="32"/>
          <w:szCs w:val="32"/>
          <w:highlight w:val="none"/>
          <w:u w:val="single"/>
          <w:lang w:val="en-US" w:eastAsia="zh-CN"/>
        </w:rPr>
        <w:t>福州</w:t>
      </w:r>
      <w:r>
        <w:rPr>
          <w:rFonts w:ascii="仿宋" w:cs="仿宋" w:eastAsia="仿宋" w:hAnsi="仿宋" w:hint="eastAsia"/>
          <w:spacing w:val="-6"/>
          <w:sz w:val="32"/>
          <w:szCs w:val="32"/>
          <w:highlight w:val="none"/>
          <w:u w:val="single"/>
        </w:rPr>
        <w:t>市</w:t>
      </w:r>
      <w:r>
        <w:rPr>
          <w:rFonts w:ascii="仿宋" w:cs="仿宋" w:eastAsia="仿宋" w:hAnsi="仿宋" w:hint="eastAsia"/>
          <w:spacing w:val="-6"/>
          <w:sz w:val="32"/>
          <w:szCs w:val="32"/>
          <w:highlight w:val="none"/>
        </w:rPr>
        <w:t>建设行政主管部门、安全生产管理部门的建筑施工安全与市扬尘考评办、市环保局等主管单位规定施工单位施工现场环境规定的职责工作以及甲方对建筑工程安全防护、文明施工措施有特殊要求的工作均为乙方的安全工作内容，乙方应予以执行。</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12</w:t>
      </w:r>
      <w:r>
        <w:rPr>
          <w:rFonts w:ascii="仿宋" w:cs="仿宋" w:eastAsia="仿宋" w:hAnsi="仿宋" w:hint="eastAsia"/>
          <w:spacing w:val="-6"/>
          <w:sz w:val="32"/>
          <w:szCs w:val="32"/>
          <w:highlight w:val="none"/>
        </w:rPr>
        <w:t>.4 同时乙方应根据上述有关规定，购置和更新施工安全防护用具及设施、改善安全生产条件和作业环境，确保工程施工安全。</w:t>
      </w:r>
    </w:p>
    <w:p>
      <w:pPr>
        <w:pStyle w:val="style0"/>
        <w:adjustRightInd w:val="false"/>
        <w:snapToGrid w:val="false"/>
        <w:spacing w:lineRule="exact" w:line="560"/>
        <w:ind w:firstLine="616" w:firstLineChars="200"/>
        <w:rPr>
          <w:rFonts w:ascii="仿宋" w:cs="仿宋" w:eastAsia="仿宋" w:hAnsi="仿宋" w:hint="eastAsia"/>
          <w:spacing w:val="-6"/>
          <w:sz w:val="32"/>
          <w:szCs w:val="32"/>
          <w:highlight w:val="none"/>
        </w:rPr>
      </w:pPr>
      <w:r>
        <w:rPr>
          <w:rFonts w:ascii="仿宋" w:cs="仿宋" w:eastAsia="仿宋" w:hAnsi="仿宋" w:hint="eastAsia"/>
          <w:spacing w:val="-6"/>
          <w:sz w:val="32"/>
          <w:szCs w:val="32"/>
          <w:highlight w:val="none"/>
          <w:lang w:val="en-US" w:eastAsia="zh-CN"/>
        </w:rPr>
        <w:t>12</w:t>
      </w:r>
      <w:r>
        <w:rPr>
          <w:rFonts w:ascii="仿宋" w:cs="仿宋" w:eastAsia="仿宋" w:hAnsi="仿宋" w:hint="eastAsia"/>
          <w:spacing w:val="-6"/>
          <w:sz w:val="32"/>
          <w:szCs w:val="32"/>
          <w:highlight w:val="none"/>
        </w:rPr>
        <w:t>.5 为安全工作所需的全部费用由乙方一并计入安全防护、文明施工措施费中，此项费用已包含在合同综合单价中。</w:t>
      </w:r>
    </w:p>
    <w:p>
      <w:pPr>
        <w:pStyle w:val="style0"/>
        <w:adjustRightInd w:val="false"/>
        <w:snapToGrid w:val="false"/>
        <w:spacing w:lineRule="exact" w:line="560"/>
        <w:ind w:firstLine="619" w:firstLineChars="200"/>
        <w:rPr>
          <w:rFonts w:ascii="仿宋" w:cs="仿宋" w:eastAsia="仿宋" w:hAnsi="仿宋"/>
          <w:spacing w:val="-6"/>
          <w:sz w:val="32"/>
          <w:szCs w:val="32"/>
          <w:highlight w:val="none"/>
        </w:rPr>
      </w:pPr>
      <w:r>
        <w:rPr>
          <w:rFonts w:ascii="仿宋" w:cs="仿宋" w:eastAsia="仿宋" w:hAnsi="仿宋" w:hint="eastAsia"/>
          <w:b/>
          <w:spacing w:val="-6"/>
          <w:sz w:val="32"/>
          <w:szCs w:val="32"/>
          <w:highlight w:val="none"/>
        </w:rPr>
        <w:t>第</w:t>
      </w:r>
      <w:r>
        <w:rPr>
          <w:rFonts w:ascii="仿宋" w:cs="仿宋" w:eastAsia="仿宋" w:hAnsi="仿宋" w:hint="eastAsia"/>
          <w:b/>
          <w:spacing w:val="-6"/>
          <w:sz w:val="32"/>
          <w:szCs w:val="32"/>
          <w:highlight w:val="none"/>
          <w:lang w:val="en-US" w:eastAsia="zh-CN"/>
        </w:rPr>
        <w:t>13</w:t>
      </w:r>
      <w:r>
        <w:rPr>
          <w:rFonts w:ascii="仿宋" w:cs="仿宋" w:eastAsia="仿宋" w:hAnsi="仿宋" w:hint="eastAsia"/>
          <w:b/>
          <w:spacing w:val="-6"/>
          <w:sz w:val="32"/>
          <w:szCs w:val="32"/>
          <w:highlight w:val="none"/>
        </w:rPr>
        <w:t>条 环境保护</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13</w:t>
      </w:r>
      <w:r>
        <w:rPr>
          <w:rFonts w:ascii="仿宋" w:cs="仿宋" w:eastAsia="仿宋" w:hAnsi="仿宋" w:hint="eastAsia"/>
          <w:spacing w:val="-6"/>
          <w:sz w:val="32"/>
          <w:szCs w:val="32"/>
          <w:highlight w:val="none"/>
        </w:rPr>
        <w:t>.</w:t>
      </w:r>
      <w:r>
        <w:rPr>
          <w:rFonts w:ascii="仿宋" w:cs="仿宋" w:eastAsia="仿宋" w:hAnsi="仿宋" w:hint="eastAsia"/>
          <w:spacing w:val="-6"/>
          <w:sz w:val="32"/>
          <w:szCs w:val="32"/>
          <w:highlight w:val="none"/>
          <w:lang w:val="en-US" w:eastAsia="zh-CN"/>
        </w:rPr>
        <w:t>1</w:t>
      </w:r>
      <w:r>
        <w:rPr>
          <w:rFonts w:ascii="仿宋" w:cs="仿宋" w:eastAsia="仿宋" w:hAnsi="仿宋" w:hint="eastAsia"/>
          <w:spacing w:val="-6"/>
          <w:sz w:val="32"/>
          <w:szCs w:val="32"/>
          <w:highlight w:val="none"/>
        </w:rPr>
        <w:t xml:space="preserve"> 乙方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13</w:t>
      </w:r>
      <w:r>
        <w:rPr>
          <w:rFonts w:ascii="仿宋" w:cs="仿宋" w:eastAsia="仿宋" w:hAnsi="仿宋" w:hint="eastAsia"/>
          <w:spacing w:val="-6"/>
          <w:sz w:val="32"/>
          <w:szCs w:val="32"/>
          <w:highlight w:val="none"/>
        </w:rPr>
        <w:t>.</w:t>
      </w:r>
      <w:r>
        <w:rPr>
          <w:rFonts w:ascii="仿宋" w:cs="仿宋" w:eastAsia="仿宋" w:hAnsi="仿宋" w:hint="eastAsia"/>
          <w:spacing w:val="-6"/>
          <w:sz w:val="32"/>
          <w:szCs w:val="32"/>
          <w:highlight w:val="none"/>
          <w:lang w:val="en-US" w:eastAsia="zh-CN"/>
        </w:rPr>
        <w:t>2</w:t>
      </w:r>
      <w:r>
        <w:rPr>
          <w:rFonts w:ascii="仿宋" w:cs="仿宋" w:eastAsia="仿宋" w:hAnsi="仿宋" w:hint="eastAsia"/>
          <w:spacing w:val="-6"/>
          <w:sz w:val="32"/>
          <w:szCs w:val="32"/>
          <w:highlight w:val="none"/>
        </w:rPr>
        <w:t xml:space="preserve"> 承担施工安全保卫工作及非夜间施工照明的责任和要求：在实施和完成本工程过程中，乙方应：①时刻关注和采取适当措施保障所有在场工作人员的安全，保证工程施工安全，现场施工应当保持有条不紊，避免上述人员的安全受到威胁；②施工期间，工地发生的一切安全、违法、违规事件，乙方负责处理并承担因乙方原因造成的责任。</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13</w:t>
      </w:r>
      <w:r>
        <w:rPr>
          <w:rFonts w:ascii="仿宋" w:cs="仿宋" w:eastAsia="仿宋" w:hAnsi="仿宋" w:hint="eastAsia"/>
          <w:spacing w:val="-6"/>
          <w:sz w:val="32"/>
          <w:szCs w:val="32"/>
          <w:highlight w:val="none"/>
        </w:rPr>
        <w:t>.</w:t>
      </w:r>
      <w:r>
        <w:rPr>
          <w:rFonts w:ascii="仿宋" w:cs="仿宋" w:eastAsia="仿宋" w:hAnsi="仿宋" w:hint="eastAsia"/>
          <w:spacing w:val="-6"/>
          <w:sz w:val="32"/>
          <w:szCs w:val="32"/>
          <w:highlight w:val="none"/>
          <w:lang w:val="en-US" w:eastAsia="zh-CN"/>
        </w:rPr>
        <w:t>3</w:t>
      </w:r>
      <w:r>
        <w:rPr>
          <w:rFonts w:ascii="仿宋" w:cs="仿宋" w:eastAsia="仿宋" w:hAnsi="仿宋" w:hint="eastAsia"/>
          <w:spacing w:val="-6"/>
          <w:sz w:val="32"/>
          <w:szCs w:val="32"/>
          <w:highlight w:val="none"/>
        </w:rPr>
        <w:t xml:space="preserve"> 施工场地清洁卫生的要求：乙方应负责在施工区域内的场地的安全文明卫生管理，做到文明施工、保持施工场地清洁。本工程所存施工建筑垃圾均应全部清运出现场。场地平整、场地道路、场地排水排污附属设施等，均由乙方自行负责施工，施工费用均包括在合同综合单价中。本工程的施工过程中发生的各项清理费用、临时性收费、临时性占用场地费、临时设施费和不可预见费用，均包括在合同综合单价中。若乙方不按甲方要求及时完成清理工作，甲方有权雇请他人完成，因此发生的一切费用从工程款中扣除。</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13</w:t>
      </w:r>
      <w:r>
        <w:rPr>
          <w:rFonts w:ascii="仿宋" w:cs="仿宋" w:eastAsia="仿宋" w:hAnsi="仿宋" w:hint="eastAsia"/>
          <w:spacing w:val="-6"/>
          <w:sz w:val="32"/>
          <w:szCs w:val="32"/>
          <w:highlight w:val="none"/>
        </w:rPr>
        <w:t>.</w:t>
      </w:r>
      <w:r>
        <w:rPr>
          <w:rFonts w:ascii="仿宋" w:cs="仿宋" w:eastAsia="仿宋" w:hAnsi="仿宋" w:hint="eastAsia"/>
          <w:spacing w:val="-6"/>
          <w:sz w:val="32"/>
          <w:szCs w:val="32"/>
          <w:highlight w:val="none"/>
          <w:lang w:val="en-US" w:eastAsia="zh-CN"/>
        </w:rPr>
        <w:t>4</w:t>
      </w:r>
      <w:r>
        <w:rPr>
          <w:rFonts w:ascii="仿宋" w:cs="仿宋" w:eastAsia="仿宋" w:hAnsi="仿宋" w:hint="eastAsia"/>
          <w:spacing w:val="-6"/>
          <w:sz w:val="32"/>
          <w:szCs w:val="32"/>
          <w:highlight w:val="none"/>
        </w:rPr>
        <w:t xml:space="preserve"> 乙方应做好防尘工作,若乙方扬尘防治工作落实不力，将结合市里扬尘防治管理规定，根据情节严重予以不同程度的处理。</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13</w:t>
      </w:r>
      <w:r>
        <w:rPr>
          <w:rFonts w:ascii="仿宋" w:cs="仿宋" w:eastAsia="仿宋" w:hAnsi="仿宋" w:hint="eastAsia"/>
          <w:spacing w:val="-6"/>
          <w:sz w:val="32"/>
          <w:szCs w:val="32"/>
          <w:highlight w:val="none"/>
        </w:rPr>
        <w:t>.</w:t>
      </w:r>
      <w:r>
        <w:rPr>
          <w:rFonts w:ascii="仿宋" w:cs="仿宋" w:eastAsia="仿宋" w:hAnsi="仿宋" w:hint="eastAsia"/>
          <w:spacing w:val="-6"/>
          <w:sz w:val="32"/>
          <w:szCs w:val="32"/>
          <w:highlight w:val="none"/>
          <w:lang w:val="en-US" w:eastAsia="zh-CN"/>
        </w:rPr>
        <w:t>5</w:t>
      </w:r>
      <w:r>
        <w:rPr>
          <w:rFonts w:ascii="仿宋" w:cs="仿宋" w:eastAsia="仿宋" w:hAnsi="仿宋" w:hint="eastAsia"/>
          <w:spacing w:val="-6"/>
          <w:sz w:val="32"/>
          <w:szCs w:val="32"/>
          <w:highlight w:val="none"/>
        </w:rPr>
        <w:t xml:space="preserve"> 对环境保护的要求：在合同履行期间，乙方应采取合理措施保护施工现场环境。对施工作业过程中可能引起的大气、水、噪音以及固体废物污染采取具体可行的防范措施。乙方应当承担因其原因引起的环境污染侵权损害赔偿责任，因上述环境污染引起纠纷而导致暂停施工的，由此增加的费用由乙方承担，因此造成工期延误的，乙方应按照本合同第17.1.2.1条的约定承担违约责任。</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13</w:t>
      </w:r>
      <w:r>
        <w:rPr>
          <w:rFonts w:ascii="仿宋" w:cs="仿宋" w:eastAsia="仿宋" w:hAnsi="仿宋" w:hint="eastAsia"/>
          <w:spacing w:val="-6"/>
          <w:sz w:val="32"/>
          <w:szCs w:val="32"/>
          <w:highlight w:val="none"/>
        </w:rPr>
        <w:t>.</w:t>
      </w:r>
      <w:r>
        <w:rPr>
          <w:rFonts w:ascii="仿宋" w:cs="仿宋" w:eastAsia="仿宋" w:hAnsi="仿宋" w:hint="eastAsia"/>
          <w:spacing w:val="-6"/>
          <w:sz w:val="32"/>
          <w:szCs w:val="32"/>
          <w:highlight w:val="none"/>
          <w:lang w:val="en-US" w:eastAsia="zh-CN"/>
        </w:rPr>
        <w:t>6</w:t>
      </w:r>
      <w:r>
        <w:rPr>
          <w:rFonts w:ascii="仿宋" w:cs="仿宋" w:eastAsia="仿宋" w:hAnsi="仿宋" w:hint="eastAsia"/>
          <w:spacing w:val="-6"/>
          <w:sz w:val="32"/>
          <w:szCs w:val="32"/>
          <w:highlight w:val="none"/>
        </w:rPr>
        <w:t xml:space="preserve"> 在工程承包过程中，因乙方直接原因而发生的事故，均由乙方承担安全责任，乙方承担事故责任以及由此造成的一切损失和后果（包括但不限于第三方索赔），不得以其他任何理由推卸和拒绝承担责任。具体如下：</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13</w:t>
      </w:r>
      <w:r>
        <w:rPr>
          <w:rFonts w:ascii="仿宋" w:cs="仿宋" w:eastAsia="仿宋" w:hAnsi="仿宋" w:hint="eastAsia"/>
          <w:spacing w:val="-6"/>
          <w:sz w:val="32"/>
          <w:szCs w:val="32"/>
          <w:highlight w:val="none"/>
        </w:rPr>
        <w:t>.</w:t>
      </w:r>
      <w:r>
        <w:rPr>
          <w:rFonts w:ascii="仿宋" w:cs="仿宋" w:eastAsia="仿宋" w:hAnsi="仿宋" w:hint="eastAsia"/>
          <w:spacing w:val="-6"/>
          <w:sz w:val="32"/>
          <w:szCs w:val="32"/>
          <w:highlight w:val="none"/>
          <w:lang w:val="en-US" w:eastAsia="zh-CN"/>
        </w:rPr>
        <w:t>6</w:t>
      </w:r>
      <w:r>
        <w:rPr>
          <w:rFonts w:ascii="仿宋" w:cs="仿宋" w:eastAsia="仿宋" w:hAnsi="仿宋" w:hint="eastAsia"/>
          <w:spacing w:val="-6"/>
          <w:sz w:val="32"/>
          <w:szCs w:val="32"/>
          <w:highlight w:val="none"/>
        </w:rPr>
        <w:t>.1 财产损失：由于事故造成乙方财产损毁的，其损失由乙方自行负担；由于事故造成甲方财产损毁的，乙方应负责照价赔偿。</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13</w:t>
      </w:r>
      <w:r>
        <w:rPr>
          <w:rFonts w:ascii="仿宋" w:cs="仿宋" w:eastAsia="仿宋" w:hAnsi="仿宋" w:hint="eastAsia"/>
          <w:spacing w:val="-6"/>
          <w:sz w:val="32"/>
          <w:szCs w:val="32"/>
          <w:highlight w:val="none"/>
        </w:rPr>
        <w:t>.</w:t>
      </w:r>
      <w:r>
        <w:rPr>
          <w:rFonts w:ascii="仿宋" w:cs="仿宋" w:eastAsia="仿宋" w:hAnsi="仿宋" w:hint="eastAsia"/>
          <w:spacing w:val="-6"/>
          <w:sz w:val="32"/>
          <w:szCs w:val="32"/>
          <w:highlight w:val="none"/>
          <w:lang w:val="en-US" w:eastAsia="zh-CN"/>
        </w:rPr>
        <w:t>6</w:t>
      </w:r>
      <w:r>
        <w:rPr>
          <w:rFonts w:ascii="仿宋" w:cs="仿宋" w:eastAsia="仿宋" w:hAnsi="仿宋" w:hint="eastAsia"/>
          <w:spacing w:val="-6"/>
          <w:sz w:val="32"/>
          <w:szCs w:val="32"/>
          <w:highlight w:val="none"/>
        </w:rPr>
        <w:t>.2 人身伤亡：在乙方承包范围内出现工亡、事故的，乙方负责一切善后处理工作，并承担由此所发生的一切费用和赔偿。</w:t>
      </w:r>
    </w:p>
    <w:p>
      <w:pPr>
        <w:pStyle w:val="style0"/>
        <w:adjustRightInd w:val="false"/>
        <w:snapToGrid w:val="false"/>
        <w:spacing w:lineRule="exact" w:line="560"/>
        <w:ind w:firstLine="616" w:firstLineChars="200"/>
        <w:rPr>
          <w:rFonts w:ascii="仿宋" w:cs="仿宋" w:eastAsia="仿宋" w:hAnsi="仿宋"/>
          <w:spacing w:val="-6"/>
          <w:sz w:val="32"/>
          <w:szCs w:val="32"/>
          <w:highlight w:val="none"/>
        </w:rPr>
      </w:pPr>
      <w:r>
        <w:rPr>
          <w:rFonts w:ascii="仿宋" w:cs="仿宋" w:eastAsia="仿宋" w:hAnsi="仿宋" w:hint="eastAsia"/>
          <w:spacing w:val="-6"/>
          <w:sz w:val="32"/>
          <w:szCs w:val="32"/>
          <w:highlight w:val="none"/>
          <w:lang w:val="en-US" w:eastAsia="zh-CN"/>
        </w:rPr>
        <w:t>13</w:t>
      </w:r>
      <w:r>
        <w:rPr>
          <w:rFonts w:ascii="仿宋" w:cs="仿宋" w:eastAsia="仿宋" w:hAnsi="仿宋" w:hint="eastAsia"/>
          <w:spacing w:val="-6"/>
          <w:sz w:val="32"/>
          <w:szCs w:val="32"/>
          <w:highlight w:val="none"/>
        </w:rPr>
        <w:t>.</w:t>
      </w:r>
      <w:r>
        <w:rPr>
          <w:rFonts w:ascii="仿宋" w:cs="仿宋" w:eastAsia="仿宋" w:hAnsi="仿宋" w:hint="eastAsia"/>
          <w:spacing w:val="-6"/>
          <w:sz w:val="32"/>
          <w:szCs w:val="32"/>
          <w:highlight w:val="none"/>
          <w:lang w:val="en-US" w:eastAsia="zh-CN"/>
        </w:rPr>
        <w:t>6</w:t>
      </w:r>
      <w:r>
        <w:rPr>
          <w:rFonts w:ascii="仿宋" w:cs="仿宋" w:eastAsia="仿宋" w:hAnsi="仿宋" w:hint="eastAsia"/>
          <w:spacing w:val="-6"/>
          <w:sz w:val="32"/>
          <w:szCs w:val="32"/>
          <w:highlight w:val="none"/>
        </w:rPr>
        <w:t>.3 诉讼：由于事故造成人身伤亡（含与本工程相关及不相关人员）或第三者财产损失，引起争议产生诉讼的，除非法律有明确规定，乙方应独立应诉，并承担一切诉讼后果。</w:t>
      </w:r>
    </w:p>
    <w:p>
      <w:pPr>
        <w:pStyle w:val="style0"/>
        <w:adjustRightInd w:val="false"/>
        <w:snapToGrid w:val="false"/>
        <w:spacing w:lineRule="exact" w:line="560"/>
        <w:ind w:firstLine="616" w:firstLineChars="200"/>
        <w:rPr>
          <w:rFonts w:eastAsia="宋体" w:hint="default"/>
          <w:color w:val="auto"/>
          <w:highlight w:val="none"/>
          <w:lang w:val="en-US" w:eastAsia="zh-CN"/>
        </w:rPr>
      </w:pPr>
      <w:r>
        <w:rPr>
          <w:rFonts w:ascii="仿宋" w:cs="仿宋" w:eastAsia="仿宋" w:hAnsi="仿宋" w:hint="eastAsia"/>
          <w:spacing w:val="-6"/>
          <w:sz w:val="32"/>
          <w:szCs w:val="32"/>
          <w:highlight w:val="none"/>
          <w:lang w:val="en-US" w:eastAsia="zh-CN"/>
        </w:rPr>
        <w:t>13</w:t>
      </w:r>
      <w:r>
        <w:rPr>
          <w:rFonts w:ascii="仿宋" w:cs="仿宋" w:eastAsia="仿宋" w:hAnsi="仿宋" w:hint="eastAsia"/>
          <w:spacing w:val="-6"/>
          <w:sz w:val="32"/>
          <w:szCs w:val="32"/>
          <w:highlight w:val="none"/>
        </w:rPr>
        <w:t>.</w:t>
      </w:r>
      <w:r>
        <w:rPr>
          <w:rFonts w:ascii="仿宋" w:cs="仿宋" w:eastAsia="仿宋" w:hAnsi="仿宋" w:hint="eastAsia"/>
          <w:spacing w:val="-6"/>
          <w:sz w:val="32"/>
          <w:szCs w:val="32"/>
          <w:highlight w:val="none"/>
          <w:lang w:val="en-US" w:eastAsia="zh-CN"/>
        </w:rPr>
        <w:t>6</w:t>
      </w:r>
      <w:r>
        <w:rPr>
          <w:rFonts w:ascii="仿宋" w:cs="仿宋" w:eastAsia="仿宋" w:hAnsi="仿宋" w:hint="eastAsia"/>
          <w:spacing w:val="-6"/>
          <w:sz w:val="32"/>
          <w:szCs w:val="32"/>
          <w:highlight w:val="none"/>
        </w:rPr>
        <w:t>.4 违约损失：由于事故造成工程合同不能履行或者不能按期履行的，乙方不免除由此造成的违约责任。</w:t>
      </w:r>
    </w:p>
    <w:p>
      <w:pPr>
        <w:pStyle w:val="style0"/>
        <w:adjustRightInd w:val="false"/>
        <w:snapToGrid w:val="false"/>
        <w:spacing w:lineRule="exact" w:line="560"/>
        <w:ind w:firstLine="619" w:firstLineChars="200"/>
        <w:rPr>
          <w:rFonts w:ascii="仿宋" w:cs="仿宋" w:eastAsia="仿宋" w:hAnsi="仿宋"/>
          <w:b/>
          <w:color w:val="auto"/>
          <w:spacing w:val="-6"/>
          <w:sz w:val="32"/>
          <w:szCs w:val="32"/>
          <w:highlight w:val="none"/>
        </w:rPr>
      </w:pPr>
      <w:r>
        <w:rPr>
          <w:rFonts w:ascii="仿宋" w:cs="仿宋" w:eastAsia="仿宋" w:hAnsi="仿宋" w:hint="eastAsia"/>
          <w:b/>
          <w:color w:val="auto"/>
          <w:spacing w:val="-6"/>
          <w:sz w:val="32"/>
          <w:szCs w:val="32"/>
          <w:highlight w:val="none"/>
        </w:rPr>
        <w:t>第</w:t>
      </w:r>
      <w:r>
        <w:rPr>
          <w:rFonts w:ascii="仿宋" w:cs="仿宋" w:eastAsia="仿宋" w:hAnsi="仿宋" w:hint="eastAsia"/>
          <w:b/>
          <w:color w:val="auto"/>
          <w:spacing w:val="-6"/>
          <w:sz w:val="32"/>
          <w:szCs w:val="32"/>
          <w:highlight w:val="none"/>
          <w:lang w:val="en-US" w:eastAsia="zh-CN"/>
        </w:rPr>
        <w:t>14</w:t>
      </w:r>
      <w:r>
        <w:rPr>
          <w:rFonts w:ascii="仿宋" w:cs="仿宋" w:eastAsia="仿宋" w:hAnsi="仿宋" w:hint="eastAsia"/>
          <w:b/>
          <w:color w:val="auto"/>
          <w:spacing w:val="-6"/>
          <w:sz w:val="32"/>
          <w:szCs w:val="32"/>
          <w:highlight w:val="none"/>
        </w:rPr>
        <w:t xml:space="preserve">条 竣工验收 </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lang w:val="en-US" w:eastAsia="zh-CN"/>
        </w:rPr>
        <w:t>14</w:t>
      </w:r>
      <w:r>
        <w:rPr>
          <w:rFonts w:ascii="仿宋" w:cs="仿宋" w:eastAsia="仿宋" w:hAnsi="仿宋" w:hint="eastAsia"/>
          <w:color w:val="auto"/>
          <w:spacing w:val="-6"/>
          <w:sz w:val="32"/>
          <w:szCs w:val="32"/>
          <w:highlight w:val="none"/>
        </w:rPr>
        <w:t>.1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返工，不延长工期，并承担由此导致的甲方的相关损失。竣工验收时，业主、监理等相关方提出的工程质量缺陷，乙方应无偿维修，并承担由此给甲方造成的相关损失，不因先期已经甲方验收而减轻乙方责任。</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lang w:val="en-US" w:eastAsia="zh-CN"/>
        </w:rPr>
        <w:t>14</w:t>
      </w:r>
      <w:r>
        <w:rPr>
          <w:rFonts w:ascii="仿宋" w:cs="仿宋" w:eastAsia="仿宋" w:hAnsi="仿宋" w:hint="eastAsia"/>
          <w:color w:val="auto"/>
          <w:spacing w:val="-6"/>
          <w:sz w:val="32"/>
          <w:szCs w:val="32"/>
          <w:highlight w:val="none"/>
        </w:rPr>
        <w:t>.2 乙方应配合甲方对其工作进行的初步验收及工程竣工验收；甲方或施工场地内第三方的工作必须乙方配合时，乙方应按甲方的指令予以配合。</w:t>
      </w:r>
    </w:p>
    <w:p>
      <w:pPr>
        <w:pStyle w:val="style0"/>
        <w:adjustRightInd w:val="false"/>
        <w:snapToGrid w:val="false"/>
        <w:spacing w:lineRule="exact" w:line="560"/>
        <w:ind w:firstLine="619" w:firstLineChars="200"/>
        <w:rPr>
          <w:rFonts w:ascii="仿宋" w:cs="仿宋" w:eastAsia="仿宋" w:hAnsi="仿宋"/>
          <w:b/>
          <w:color w:val="auto"/>
          <w:spacing w:val="-6"/>
          <w:sz w:val="32"/>
          <w:szCs w:val="32"/>
          <w:highlight w:val="none"/>
        </w:rPr>
      </w:pPr>
      <w:r>
        <w:rPr>
          <w:rFonts w:ascii="仿宋" w:cs="仿宋" w:eastAsia="仿宋" w:hAnsi="仿宋" w:hint="eastAsia"/>
          <w:b/>
          <w:color w:val="auto"/>
          <w:spacing w:val="-6"/>
          <w:sz w:val="32"/>
          <w:szCs w:val="32"/>
          <w:highlight w:val="none"/>
        </w:rPr>
        <w:t>第1</w:t>
      </w:r>
      <w:r>
        <w:rPr>
          <w:rFonts w:ascii="仿宋" w:cs="仿宋" w:eastAsia="仿宋" w:hAnsi="仿宋" w:hint="eastAsia"/>
          <w:b/>
          <w:color w:val="auto"/>
          <w:spacing w:val="-6"/>
          <w:sz w:val="32"/>
          <w:szCs w:val="32"/>
          <w:highlight w:val="none"/>
          <w:lang w:val="en-US" w:eastAsia="zh-CN"/>
        </w:rPr>
        <w:t>5</w:t>
      </w:r>
      <w:r>
        <w:rPr>
          <w:rFonts w:ascii="仿宋" w:cs="仿宋" w:eastAsia="仿宋" w:hAnsi="仿宋" w:hint="eastAsia"/>
          <w:b/>
          <w:color w:val="auto"/>
          <w:spacing w:val="-6"/>
          <w:sz w:val="32"/>
          <w:szCs w:val="32"/>
          <w:highlight w:val="none"/>
        </w:rPr>
        <w:t>条 保险</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bCs/>
          <w:color w:val="auto"/>
          <w:spacing w:val="-6"/>
          <w:sz w:val="32"/>
          <w:szCs w:val="32"/>
          <w:highlight w:val="none"/>
          <w:lang w:val="en-US" w:eastAsia="zh-CN"/>
        </w:rPr>
        <w:t>15</w:t>
      </w:r>
      <w:r>
        <w:rPr>
          <w:rFonts w:ascii="仿宋" w:cs="仿宋" w:eastAsia="仿宋" w:hAnsi="仿宋" w:hint="eastAsia"/>
          <w:bCs/>
          <w:color w:val="auto"/>
          <w:spacing w:val="-6"/>
          <w:sz w:val="32"/>
          <w:szCs w:val="32"/>
          <w:highlight w:val="none"/>
        </w:rPr>
        <w:t>.1 乙方</w:t>
      </w:r>
      <w:r>
        <w:rPr>
          <w:rFonts w:ascii="仿宋" w:cs="仿宋" w:eastAsia="仿宋" w:hAnsi="仿宋" w:hint="eastAsia"/>
          <w:color w:val="auto"/>
          <w:spacing w:val="-6"/>
          <w:sz w:val="32"/>
          <w:szCs w:val="32"/>
          <w:highlight w:val="none"/>
        </w:rPr>
        <w:t>必须为施工人员办理保险，并将相关保单材料上报给甲方。</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5</w:t>
      </w:r>
      <w:r>
        <w:rPr>
          <w:rFonts w:ascii="仿宋" w:cs="仿宋" w:eastAsia="仿宋" w:hAnsi="仿宋" w:hint="eastAsia"/>
          <w:color w:val="auto"/>
          <w:spacing w:val="-6"/>
          <w:sz w:val="32"/>
          <w:szCs w:val="32"/>
          <w:highlight w:val="none"/>
        </w:rPr>
        <w:t>.2 保险事故发生时，甲、乙双方有责任采取必要的措施减少损失。</w:t>
      </w:r>
    </w:p>
    <w:p>
      <w:pPr>
        <w:pStyle w:val="style0"/>
        <w:adjustRightInd w:val="false"/>
        <w:snapToGrid w:val="false"/>
        <w:spacing w:lineRule="exact" w:line="560"/>
        <w:ind w:firstLine="619" w:firstLineChars="200"/>
        <w:rPr>
          <w:rFonts w:ascii="仿宋" w:cs="仿宋" w:eastAsia="仿宋" w:hAnsi="仿宋"/>
          <w:b/>
          <w:color w:val="auto"/>
          <w:spacing w:val="-6"/>
          <w:sz w:val="32"/>
          <w:szCs w:val="32"/>
          <w:highlight w:val="none"/>
        </w:rPr>
      </w:pPr>
      <w:r>
        <w:rPr>
          <w:rFonts w:ascii="仿宋" w:cs="仿宋" w:eastAsia="仿宋" w:hAnsi="仿宋" w:hint="eastAsia"/>
          <w:b/>
          <w:color w:val="auto"/>
          <w:spacing w:val="-6"/>
          <w:sz w:val="32"/>
          <w:szCs w:val="32"/>
          <w:highlight w:val="none"/>
        </w:rPr>
        <w:t>第1</w:t>
      </w:r>
      <w:r>
        <w:rPr>
          <w:rFonts w:ascii="仿宋" w:cs="仿宋" w:eastAsia="仿宋" w:hAnsi="仿宋" w:hint="eastAsia"/>
          <w:b/>
          <w:color w:val="auto"/>
          <w:spacing w:val="-6"/>
          <w:sz w:val="32"/>
          <w:szCs w:val="32"/>
          <w:highlight w:val="none"/>
          <w:lang w:val="en-US" w:eastAsia="zh-CN"/>
        </w:rPr>
        <w:t>6</w:t>
      </w:r>
      <w:r>
        <w:rPr>
          <w:rFonts w:ascii="仿宋" w:cs="仿宋" w:eastAsia="仿宋" w:hAnsi="仿宋" w:hint="eastAsia"/>
          <w:b/>
          <w:color w:val="auto"/>
          <w:spacing w:val="-6"/>
          <w:sz w:val="32"/>
          <w:szCs w:val="32"/>
          <w:highlight w:val="none"/>
        </w:rPr>
        <w:t>条 缺陷责任期与质保责任</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6</w:t>
      </w:r>
      <w:r>
        <w:rPr>
          <w:rFonts w:ascii="仿宋" w:cs="仿宋" w:eastAsia="仿宋" w:hAnsi="仿宋" w:hint="eastAsia"/>
          <w:color w:val="auto"/>
          <w:spacing w:val="-6"/>
          <w:sz w:val="32"/>
          <w:szCs w:val="32"/>
          <w:highlight w:val="none"/>
        </w:rPr>
        <w:t>.1缺陷责任期：工程竣工验收合格并交付之日起</w:t>
      </w:r>
      <w:r>
        <w:rPr>
          <w:rFonts w:ascii="仿宋" w:cs="仿宋" w:eastAsia="仿宋" w:hAnsi="仿宋" w:hint="eastAsia"/>
          <w:color w:val="auto"/>
          <w:spacing w:val="-6"/>
          <w:sz w:val="32"/>
          <w:szCs w:val="32"/>
          <w:highlight w:val="none"/>
          <w:u w:val="single"/>
        </w:rPr>
        <w:t xml:space="preserve"> 贰 </w:t>
      </w:r>
      <w:r>
        <w:rPr>
          <w:rFonts w:ascii="仿宋" w:cs="仿宋" w:eastAsia="仿宋" w:hAnsi="仿宋" w:hint="eastAsia"/>
          <w:color w:val="auto"/>
          <w:spacing w:val="-6"/>
          <w:sz w:val="32"/>
          <w:szCs w:val="32"/>
          <w:highlight w:val="none"/>
        </w:rPr>
        <w:t>年。</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6</w:t>
      </w:r>
      <w:r>
        <w:rPr>
          <w:rFonts w:ascii="仿宋" w:cs="仿宋" w:eastAsia="仿宋" w:hAnsi="仿宋" w:hint="eastAsia"/>
          <w:color w:val="auto"/>
          <w:spacing w:val="-6"/>
          <w:sz w:val="32"/>
          <w:szCs w:val="32"/>
          <w:highlight w:val="none"/>
        </w:rPr>
        <w:t>.2质保责任为：①合同工程量清单上及施工中予以变更的的装修、修缮项目，乙方应当在接到修理通知之日起24小时内派人修理。乙方不在约定期限内派人修理的，甲方可以委托他人修理。修理费用从工程质量保证金内扣除。②发生须紧急抢修事故的，乙方在接到事故通知后，应当立即到达事故现场抢修。因乙方未及时到场抢修所造成的损失，乙方应承担损害赔偿责任。③对于涉及结构安全的质量问题，应当按照《房屋建筑工程质量保修办法》的规定，立即向当地建设行政主管部门报告，采取安全防范措施；由原设计单位或者具有相应资质等级的设计单位提出保修方案，乙方实施保修。④在国家规定的工程合理使用期限内，乙方确保地基基础工程和主体工程结构的质量。因乙方原因致使工程在合理使用期限内造成人身和财产损害的，乙方应承担损害赔偿责任。⑤质量保修完成后，由甲方组织验收。</w:t>
      </w:r>
    </w:p>
    <w:p>
      <w:pPr>
        <w:pStyle w:val="style0"/>
        <w:adjustRightInd w:val="false"/>
        <w:snapToGrid w:val="false"/>
        <w:spacing w:lineRule="exact" w:line="560"/>
        <w:ind w:firstLine="616" w:firstLineChars="200"/>
        <w:rPr>
          <w:color w:val="auto"/>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6</w:t>
      </w:r>
      <w:r>
        <w:rPr>
          <w:rFonts w:ascii="仿宋" w:cs="仿宋" w:eastAsia="仿宋" w:hAnsi="仿宋" w:hint="eastAsia"/>
          <w:color w:val="auto"/>
          <w:spacing w:val="-6"/>
          <w:sz w:val="32"/>
          <w:szCs w:val="32"/>
          <w:highlight w:val="none"/>
        </w:rPr>
        <w:t>.3 缺陷责任期内若乙方未尽施工责任，甲方有权委托其他单位进行处理，乙方应无条件接受甲方所委托的价款并承担一切费用。在约定的缺陷责任期满时。乙方没有完成缺陷责任的，甲方有权扣留部分质量保证金，并有权要求延长缺陷责任期，直至完成剩余工作为止。</w:t>
      </w:r>
    </w:p>
    <w:p>
      <w:pPr>
        <w:pStyle w:val="style0"/>
        <w:adjustRightInd w:val="false"/>
        <w:snapToGrid w:val="false"/>
        <w:spacing w:lineRule="exact" w:line="560"/>
        <w:ind w:firstLine="619" w:firstLineChars="200"/>
        <w:rPr>
          <w:rFonts w:ascii="仿宋" w:cs="仿宋" w:eastAsia="仿宋" w:hAnsi="仿宋"/>
          <w:b/>
          <w:color w:val="auto"/>
          <w:spacing w:val="-6"/>
          <w:sz w:val="32"/>
          <w:szCs w:val="32"/>
          <w:highlight w:val="none"/>
        </w:rPr>
      </w:pPr>
      <w:r>
        <w:rPr>
          <w:rFonts w:ascii="仿宋" w:cs="仿宋" w:eastAsia="仿宋" w:hAnsi="仿宋" w:hint="eastAsia"/>
          <w:b/>
          <w:color w:val="auto"/>
          <w:spacing w:val="-6"/>
          <w:sz w:val="32"/>
          <w:szCs w:val="32"/>
          <w:highlight w:val="none"/>
        </w:rPr>
        <w:t>第1</w:t>
      </w:r>
      <w:r>
        <w:rPr>
          <w:rFonts w:ascii="仿宋" w:cs="仿宋" w:eastAsia="仿宋" w:hAnsi="仿宋" w:hint="eastAsia"/>
          <w:b/>
          <w:color w:val="auto"/>
          <w:spacing w:val="-6"/>
          <w:sz w:val="32"/>
          <w:szCs w:val="32"/>
          <w:highlight w:val="none"/>
          <w:lang w:val="en-US" w:eastAsia="zh-CN"/>
        </w:rPr>
        <w:t>7</w:t>
      </w:r>
      <w:r>
        <w:rPr>
          <w:rFonts w:ascii="仿宋" w:cs="仿宋" w:eastAsia="仿宋" w:hAnsi="仿宋" w:hint="eastAsia"/>
          <w:b/>
          <w:color w:val="auto"/>
          <w:spacing w:val="-6"/>
          <w:sz w:val="32"/>
          <w:szCs w:val="32"/>
          <w:highlight w:val="none"/>
        </w:rPr>
        <w:t>条 不可抗力</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7</w:t>
      </w:r>
      <w:r>
        <w:rPr>
          <w:rFonts w:ascii="仿宋" w:cs="仿宋" w:eastAsia="仿宋" w:hAnsi="仿宋" w:hint="eastAsia"/>
          <w:color w:val="auto"/>
          <w:spacing w:val="-6"/>
          <w:sz w:val="32"/>
          <w:szCs w:val="32"/>
          <w:highlight w:val="none"/>
        </w:rPr>
        <w:t>.1 本合同中不可抗力的定义与总包合同中的定义相同。</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7</w:t>
      </w:r>
      <w:r>
        <w:rPr>
          <w:rFonts w:ascii="仿宋" w:cs="仿宋" w:eastAsia="仿宋" w:hAnsi="仿宋" w:hint="eastAsia"/>
          <w:color w:val="auto"/>
          <w:spacing w:val="-6"/>
          <w:sz w:val="32"/>
          <w:szCs w:val="32"/>
          <w:highlight w:val="none"/>
        </w:rPr>
        <w:t>.2 不可抗力事件发生后，乙方应立即通知甲方项目经理，并在力所能及的条件下迅速采取措施，尽力减少损失，甲方应协助乙方采取措施。甲方项目经理认为乙方应当暂停工作，乙方应暂停工作。不可抗力事件结束后48小时内乙方向甲方项目经理通报受害情况和损失情况，及预计清理和修复的费用。不可抗力事件持续发生，乙方应每隔7天向甲方项目经理通报一次受害情况。不可抗力结束后14天内，乙方应向甲方项目经理提交清理和修复费用的正式报告和有关资料。</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7</w:t>
      </w:r>
      <w:r>
        <w:rPr>
          <w:rFonts w:ascii="仿宋" w:cs="仿宋" w:eastAsia="仿宋" w:hAnsi="仿宋" w:hint="eastAsia"/>
          <w:color w:val="auto"/>
          <w:spacing w:val="-6"/>
          <w:sz w:val="32"/>
          <w:szCs w:val="32"/>
          <w:highlight w:val="none"/>
        </w:rPr>
        <w:t>.3 因不可抗力事件导致的费用和延误的工作时间由双方按以下办法分别承担：</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7</w:t>
      </w:r>
      <w:r>
        <w:rPr>
          <w:rFonts w:ascii="仿宋" w:cs="仿宋" w:eastAsia="仿宋" w:hAnsi="仿宋" w:hint="eastAsia"/>
          <w:color w:val="auto"/>
          <w:spacing w:val="-6"/>
          <w:sz w:val="32"/>
          <w:szCs w:val="32"/>
          <w:highlight w:val="none"/>
        </w:rPr>
        <w:t>.3.1 工程本身的损害和财产损失以及运至施工场地用于劳务作业的材料和待安装的设备的损害按归属各自承担；</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7</w:t>
      </w:r>
      <w:r>
        <w:rPr>
          <w:rFonts w:ascii="仿宋" w:cs="仿宋" w:eastAsia="仿宋" w:hAnsi="仿宋" w:hint="eastAsia"/>
          <w:color w:val="auto"/>
          <w:spacing w:val="-6"/>
          <w:sz w:val="32"/>
          <w:szCs w:val="32"/>
          <w:highlight w:val="none"/>
        </w:rPr>
        <w:t>.3.2 因乙方错过导致人员伤亡的由乙方负责（包括但不限于第三方索赔），并承担相应费用；</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7</w:t>
      </w:r>
      <w:r>
        <w:rPr>
          <w:rFonts w:ascii="仿宋" w:cs="仿宋" w:eastAsia="仿宋" w:hAnsi="仿宋" w:hint="eastAsia"/>
          <w:color w:val="auto"/>
          <w:spacing w:val="-6"/>
          <w:sz w:val="32"/>
          <w:szCs w:val="32"/>
          <w:highlight w:val="none"/>
        </w:rPr>
        <w:t>.3.3 乙方自有机械设备损坏及停工损失，由乙方自行承担；</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7</w:t>
      </w:r>
      <w:r>
        <w:rPr>
          <w:rFonts w:ascii="仿宋" w:cs="仿宋" w:eastAsia="仿宋" w:hAnsi="仿宋" w:hint="eastAsia"/>
          <w:color w:val="auto"/>
          <w:spacing w:val="-6"/>
          <w:sz w:val="32"/>
          <w:szCs w:val="32"/>
          <w:highlight w:val="none"/>
        </w:rPr>
        <w:t>.3.4 甲方提供给乙方使用的机械设备损坏，由甲方承担，但停工损失由乙方自行承担；</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7</w:t>
      </w:r>
      <w:r>
        <w:rPr>
          <w:rFonts w:ascii="仿宋" w:cs="仿宋" w:eastAsia="仿宋" w:hAnsi="仿宋" w:hint="eastAsia"/>
          <w:color w:val="auto"/>
          <w:spacing w:val="-6"/>
          <w:sz w:val="32"/>
          <w:szCs w:val="32"/>
          <w:highlight w:val="none"/>
        </w:rPr>
        <w:t>.3.5 停工期间，乙方应甲方项目经理要求留在施工场地的必要的管理人员及保卫人员的费用由甲方承担；</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7</w:t>
      </w:r>
      <w:r>
        <w:rPr>
          <w:rFonts w:ascii="仿宋" w:cs="仿宋" w:eastAsia="仿宋" w:hAnsi="仿宋" w:hint="eastAsia"/>
          <w:color w:val="auto"/>
          <w:spacing w:val="-6"/>
          <w:sz w:val="32"/>
          <w:szCs w:val="32"/>
          <w:highlight w:val="none"/>
        </w:rPr>
        <w:t>.3.6 工程所需清理、修复费用，由甲方承担；</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7</w:t>
      </w:r>
      <w:r>
        <w:rPr>
          <w:rFonts w:ascii="仿宋" w:cs="仿宋" w:eastAsia="仿宋" w:hAnsi="仿宋" w:hint="eastAsia"/>
          <w:color w:val="auto"/>
          <w:spacing w:val="-6"/>
          <w:sz w:val="32"/>
          <w:szCs w:val="32"/>
          <w:highlight w:val="none"/>
        </w:rPr>
        <w:t>.3.7 延误的工作时间相应顺延。</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7</w:t>
      </w:r>
      <w:r>
        <w:rPr>
          <w:rFonts w:ascii="仿宋" w:cs="仿宋" w:eastAsia="仿宋" w:hAnsi="仿宋" w:hint="eastAsia"/>
          <w:color w:val="auto"/>
          <w:spacing w:val="-6"/>
          <w:sz w:val="32"/>
          <w:szCs w:val="32"/>
          <w:highlight w:val="none"/>
        </w:rPr>
        <w:t>.4 因合同一方迟延履行合同后发生不可抗力的，不能免除迟延履行方的相应责任。</w:t>
      </w:r>
    </w:p>
    <w:p>
      <w:pPr>
        <w:pStyle w:val="style0"/>
        <w:adjustRightInd w:val="false"/>
        <w:snapToGrid w:val="false"/>
        <w:spacing w:lineRule="exact" w:line="560"/>
        <w:ind w:firstLine="619" w:firstLineChars="200"/>
        <w:rPr>
          <w:rFonts w:ascii="仿宋" w:cs="仿宋" w:eastAsia="仿宋" w:hAnsi="仿宋"/>
          <w:b/>
          <w:color w:val="auto"/>
          <w:spacing w:val="-6"/>
          <w:sz w:val="32"/>
          <w:szCs w:val="32"/>
          <w:highlight w:val="none"/>
        </w:rPr>
      </w:pPr>
      <w:r>
        <w:rPr>
          <w:rFonts w:ascii="仿宋" w:cs="仿宋" w:eastAsia="仿宋" w:hAnsi="仿宋" w:hint="eastAsia"/>
          <w:b/>
          <w:color w:val="auto"/>
          <w:spacing w:val="-6"/>
          <w:sz w:val="32"/>
          <w:szCs w:val="32"/>
          <w:highlight w:val="none"/>
        </w:rPr>
        <w:t>第1</w:t>
      </w:r>
      <w:r>
        <w:rPr>
          <w:rFonts w:ascii="仿宋" w:cs="仿宋" w:eastAsia="仿宋" w:hAnsi="仿宋" w:hint="eastAsia"/>
          <w:b/>
          <w:color w:val="auto"/>
          <w:spacing w:val="-6"/>
          <w:sz w:val="32"/>
          <w:szCs w:val="32"/>
          <w:highlight w:val="none"/>
          <w:lang w:val="en-US" w:eastAsia="zh-CN"/>
        </w:rPr>
        <w:t>8</w:t>
      </w:r>
      <w:r>
        <w:rPr>
          <w:rFonts w:ascii="仿宋" w:cs="仿宋" w:eastAsia="仿宋" w:hAnsi="仿宋" w:hint="eastAsia"/>
          <w:b/>
          <w:color w:val="auto"/>
          <w:spacing w:val="-6"/>
          <w:sz w:val="32"/>
          <w:szCs w:val="32"/>
          <w:highlight w:val="none"/>
        </w:rPr>
        <w:t xml:space="preserve">条 违约 </w:t>
      </w:r>
    </w:p>
    <w:p>
      <w:pPr>
        <w:pStyle w:val="style0"/>
        <w:adjustRightInd w:val="false"/>
        <w:snapToGrid w:val="false"/>
        <w:spacing w:lineRule="exact" w:line="560"/>
        <w:ind w:firstLine="616" w:firstLineChars="200"/>
        <w:rPr>
          <w:rFonts w:ascii="仿宋" w:cs="仿宋" w:eastAsia="仿宋" w:hAnsi="仿宋" w:hint="eastAsia"/>
          <w:color w:val="auto"/>
          <w:spacing w:val="-6"/>
          <w:sz w:val="32"/>
          <w:szCs w:val="32"/>
          <w:highlight w:val="none"/>
          <w:lang w:val="en-US" w:eastAsia="zh-CN"/>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8</w:t>
      </w:r>
      <w:r>
        <w:rPr>
          <w:rFonts w:ascii="仿宋" w:cs="仿宋" w:eastAsia="仿宋" w:hAnsi="仿宋" w:hint="eastAsia"/>
          <w:color w:val="auto"/>
          <w:spacing w:val="-6"/>
          <w:sz w:val="32"/>
          <w:szCs w:val="32"/>
          <w:highlight w:val="none"/>
        </w:rPr>
        <w:t xml:space="preserve">.1 违约责任 </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8</w:t>
      </w:r>
      <w:r>
        <w:rPr>
          <w:rFonts w:ascii="仿宋" w:cs="仿宋" w:eastAsia="仿宋" w:hAnsi="仿宋" w:hint="eastAsia"/>
          <w:color w:val="auto"/>
          <w:spacing w:val="-6"/>
          <w:sz w:val="32"/>
          <w:szCs w:val="32"/>
          <w:highlight w:val="none"/>
        </w:rPr>
        <w:t xml:space="preserve">.1.1 甲方的违约责任 </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8</w:t>
      </w:r>
      <w:r>
        <w:rPr>
          <w:rFonts w:ascii="仿宋" w:cs="仿宋" w:eastAsia="仿宋" w:hAnsi="仿宋" w:hint="eastAsia"/>
          <w:color w:val="auto"/>
          <w:spacing w:val="-6"/>
          <w:sz w:val="32"/>
          <w:szCs w:val="32"/>
          <w:highlight w:val="none"/>
        </w:rPr>
        <w:t xml:space="preserve">.1.1.1 因甲方责任而造成工程延期的，合同工期顺延。 </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8</w:t>
      </w:r>
      <w:r>
        <w:rPr>
          <w:rFonts w:ascii="仿宋" w:cs="仿宋" w:eastAsia="仿宋" w:hAnsi="仿宋" w:hint="eastAsia"/>
          <w:color w:val="auto"/>
          <w:spacing w:val="-6"/>
          <w:sz w:val="32"/>
          <w:szCs w:val="32"/>
          <w:highlight w:val="none"/>
        </w:rPr>
        <w:t xml:space="preserve">.1.2 乙方的违约责任 </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8</w:t>
      </w:r>
      <w:r>
        <w:rPr>
          <w:rFonts w:ascii="仿宋" w:cs="仿宋" w:eastAsia="仿宋" w:hAnsi="仿宋" w:hint="eastAsia"/>
          <w:color w:val="auto"/>
          <w:spacing w:val="-6"/>
          <w:sz w:val="32"/>
          <w:szCs w:val="32"/>
          <w:highlight w:val="none"/>
        </w:rPr>
        <w:t xml:space="preserve">.1.2.1 </w:t>
      </w:r>
      <w:r>
        <w:rPr>
          <w:rFonts w:ascii="仿宋" w:cs="仿宋" w:eastAsia="仿宋" w:hAnsi="仿宋" w:hint="eastAsia"/>
          <w:b/>
          <w:bCs/>
          <w:color w:val="auto"/>
          <w:spacing w:val="-6"/>
          <w:sz w:val="32"/>
          <w:szCs w:val="32"/>
          <w:highlight w:val="none"/>
        </w:rPr>
        <w:t>乙方不能按合同规定的工期竣工，</w:t>
      </w:r>
      <w:r>
        <w:rPr>
          <w:rFonts w:ascii="仿宋" w:cs="仿宋" w:eastAsia="仿宋" w:hAnsi="仿宋" w:hint="eastAsia"/>
          <w:b/>
          <w:bCs/>
          <w:color w:val="auto"/>
          <w:spacing w:val="-6"/>
          <w:sz w:val="32"/>
          <w:szCs w:val="32"/>
          <w:highlight w:val="none"/>
          <w:lang w:val="en-US" w:eastAsia="zh-CN"/>
        </w:rPr>
        <w:t>违约金的计算方法：总工期延误1—5天，每天违约金按人民币10000元计；总工期延误5天以上，则超过5天的日期（即从工期延误的第6天起）每天违约金按人民币2万元计。</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8</w:t>
      </w:r>
      <w:r>
        <w:rPr>
          <w:rFonts w:ascii="仿宋" w:cs="仿宋" w:eastAsia="仿宋" w:hAnsi="仿宋" w:hint="eastAsia"/>
          <w:color w:val="auto"/>
          <w:spacing w:val="-6"/>
          <w:sz w:val="32"/>
          <w:szCs w:val="32"/>
          <w:highlight w:val="none"/>
        </w:rPr>
        <w:t>.1.2.2 施工质量达不到设计和规范要求的，甲方有权要求乙方支付相当于合同价款3%的违约金，并有权要求乙方返工或返修，其费用由乙方承担，因乙方过错导致工期延误的，乙方还应按照本合同第1</w:t>
      </w:r>
      <w:r>
        <w:rPr>
          <w:rFonts w:ascii="仿宋" w:cs="仿宋" w:eastAsia="仿宋" w:hAnsi="仿宋" w:hint="eastAsia"/>
          <w:color w:val="auto"/>
          <w:spacing w:val="-6"/>
          <w:sz w:val="32"/>
          <w:szCs w:val="32"/>
          <w:highlight w:val="none"/>
          <w:lang w:val="en-US" w:eastAsia="zh-CN"/>
        </w:rPr>
        <w:t>8</w:t>
      </w:r>
      <w:r>
        <w:rPr>
          <w:rFonts w:ascii="仿宋" w:cs="仿宋" w:eastAsia="仿宋" w:hAnsi="仿宋" w:hint="eastAsia"/>
          <w:color w:val="auto"/>
          <w:spacing w:val="-6"/>
          <w:sz w:val="32"/>
          <w:szCs w:val="32"/>
          <w:highlight w:val="none"/>
        </w:rPr>
        <w:t xml:space="preserve">.1.2.1条的约定承担违约责任。 </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8</w:t>
      </w:r>
      <w:r>
        <w:rPr>
          <w:rFonts w:ascii="仿宋" w:cs="仿宋" w:eastAsia="仿宋" w:hAnsi="仿宋" w:hint="eastAsia"/>
          <w:color w:val="auto"/>
          <w:spacing w:val="-6"/>
          <w:sz w:val="32"/>
          <w:szCs w:val="32"/>
          <w:highlight w:val="none"/>
        </w:rPr>
        <w:t>.1.2.3 若合同期内乙方累计 3 次以上（含3次）拒绝或怠于按照业主或甲方要求整改的，甲方有权单方解除合同并要求乙方由此给甲方造成的损失。</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8</w:t>
      </w:r>
      <w:r>
        <w:rPr>
          <w:rFonts w:ascii="仿宋" w:cs="仿宋" w:eastAsia="仿宋" w:hAnsi="仿宋" w:hint="eastAsia"/>
          <w:color w:val="auto"/>
          <w:spacing w:val="-6"/>
          <w:sz w:val="32"/>
          <w:szCs w:val="32"/>
          <w:highlight w:val="none"/>
        </w:rPr>
        <w:t>.1.2.4 因乙方责任而导致工程不能继续施工的，甲方有权提出解除合同，乙方应向甲方支付合同价款</w:t>
      </w:r>
      <w:r>
        <w:rPr>
          <w:rFonts w:ascii="仿宋" w:cs="仿宋" w:eastAsia="仿宋" w:hAnsi="仿宋" w:hint="eastAsia"/>
          <w:color w:val="auto"/>
          <w:spacing w:val="-6"/>
          <w:sz w:val="32"/>
          <w:szCs w:val="32"/>
          <w:highlight w:val="none"/>
          <w:u w:val="single"/>
        </w:rPr>
        <w:t xml:space="preserve"> 5 </w:t>
      </w:r>
      <w:r>
        <w:rPr>
          <w:rFonts w:ascii="仿宋" w:cs="仿宋" w:eastAsia="仿宋" w:hAnsi="仿宋" w:hint="eastAsia"/>
          <w:color w:val="auto"/>
          <w:spacing w:val="-6"/>
          <w:sz w:val="32"/>
          <w:szCs w:val="32"/>
          <w:highlight w:val="none"/>
        </w:rPr>
        <w:t xml:space="preserve">%的违约金，同时，由此造成的经济损失由乙方承担。 </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8</w:t>
      </w:r>
      <w:r>
        <w:rPr>
          <w:rFonts w:ascii="仿宋" w:cs="仿宋" w:eastAsia="仿宋" w:hAnsi="仿宋" w:hint="eastAsia"/>
          <w:color w:val="auto"/>
          <w:spacing w:val="-6"/>
          <w:sz w:val="32"/>
          <w:szCs w:val="32"/>
          <w:highlight w:val="none"/>
        </w:rPr>
        <w:t xml:space="preserve">.2 违约处理 </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8</w:t>
      </w:r>
      <w:r>
        <w:rPr>
          <w:rFonts w:ascii="仿宋" w:cs="仿宋" w:eastAsia="仿宋" w:hAnsi="仿宋" w:hint="eastAsia"/>
          <w:color w:val="auto"/>
          <w:spacing w:val="-6"/>
          <w:sz w:val="32"/>
          <w:szCs w:val="32"/>
          <w:highlight w:val="none"/>
        </w:rPr>
        <w:t xml:space="preserve">.2.1 一方违约使合同不能继续履行的，另一方可以提出终止或解除合同，但必须以书面形式提前7天通知对方。 </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8</w:t>
      </w:r>
      <w:r>
        <w:rPr>
          <w:rFonts w:ascii="仿宋" w:cs="仿宋" w:eastAsia="仿宋" w:hAnsi="仿宋" w:hint="eastAsia"/>
          <w:color w:val="auto"/>
          <w:spacing w:val="-6"/>
          <w:sz w:val="32"/>
          <w:szCs w:val="32"/>
          <w:highlight w:val="none"/>
        </w:rPr>
        <w:t>.2.2 本合同签订后，非法定或约定事由的出现，任何一方不得擅自解除合同，擅自解除合同的，应支付对方合同总价10%的违约金并赔偿相应的损失。</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8</w:t>
      </w:r>
      <w:r>
        <w:rPr>
          <w:rFonts w:ascii="仿宋" w:cs="仿宋" w:eastAsia="仿宋" w:hAnsi="仿宋" w:hint="eastAsia"/>
          <w:color w:val="auto"/>
          <w:spacing w:val="-6"/>
          <w:sz w:val="32"/>
          <w:szCs w:val="32"/>
          <w:highlight w:val="none"/>
        </w:rPr>
        <w:t xml:space="preserve">.2.3 当合同中止或解除时，乙方应在7天内保护好施工现场。因乙方保管不善而造成工程损失的，由乙方承担责任。 </w:t>
      </w:r>
    </w:p>
    <w:p>
      <w:pPr>
        <w:pStyle w:val="style0"/>
        <w:adjustRightInd w:val="false"/>
        <w:snapToGrid w:val="false"/>
        <w:spacing w:lineRule="exact" w:line="560"/>
        <w:ind w:firstLine="616" w:firstLineChars="200"/>
        <w:jc w:val="left"/>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w:t>
      </w:r>
      <w:r>
        <w:rPr>
          <w:rFonts w:ascii="仿宋" w:cs="仿宋" w:eastAsia="仿宋" w:hAnsi="仿宋" w:hint="eastAsia"/>
          <w:color w:val="auto"/>
          <w:spacing w:val="-6"/>
          <w:sz w:val="32"/>
          <w:szCs w:val="32"/>
          <w:highlight w:val="none"/>
          <w:lang w:val="en-US" w:eastAsia="zh-CN"/>
        </w:rPr>
        <w:t>8</w:t>
      </w:r>
      <w:r>
        <w:rPr>
          <w:rFonts w:ascii="仿宋" w:cs="仿宋" w:eastAsia="仿宋" w:hAnsi="仿宋" w:hint="eastAsia"/>
          <w:color w:val="auto"/>
          <w:spacing w:val="-6"/>
          <w:sz w:val="32"/>
          <w:szCs w:val="32"/>
          <w:highlight w:val="none"/>
        </w:rPr>
        <w:t xml:space="preserve">.2.4 如因一方违约而未能履行合同的，违约方在承担违约责任后仍应继续履行合同。 </w:t>
      </w:r>
    </w:p>
    <w:p>
      <w:pPr>
        <w:pStyle w:val="style0"/>
        <w:adjustRightInd w:val="false"/>
        <w:snapToGrid w:val="false"/>
        <w:spacing w:lineRule="exact" w:line="560"/>
        <w:rPr>
          <w:rFonts w:ascii="仿宋" w:cs="仿宋" w:eastAsia="仿宋" w:hAnsi="仿宋"/>
          <w:color w:val="auto"/>
          <w:spacing w:val="-6"/>
          <w:sz w:val="32"/>
          <w:szCs w:val="32"/>
          <w:highlight w:val="none"/>
        </w:rPr>
      </w:pPr>
      <w:r>
        <w:rPr>
          <w:rFonts w:ascii="仿宋" w:cs="仿宋" w:eastAsia="仿宋" w:hAnsi="仿宋" w:hint="eastAsia"/>
          <w:b/>
          <w:color w:val="auto"/>
          <w:spacing w:val="-6"/>
          <w:sz w:val="32"/>
          <w:szCs w:val="32"/>
          <w:highlight w:val="none"/>
        </w:rPr>
        <w:t>第1</w:t>
      </w:r>
      <w:r>
        <w:rPr>
          <w:rFonts w:ascii="仿宋" w:cs="仿宋" w:eastAsia="仿宋" w:hAnsi="仿宋" w:hint="eastAsia"/>
          <w:b/>
          <w:color w:val="auto"/>
          <w:spacing w:val="-6"/>
          <w:sz w:val="32"/>
          <w:szCs w:val="32"/>
          <w:highlight w:val="none"/>
          <w:lang w:val="en-US" w:eastAsia="zh-CN"/>
        </w:rPr>
        <w:t>9</w:t>
      </w:r>
      <w:r>
        <w:rPr>
          <w:rFonts w:ascii="仿宋" w:cs="仿宋" w:eastAsia="仿宋" w:hAnsi="仿宋" w:hint="eastAsia"/>
          <w:b/>
          <w:color w:val="auto"/>
          <w:spacing w:val="-6"/>
          <w:sz w:val="32"/>
          <w:szCs w:val="32"/>
          <w:highlight w:val="none"/>
        </w:rPr>
        <w:t>条 索赔</w:t>
      </w:r>
    </w:p>
    <w:p>
      <w:pPr>
        <w:pStyle w:val="style0"/>
        <w:widowControl/>
        <w:spacing w:lineRule="exact" w:line="560"/>
        <w:ind w:firstLine="640" w:firstLineChars="200"/>
        <w:jc w:val="left"/>
        <w:rPr>
          <w:rFonts w:ascii="仿宋" w:cs="仿宋" w:eastAsia="仿宋" w:hAnsi="仿宋"/>
          <w:color w:val="auto"/>
          <w:sz w:val="32"/>
          <w:szCs w:val="32"/>
          <w:highlight w:val="none"/>
        </w:rPr>
      </w:pPr>
      <w:r>
        <w:rPr>
          <w:rFonts w:ascii="仿宋" w:cs="仿宋" w:eastAsia="仿宋" w:hAnsi="仿宋" w:hint="eastAsia"/>
          <w:color w:val="auto"/>
          <w:sz w:val="32"/>
          <w:szCs w:val="32"/>
          <w:highlight w:val="none"/>
        </w:rPr>
        <w:t>1</w:t>
      </w:r>
      <w:r>
        <w:rPr>
          <w:rFonts w:ascii="仿宋" w:cs="仿宋" w:eastAsia="仿宋" w:hAnsi="仿宋" w:hint="eastAsia"/>
          <w:color w:val="auto"/>
          <w:sz w:val="32"/>
          <w:szCs w:val="32"/>
          <w:highlight w:val="none"/>
          <w:lang w:val="en-US" w:eastAsia="zh-CN"/>
        </w:rPr>
        <w:t>9</w:t>
      </w:r>
      <w:r>
        <w:rPr>
          <w:rFonts w:ascii="仿宋" w:cs="仿宋" w:eastAsia="仿宋" w:hAnsi="仿宋" w:hint="eastAsia"/>
          <w:color w:val="auto"/>
          <w:sz w:val="32"/>
          <w:szCs w:val="32"/>
          <w:highlight w:val="none"/>
        </w:rPr>
        <w:t>.1 甲方根据总(分)包合同向业主递交索赔意向通知或其它资料时，乙方应予以积极配合，保持并出示相应资料，以便甲方能遵守总(分)包合同。</w:t>
      </w:r>
    </w:p>
    <w:p>
      <w:pPr>
        <w:pStyle w:val="style0"/>
        <w:widowControl/>
        <w:spacing w:lineRule="exact" w:line="560"/>
        <w:ind w:firstLine="640" w:firstLineChars="200"/>
        <w:jc w:val="left"/>
        <w:rPr>
          <w:rFonts w:ascii="仿宋" w:cs="仿宋" w:eastAsia="仿宋" w:hAnsi="仿宋"/>
          <w:color w:val="auto"/>
          <w:sz w:val="32"/>
          <w:szCs w:val="32"/>
          <w:highlight w:val="none"/>
        </w:rPr>
      </w:pPr>
      <w:r>
        <w:rPr>
          <w:rFonts w:ascii="仿宋" w:cs="仿宋" w:eastAsia="仿宋" w:hAnsi="仿宋" w:hint="eastAsia"/>
          <w:color w:val="auto"/>
          <w:sz w:val="32"/>
          <w:szCs w:val="32"/>
          <w:highlight w:val="none"/>
        </w:rPr>
        <w:t>1</w:t>
      </w:r>
      <w:r>
        <w:rPr>
          <w:rFonts w:ascii="仿宋" w:cs="仿宋" w:eastAsia="仿宋" w:hAnsi="仿宋" w:hint="eastAsia"/>
          <w:color w:val="auto"/>
          <w:sz w:val="32"/>
          <w:szCs w:val="32"/>
          <w:highlight w:val="none"/>
          <w:lang w:val="en-US" w:eastAsia="zh-CN"/>
        </w:rPr>
        <w:t>9</w:t>
      </w:r>
      <w:r>
        <w:rPr>
          <w:rFonts w:ascii="仿宋" w:cs="仿宋" w:eastAsia="仿宋" w:hAnsi="仿宋" w:hint="eastAsia"/>
          <w:color w:val="auto"/>
          <w:sz w:val="32"/>
          <w:szCs w:val="32"/>
          <w:highlight w:val="none"/>
        </w:rPr>
        <w:t>.2 在作业实施过程中，如乙方遇到不利外部条件等根据总(分)包合同可以索赔的情形出现，则甲方应该采取一切合理步骤，向业主主张追加付款或延长工期。当索赔成功后，甲方应该将索赔所得的相应部分转交给乙方。</w:t>
      </w:r>
      <w:r>
        <w:rPr>
          <w:rFonts w:ascii="仿宋" w:cs="仿宋" w:eastAsia="仿宋" w:hAnsi="仿宋" w:hint="eastAsia"/>
          <w:color w:val="auto"/>
          <w:sz w:val="32"/>
          <w:szCs w:val="32"/>
          <w:highlight w:val="none"/>
        </w:rPr>
        <w:t>如索赔不成功</w:t>
      </w:r>
      <w:r>
        <w:rPr>
          <w:rFonts w:ascii="仿宋" w:cs="仿宋" w:eastAsia="仿宋" w:hAnsi="仿宋"/>
          <w:color w:val="auto"/>
          <w:sz w:val="32"/>
          <w:szCs w:val="32"/>
          <w:highlight w:val="none"/>
        </w:rPr>
        <w:t>，</w:t>
      </w:r>
      <w:r>
        <w:rPr>
          <w:rFonts w:ascii="仿宋" w:cs="仿宋" w:eastAsia="仿宋" w:hAnsi="仿宋" w:hint="eastAsia"/>
          <w:color w:val="auto"/>
          <w:sz w:val="32"/>
          <w:szCs w:val="32"/>
          <w:highlight w:val="none"/>
        </w:rPr>
        <w:t>乙方无权向甲方要求承担索赔责任</w:t>
      </w:r>
      <w:r>
        <w:rPr>
          <w:rFonts w:ascii="仿宋" w:cs="仿宋" w:eastAsia="仿宋" w:hAnsi="仿宋"/>
          <w:color w:val="auto"/>
          <w:sz w:val="32"/>
          <w:szCs w:val="32"/>
          <w:highlight w:val="none"/>
        </w:rPr>
        <w:t>。</w:t>
      </w:r>
    </w:p>
    <w:p>
      <w:pPr>
        <w:pStyle w:val="style0"/>
        <w:widowControl/>
        <w:spacing w:lineRule="exact" w:line="560"/>
        <w:ind w:firstLine="640" w:firstLineChars="200"/>
        <w:jc w:val="left"/>
        <w:rPr>
          <w:rFonts w:ascii="仿宋" w:cs="仿宋" w:eastAsia="仿宋" w:hAnsi="仿宋"/>
          <w:color w:val="auto"/>
          <w:sz w:val="32"/>
          <w:szCs w:val="32"/>
          <w:highlight w:val="none"/>
        </w:rPr>
      </w:pPr>
      <w:r>
        <w:rPr>
          <w:rFonts w:ascii="仿宋" w:cs="仿宋" w:eastAsia="仿宋" w:hAnsi="仿宋" w:hint="eastAsia"/>
          <w:color w:val="auto"/>
          <w:sz w:val="32"/>
          <w:szCs w:val="32"/>
          <w:highlight w:val="none"/>
        </w:rPr>
        <w:t>1</w:t>
      </w:r>
      <w:r>
        <w:rPr>
          <w:rFonts w:ascii="仿宋" w:cs="仿宋" w:eastAsia="仿宋" w:hAnsi="仿宋" w:hint="eastAsia"/>
          <w:color w:val="auto"/>
          <w:sz w:val="32"/>
          <w:szCs w:val="32"/>
          <w:highlight w:val="none"/>
          <w:lang w:val="en-US" w:eastAsia="zh-CN"/>
        </w:rPr>
        <w:t>9</w:t>
      </w:r>
      <w:r>
        <w:rPr>
          <w:rFonts w:ascii="仿宋" w:cs="仿宋" w:eastAsia="仿宋" w:hAnsi="仿宋" w:hint="eastAsia"/>
          <w:color w:val="auto"/>
          <w:sz w:val="32"/>
          <w:szCs w:val="32"/>
          <w:highlight w:val="none"/>
        </w:rPr>
        <w:t>.3 当本合同的一方向另一方提出索赔时，应有正当的索赔理由，并有索赔事件发生时有效的相应证据。</w:t>
      </w:r>
    </w:p>
    <w:p>
      <w:pPr>
        <w:pStyle w:val="style0"/>
        <w:widowControl/>
        <w:spacing w:lineRule="exact" w:line="560"/>
        <w:ind w:firstLine="640" w:firstLineChars="200"/>
        <w:jc w:val="left"/>
        <w:rPr>
          <w:rFonts w:ascii="仿宋" w:cs="仿宋" w:eastAsia="仿宋" w:hAnsi="仿宋"/>
          <w:color w:val="auto"/>
          <w:sz w:val="32"/>
          <w:szCs w:val="32"/>
          <w:highlight w:val="none"/>
        </w:rPr>
      </w:pPr>
      <w:r>
        <w:rPr>
          <w:rFonts w:ascii="仿宋" w:cs="仿宋" w:eastAsia="仿宋" w:hAnsi="仿宋" w:hint="eastAsia"/>
          <w:color w:val="auto"/>
          <w:sz w:val="32"/>
          <w:szCs w:val="32"/>
          <w:highlight w:val="none"/>
        </w:rPr>
        <w:t>1</w:t>
      </w:r>
      <w:r>
        <w:rPr>
          <w:rFonts w:ascii="仿宋" w:cs="仿宋" w:eastAsia="仿宋" w:hAnsi="仿宋" w:hint="eastAsia"/>
          <w:color w:val="auto"/>
          <w:sz w:val="32"/>
          <w:szCs w:val="32"/>
          <w:highlight w:val="none"/>
          <w:lang w:val="en-US" w:eastAsia="zh-CN"/>
        </w:rPr>
        <w:t>9</w:t>
      </w:r>
      <w:r>
        <w:rPr>
          <w:rFonts w:ascii="仿宋" w:cs="仿宋" w:eastAsia="仿宋" w:hAnsi="仿宋" w:hint="eastAsia"/>
          <w:color w:val="auto"/>
          <w:sz w:val="32"/>
          <w:szCs w:val="32"/>
          <w:highlight w:val="none"/>
        </w:rPr>
        <w:t>.4 甲方未按约定履行自己的各项义务或发生错误，以及应由甲方承担责任的其他情况，造成工作时间延误和乙方不能及时得到合同报酬及乙方的其他经济损失，乙方可按下列程序以书面形式向甲方索赔：</w:t>
      </w:r>
    </w:p>
    <w:p>
      <w:pPr>
        <w:pStyle w:val="style0"/>
        <w:widowControl/>
        <w:spacing w:lineRule="exact" w:line="560"/>
        <w:ind w:firstLine="640" w:firstLineChars="200"/>
        <w:jc w:val="left"/>
        <w:rPr>
          <w:rFonts w:ascii="仿宋" w:cs="仿宋" w:eastAsia="仿宋" w:hAnsi="仿宋"/>
          <w:color w:val="auto"/>
          <w:sz w:val="32"/>
          <w:szCs w:val="32"/>
          <w:highlight w:val="none"/>
        </w:rPr>
      </w:pPr>
      <w:r>
        <w:rPr>
          <w:rFonts w:ascii="仿宋" w:cs="仿宋" w:eastAsia="仿宋" w:hAnsi="仿宋" w:hint="eastAsia"/>
          <w:color w:val="auto"/>
          <w:sz w:val="32"/>
          <w:szCs w:val="32"/>
          <w:highlight w:val="none"/>
        </w:rPr>
        <w:t>1</w:t>
      </w:r>
      <w:r>
        <w:rPr>
          <w:rFonts w:ascii="仿宋" w:cs="仿宋" w:eastAsia="仿宋" w:hAnsi="仿宋" w:hint="eastAsia"/>
          <w:color w:val="auto"/>
          <w:sz w:val="32"/>
          <w:szCs w:val="32"/>
          <w:highlight w:val="none"/>
          <w:lang w:val="en-US" w:eastAsia="zh-CN"/>
        </w:rPr>
        <w:t>9</w:t>
      </w:r>
      <w:r>
        <w:rPr>
          <w:rFonts w:ascii="仿宋" w:cs="仿宋" w:eastAsia="仿宋" w:hAnsi="仿宋" w:hint="eastAsia"/>
          <w:color w:val="auto"/>
          <w:sz w:val="32"/>
          <w:szCs w:val="32"/>
          <w:highlight w:val="none"/>
        </w:rPr>
        <w:t>.4.1 索赔事件发生后21天内，向甲方发出索赔意向通知；</w:t>
      </w:r>
    </w:p>
    <w:p>
      <w:pPr>
        <w:pStyle w:val="style0"/>
        <w:widowControl/>
        <w:spacing w:lineRule="exact" w:line="560"/>
        <w:ind w:firstLine="640" w:firstLineChars="200"/>
        <w:jc w:val="left"/>
        <w:rPr>
          <w:rFonts w:ascii="仿宋" w:cs="仿宋" w:eastAsia="仿宋" w:hAnsi="仿宋"/>
          <w:color w:val="auto"/>
          <w:sz w:val="32"/>
          <w:szCs w:val="32"/>
          <w:highlight w:val="none"/>
        </w:rPr>
      </w:pPr>
      <w:r>
        <w:rPr>
          <w:rFonts w:ascii="仿宋" w:cs="仿宋" w:eastAsia="仿宋" w:hAnsi="仿宋" w:hint="eastAsia"/>
          <w:color w:val="auto"/>
          <w:sz w:val="32"/>
          <w:szCs w:val="32"/>
          <w:highlight w:val="none"/>
        </w:rPr>
        <w:t>1</w:t>
      </w:r>
      <w:r>
        <w:rPr>
          <w:rFonts w:ascii="仿宋" w:cs="仿宋" w:eastAsia="仿宋" w:hAnsi="仿宋" w:hint="eastAsia"/>
          <w:color w:val="auto"/>
          <w:sz w:val="32"/>
          <w:szCs w:val="32"/>
          <w:highlight w:val="none"/>
          <w:lang w:val="en-US" w:eastAsia="zh-CN"/>
        </w:rPr>
        <w:t>9</w:t>
      </w:r>
      <w:r>
        <w:rPr>
          <w:rFonts w:ascii="仿宋" w:cs="仿宋" w:eastAsia="仿宋" w:hAnsi="仿宋" w:hint="eastAsia"/>
          <w:color w:val="auto"/>
          <w:sz w:val="32"/>
          <w:szCs w:val="32"/>
          <w:highlight w:val="none"/>
        </w:rPr>
        <w:t>.4.2 发出索赔意向通知后21天内，向甲方提出延长工作时间和(或)补偿经济损失的索赔报告及有关资料；</w:t>
      </w:r>
    </w:p>
    <w:p>
      <w:pPr>
        <w:pStyle w:val="style0"/>
        <w:widowControl/>
        <w:spacing w:lineRule="exact" w:line="560"/>
        <w:ind w:firstLine="640" w:firstLineChars="200"/>
        <w:jc w:val="left"/>
        <w:rPr>
          <w:rFonts w:ascii="仿宋" w:cs="仿宋" w:eastAsia="仿宋" w:hAnsi="仿宋"/>
          <w:color w:val="auto"/>
          <w:sz w:val="32"/>
          <w:szCs w:val="32"/>
          <w:highlight w:val="none"/>
        </w:rPr>
      </w:pPr>
      <w:r>
        <w:rPr>
          <w:rFonts w:ascii="仿宋" w:cs="仿宋" w:eastAsia="仿宋" w:hAnsi="仿宋" w:hint="eastAsia"/>
          <w:color w:val="auto"/>
          <w:sz w:val="32"/>
          <w:szCs w:val="32"/>
          <w:highlight w:val="none"/>
        </w:rPr>
        <w:t>1</w:t>
      </w:r>
      <w:r>
        <w:rPr>
          <w:rFonts w:ascii="仿宋" w:cs="仿宋" w:eastAsia="仿宋" w:hAnsi="仿宋" w:hint="eastAsia"/>
          <w:color w:val="auto"/>
          <w:sz w:val="32"/>
          <w:szCs w:val="32"/>
          <w:highlight w:val="none"/>
          <w:lang w:val="en-US" w:eastAsia="zh-CN"/>
        </w:rPr>
        <w:t>9</w:t>
      </w:r>
      <w:r>
        <w:rPr>
          <w:rFonts w:ascii="仿宋" w:cs="仿宋" w:eastAsia="仿宋" w:hAnsi="仿宋" w:hint="eastAsia"/>
          <w:color w:val="auto"/>
          <w:sz w:val="32"/>
          <w:szCs w:val="32"/>
          <w:highlight w:val="none"/>
        </w:rPr>
        <w:t>.4.3 甲方在收到乙方送交的索赔报告和有关资料后，于21天内给予答复，或要求乙方进一步补充索赔理由和证据；</w:t>
      </w:r>
    </w:p>
    <w:p>
      <w:pPr>
        <w:pStyle w:val="style0"/>
        <w:widowControl/>
        <w:spacing w:lineRule="exact" w:line="560"/>
        <w:ind w:firstLine="640" w:firstLineChars="200"/>
        <w:jc w:val="left"/>
        <w:rPr>
          <w:rFonts w:ascii="仿宋" w:cs="仿宋" w:eastAsia="仿宋" w:hAnsi="仿宋"/>
          <w:color w:val="auto"/>
          <w:sz w:val="32"/>
          <w:szCs w:val="32"/>
          <w:highlight w:val="none"/>
        </w:rPr>
      </w:pPr>
      <w:r>
        <w:rPr>
          <w:rFonts w:ascii="仿宋" w:cs="仿宋" w:eastAsia="仿宋" w:hAnsi="仿宋" w:hint="eastAsia"/>
          <w:color w:val="auto"/>
          <w:sz w:val="32"/>
          <w:szCs w:val="32"/>
          <w:highlight w:val="none"/>
        </w:rPr>
        <w:t>1</w:t>
      </w:r>
      <w:r>
        <w:rPr>
          <w:rFonts w:ascii="仿宋" w:cs="仿宋" w:eastAsia="仿宋" w:hAnsi="仿宋" w:hint="eastAsia"/>
          <w:color w:val="auto"/>
          <w:sz w:val="32"/>
          <w:szCs w:val="32"/>
          <w:highlight w:val="none"/>
          <w:lang w:val="en-US" w:eastAsia="zh-CN"/>
        </w:rPr>
        <w:t>9</w:t>
      </w:r>
      <w:r>
        <w:rPr>
          <w:rFonts w:ascii="仿宋" w:cs="仿宋" w:eastAsia="仿宋" w:hAnsi="仿宋" w:hint="eastAsia"/>
          <w:color w:val="auto"/>
          <w:sz w:val="32"/>
          <w:szCs w:val="32"/>
          <w:highlight w:val="none"/>
        </w:rPr>
        <w:t>.4.4 甲方在收到乙方送交的索赔报告和有关资料后21天内未予答复或未对乙方作进一步要求，视为该项索赔已经认可；</w:t>
      </w:r>
    </w:p>
    <w:p>
      <w:pPr>
        <w:pStyle w:val="style0"/>
        <w:widowControl/>
        <w:spacing w:lineRule="exact" w:line="560"/>
        <w:ind w:firstLine="640" w:firstLineChars="200"/>
        <w:jc w:val="left"/>
        <w:rPr>
          <w:rFonts w:ascii="仿宋" w:cs="仿宋" w:eastAsia="仿宋" w:hAnsi="仿宋"/>
          <w:color w:val="auto"/>
          <w:sz w:val="32"/>
          <w:szCs w:val="32"/>
          <w:highlight w:val="none"/>
        </w:rPr>
      </w:pPr>
      <w:r>
        <w:rPr>
          <w:rFonts w:ascii="仿宋" w:cs="仿宋" w:eastAsia="仿宋" w:hAnsi="仿宋" w:hint="eastAsia"/>
          <w:color w:val="auto"/>
          <w:sz w:val="32"/>
          <w:szCs w:val="32"/>
          <w:highlight w:val="none"/>
        </w:rPr>
        <w:t>1</w:t>
      </w:r>
      <w:r>
        <w:rPr>
          <w:rFonts w:ascii="仿宋" w:cs="仿宋" w:eastAsia="仿宋" w:hAnsi="仿宋" w:hint="eastAsia"/>
          <w:color w:val="auto"/>
          <w:sz w:val="32"/>
          <w:szCs w:val="32"/>
          <w:highlight w:val="none"/>
          <w:lang w:val="en-US" w:eastAsia="zh-CN"/>
        </w:rPr>
        <w:t>9</w:t>
      </w:r>
      <w:r>
        <w:rPr>
          <w:rFonts w:ascii="仿宋" w:cs="仿宋" w:eastAsia="仿宋" w:hAnsi="仿宋" w:hint="eastAsia"/>
          <w:color w:val="auto"/>
          <w:sz w:val="32"/>
          <w:szCs w:val="32"/>
          <w:highlight w:val="none"/>
        </w:rPr>
        <w:t>.4.5 当该项索赔事件持续进行时，乙方应当阶段性地向甲方发出索赔意向，在索赔事件终了后21天内，向甲方送交索赔的有关资料和最终索赔报告。索赔答复程序与18.4.3、18.4.4规定相同。</w:t>
      </w:r>
    </w:p>
    <w:p>
      <w:pPr>
        <w:pStyle w:val="style0"/>
        <w:widowControl/>
        <w:spacing w:lineRule="exact" w:line="560"/>
        <w:ind w:firstLine="640" w:firstLineChars="200"/>
        <w:jc w:val="left"/>
        <w:rPr>
          <w:rFonts w:ascii="仿宋" w:cs="仿宋" w:eastAsia="仿宋" w:hAnsi="仿宋"/>
          <w:color w:val="auto"/>
          <w:sz w:val="32"/>
          <w:szCs w:val="32"/>
          <w:highlight w:val="none"/>
        </w:rPr>
      </w:pPr>
      <w:r>
        <w:rPr>
          <w:rFonts w:ascii="仿宋" w:cs="仿宋" w:eastAsia="仿宋" w:hAnsi="仿宋" w:hint="eastAsia"/>
          <w:color w:val="auto"/>
          <w:sz w:val="32"/>
          <w:szCs w:val="32"/>
          <w:highlight w:val="none"/>
        </w:rPr>
        <w:t>1</w:t>
      </w:r>
      <w:r>
        <w:rPr>
          <w:rFonts w:ascii="仿宋" w:cs="仿宋" w:eastAsia="仿宋" w:hAnsi="仿宋" w:hint="eastAsia"/>
          <w:color w:val="auto"/>
          <w:sz w:val="32"/>
          <w:szCs w:val="32"/>
          <w:highlight w:val="none"/>
          <w:lang w:val="en-US" w:eastAsia="zh-CN"/>
        </w:rPr>
        <w:t>9</w:t>
      </w:r>
      <w:r>
        <w:rPr>
          <w:rFonts w:ascii="仿宋" w:cs="仿宋" w:eastAsia="仿宋" w:hAnsi="仿宋" w:hint="eastAsia"/>
          <w:color w:val="auto"/>
          <w:sz w:val="32"/>
          <w:szCs w:val="32"/>
          <w:highlight w:val="none"/>
        </w:rPr>
        <w:t>.4.6 乙方未按约定履行自己的各项义务或发生错误，给甲方造成经济损失，甲方可按上述程序和时限以书面形式向乙方索赔。</w:t>
      </w:r>
    </w:p>
    <w:p>
      <w:pPr>
        <w:pStyle w:val="style0"/>
        <w:adjustRightInd w:val="false"/>
        <w:snapToGrid w:val="false"/>
        <w:spacing w:lineRule="exact" w:line="560"/>
        <w:ind w:firstLine="619" w:firstLineChars="200"/>
        <w:rPr>
          <w:rFonts w:ascii="仿宋" w:cs="仿宋" w:eastAsia="仿宋" w:hAnsi="仿宋"/>
          <w:b/>
          <w:color w:val="auto"/>
          <w:spacing w:val="-6"/>
          <w:sz w:val="32"/>
          <w:szCs w:val="32"/>
          <w:highlight w:val="none"/>
        </w:rPr>
      </w:pPr>
      <w:r>
        <w:rPr>
          <w:rFonts w:ascii="仿宋" w:cs="仿宋" w:eastAsia="仿宋" w:hAnsi="仿宋" w:hint="eastAsia"/>
          <w:b/>
          <w:color w:val="auto"/>
          <w:spacing w:val="-6"/>
          <w:sz w:val="32"/>
          <w:szCs w:val="32"/>
          <w:highlight w:val="none"/>
        </w:rPr>
        <w:t>第</w:t>
      </w:r>
      <w:r>
        <w:rPr>
          <w:rFonts w:ascii="仿宋" w:cs="仿宋" w:eastAsia="仿宋" w:hAnsi="仿宋" w:hint="eastAsia"/>
          <w:b/>
          <w:color w:val="auto"/>
          <w:spacing w:val="-6"/>
          <w:sz w:val="32"/>
          <w:szCs w:val="32"/>
          <w:highlight w:val="none"/>
          <w:lang w:val="en-US" w:eastAsia="zh-CN"/>
        </w:rPr>
        <w:t>20</w:t>
      </w:r>
      <w:r>
        <w:rPr>
          <w:rFonts w:ascii="仿宋" w:cs="仿宋" w:eastAsia="仿宋" w:hAnsi="仿宋" w:hint="eastAsia"/>
          <w:b/>
          <w:color w:val="auto"/>
          <w:spacing w:val="-6"/>
          <w:sz w:val="32"/>
          <w:szCs w:val="32"/>
          <w:highlight w:val="none"/>
        </w:rPr>
        <w:t xml:space="preserve">条 争议解决 </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 xml:space="preserve">合同在履行过程中发生争议时，双方应本着公平、合理的原则，及时协商处理。协商不成的，任何一方均有权向工程所在地的人民法院提起诉讼。  </w:t>
      </w:r>
    </w:p>
    <w:p>
      <w:pPr>
        <w:pStyle w:val="style0"/>
        <w:adjustRightInd w:val="false"/>
        <w:snapToGrid w:val="false"/>
        <w:spacing w:lineRule="exact" w:line="560"/>
        <w:ind w:firstLine="619" w:firstLineChars="200"/>
        <w:rPr>
          <w:rFonts w:ascii="仿宋" w:cs="仿宋" w:eastAsia="仿宋" w:hAnsi="仿宋"/>
          <w:bCs/>
          <w:color w:val="auto"/>
          <w:spacing w:val="-6"/>
          <w:sz w:val="32"/>
          <w:szCs w:val="32"/>
          <w:highlight w:val="none"/>
        </w:rPr>
      </w:pPr>
      <w:r>
        <w:rPr>
          <w:rFonts w:ascii="仿宋" w:cs="仿宋" w:eastAsia="仿宋" w:hAnsi="仿宋" w:hint="eastAsia"/>
          <w:b/>
          <w:color w:val="auto"/>
          <w:spacing w:val="-6"/>
          <w:sz w:val="32"/>
          <w:szCs w:val="32"/>
          <w:highlight w:val="none"/>
        </w:rPr>
        <w:t>第2</w:t>
      </w:r>
      <w:r>
        <w:rPr>
          <w:rFonts w:ascii="仿宋" w:cs="仿宋" w:eastAsia="仿宋" w:hAnsi="仿宋" w:hint="eastAsia"/>
          <w:b/>
          <w:color w:val="auto"/>
          <w:spacing w:val="-6"/>
          <w:sz w:val="32"/>
          <w:szCs w:val="32"/>
          <w:highlight w:val="none"/>
          <w:lang w:val="en-US" w:eastAsia="zh-CN"/>
        </w:rPr>
        <w:t>1</w:t>
      </w:r>
      <w:r>
        <w:rPr>
          <w:rFonts w:ascii="仿宋" w:cs="仿宋" w:eastAsia="仿宋" w:hAnsi="仿宋" w:hint="eastAsia"/>
          <w:b/>
          <w:color w:val="auto"/>
          <w:spacing w:val="-6"/>
          <w:sz w:val="32"/>
          <w:szCs w:val="32"/>
          <w:highlight w:val="none"/>
        </w:rPr>
        <w:t>条 通知与送达</w:t>
      </w:r>
      <w:r>
        <w:rPr>
          <w:rFonts w:ascii="仿宋" w:cs="仿宋" w:eastAsia="仿宋" w:hAnsi="仿宋" w:hint="eastAsia"/>
          <w:bCs/>
          <w:color w:val="auto"/>
          <w:spacing w:val="-6"/>
          <w:sz w:val="32"/>
          <w:szCs w:val="32"/>
          <w:highlight w:val="none"/>
        </w:rPr>
        <w:t xml:space="preserve"> </w:t>
      </w:r>
    </w:p>
    <w:p>
      <w:pPr>
        <w:pStyle w:val="style0"/>
        <w:adjustRightInd w:val="false"/>
        <w:snapToGrid w:val="false"/>
        <w:spacing w:lineRule="exact" w:line="560"/>
        <w:ind w:firstLine="616" w:firstLineChars="200"/>
        <w:rPr>
          <w:rFonts w:ascii="仿宋" w:cs="仿宋" w:eastAsia="仿宋" w:hAnsi="仿宋"/>
          <w:bCs/>
          <w:color w:val="auto"/>
          <w:spacing w:val="-6"/>
          <w:sz w:val="32"/>
          <w:szCs w:val="32"/>
          <w:highlight w:val="none"/>
        </w:rPr>
      </w:pPr>
      <w:r>
        <w:rPr>
          <w:rFonts w:ascii="仿宋" w:cs="仿宋" w:eastAsia="仿宋" w:hAnsi="仿宋" w:hint="eastAsia"/>
          <w:bCs/>
          <w:color w:val="auto"/>
          <w:spacing w:val="-6"/>
          <w:sz w:val="32"/>
          <w:szCs w:val="32"/>
          <w:highlight w:val="none"/>
        </w:rPr>
        <w:t>2</w:t>
      </w:r>
      <w:r>
        <w:rPr>
          <w:rFonts w:ascii="仿宋" w:cs="仿宋" w:eastAsia="仿宋" w:hAnsi="仿宋" w:hint="eastAsia"/>
          <w:bCs/>
          <w:color w:val="auto"/>
          <w:spacing w:val="-6"/>
          <w:sz w:val="32"/>
          <w:szCs w:val="32"/>
          <w:highlight w:val="none"/>
          <w:lang w:val="en-US" w:eastAsia="zh-CN"/>
        </w:rPr>
        <w:t>1</w:t>
      </w:r>
      <w:r>
        <w:rPr>
          <w:rFonts w:ascii="仿宋" w:cs="仿宋" w:eastAsia="仿宋" w:hAnsi="仿宋" w:hint="eastAsia"/>
          <w:bCs/>
          <w:color w:val="auto"/>
          <w:spacing w:val="-6"/>
          <w:sz w:val="32"/>
          <w:szCs w:val="32"/>
          <w:highlight w:val="none"/>
        </w:rPr>
        <w:t xml:space="preserve">.1本协议项下或与本协议有关的所有通知均应以中文书就，并以传真、专人递送、快递或挂号邮件方式，按下述地址向有关方送达。 </w:t>
      </w:r>
    </w:p>
    <w:p>
      <w:pPr>
        <w:pStyle w:val="style0"/>
        <w:adjustRightInd w:val="false"/>
        <w:snapToGrid w:val="false"/>
        <w:spacing w:lineRule="exact" w:line="560"/>
        <w:ind w:firstLine="616" w:firstLineChars="200"/>
        <w:rPr>
          <w:rFonts w:ascii="仿宋" w:cs="仿宋" w:eastAsia="仿宋" w:hAnsi="仿宋"/>
          <w:bCs/>
          <w:color w:val="auto"/>
          <w:spacing w:val="-6"/>
          <w:sz w:val="32"/>
          <w:szCs w:val="32"/>
          <w:highlight w:val="none"/>
        </w:rPr>
      </w:pPr>
      <w:r>
        <w:rPr>
          <w:rFonts w:ascii="仿宋" w:cs="仿宋" w:eastAsia="仿宋" w:hAnsi="仿宋" w:hint="eastAsia"/>
          <w:bCs/>
          <w:color w:val="auto"/>
          <w:spacing w:val="-6"/>
          <w:sz w:val="32"/>
          <w:szCs w:val="32"/>
          <w:highlight w:val="none"/>
        </w:rPr>
        <w:t>甲方:</w:t>
      </w:r>
      <w:r>
        <w:rPr>
          <w:rFonts w:ascii="仿宋" w:cs="仿宋" w:eastAsia="仿宋" w:hAnsi="仿宋" w:hint="eastAsia"/>
          <w:bCs/>
          <w:color w:val="auto"/>
          <w:spacing w:val="-6"/>
          <w:sz w:val="32"/>
          <w:szCs w:val="32"/>
          <w:highlight w:val="none"/>
        </w:rPr>
        <w:t>福建省高速市政工程有限公司</w:t>
      </w:r>
    </w:p>
    <w:p>
      <w:pPr>
        <w:pStyle w:val="style0"/>
        <w:adjustRightInd w:val="false"/>
        <w:snapToGrid w:val="false"/>
        <w:spacing w:lineRule="exact" w:line="560"/>
        <w:ind w:firstLine="616" w:firstLineChars="200"/>
        <w:rPr>
          <w:rFonts w:ascii="仿宋" w:cs="仿宋" w:eastAsia="仿宋" w:hAnsi="仿宋" w:hint="eastAsia"/>
          <w:bCs/>
          <w:color w:val="auto"/>
          <w:spacing w:val="-6"/>
          <w:sz w:val="32"/>
          <w:szCs w:val="32"/>
          <w:highlight w:val="none"/>
          <w:lang w:eastAsia="zh-CN"/>
        </w:rPr>
      </w:pPr>
      <w:r>
        <w:rPr>
          <w:rFonts w:ascii="仿宋" w:cs="仿宋" w:eastAsia="仿宋" w:hAnsi="仿宋" w:hint="eastAsia"/>
          <w:bCs/>
          <w:color w:val="auto"/>
          <w:spacing w:val="-6"/>
          <w:sz w:val="32"/>
          <w:szCs w:val="32"/>
          <w:highlight w:val="none"/>
        </w:rPr>
        <w:t>负责人或联系人：</w:t>
      </w:r>
      <w:r>
        <w:rPr>
          <w:rFonts w:ascii="仿宋" w:cs="仿宋" w:eastAsia="仿宋" w:hAnsi="仿宋" w:hint="eastAsia"/>
          <w:bCs/>
          <w:color w:val="auto"/>
          <w:spacing w:val="-6"/>
          <w:sz w:val="32"/>
          <w:szCs w:val="32"/>
          <w:highlight w:val="none"/>
          <w:lang w:val="en-US" w:eastAsia="zh-CN"/>
        </w:rPr>
        <w:t xml:space="preserve"> </w:t>
      </w:r>
    </w:p>
    <w:p>
      <w:pPr>
        <w:pStyle w:val="style0"/>
        <w:adjustRightInd w:val="false"/>
        <w:snapToGrid w:val="false"/>
        <w:spacing w:lineRule="exact" w:line="560"/>
        <w:ind w:firstLine="616" w:firstLineChars="200"/>
        <w:rPr>
          <w:rFonts w:ascii="仿宋" w:cs="仿宋" w:eastAsia="仿宋" w:hAnsi="仿宋" w:hint="eastAsia"/>
          <w:bCs/>
          <w:color w:val="auto"/>
          <w:spacing w:val="-6"/>
          <w:sz w:val="32"/>
          <w:szCs w:val="32"/>
          <w:highlight w:val="none"/>
          <w:lang w:eastAsia="zh-CN"/>
        </w:rPr>
      </w:pPr>
      <w:r>
        <w:rPr>
          <w:rFonts w:ascii="仿宋" w:cs="仿宋" w:eastAsia="仿宋" w:hAnsi="仿宋" w:hint="eastAsia"/>
          <w:bCs/>
          <w:color w:val="auto"/>
          <w:spacing w:val="-6"/>
          <w:sz w:val="32"/>
          <w:szCs w:val="32"/>
          <w:highlight w:val="none"/>
        </w:rPr>
        <w:t>通讯地址：</w:t>
      </w:r>
      <w:r>
        <w:rPr>
          <w:rFonts w:ascii="仿宋" w:cs="仿宋" w:eastAsia="仿宋" w:hAnsi="仿宋" w:hint="eastAsia"/>
          <w:bCs/>
          <w:color w:val="auto"/>
          <w:spacing w:val="-6"/>
          <w:sz w:val="32"/>
          <w:szCs w:val="32"/>
          <w:highlight w:val="none"/>
          <w:lang w:val="en-US" w:eastAsia="zh-CN"/>
        </w:rPr>
        <w:t xml:space="preserve"> </w:t>
      </w:r>
    </w:p>
    <w:p>
      <w:pPr>
        <w:pStyle w:val="style0"/>
        <w:adjustRightInd w:val="false"/>
        <w:snapToGrid w:val="false"/>
        <w:spacing w:lineRule="exact" w:line="560"/>
        <w:ind w:firstLine="616" w:firstLineChars="200"/>
        <w:rPr>
          <w:rFonts w:ascii="仿宋" w:cs="仿宋" w:eastAsia="仿宋" w:hAnsi="仿宋" w:hint="eastAsia"/>
          <w:bCs/>
          <w:color w:val="auto"/>
          <w:spacing w:val="-6"/>
          <w:sz w:val="32"/>
          <w:szCs w:val="32"/>
          <w:highlight w:val="none"/>
          <w:lang w:eastAsia="zh-CN"/>
        </w:rPr>
      </w:pPr>
      <w:r>
        <w:rPr>
          <w:rFonts w:ascii="仿宋" w:cs="仿宋" w:eastAsia="仿宋" w:hAnsi="仿宋" w:hint="eastAsia"/>
          <w:bCs/>
          <w:color w:val="auto"/>
          <w:spacing w:val="-6"/>
          <w:sz w:val="32"/>
          <w:szCs w:val="32"/>
          <w:highlight w:val="none"/>
        </w:rPr>
        <w:t>邮政编码：</w:t>
      </w:r>
      <w:r>
        <w:rPr>
          <w:rFonts w:ascii="仿宋" w:cs="仿宋" w:eastAsia="仿宋" w:hAnsi="仿宋" w:hint="eastAsia"/>
          <w:bCs/>
          <w:color w:val="auto"/>
          <w:spacing w:val="-6"/>
          <w:sz w:val="32"/>
          <w:szCs w:val="32"/>
          <w:highlight w:val="none"/>
          <w:lang w:val="en-US" w:eastAsia="zh-CN"/>
        </w:rPr>
        <w:t xml:space="preserve"> </w:t>
      </w:r>
    </w:p>
    <w:p>
      <w:pPr>
        <w:pStyle w:val="style0"/>
        <w:adjustRightInd w:val="false"/>
        <w:snapToGrid w:val="false"/>
        <w:spacing w:lineRule="exact" w:line="560"/>
        <w:ind w:firstLine="616" w:firstLineChars="200"/>
        <w:rPr>
          <w:rFonts w:ascii="仿宋" w:cs="仿宋" w:eastAsia="仿宋" w:hAnsi="仿宋" w:hint="eastAsia"/>
          <w:bCs/>
          <w:color w:val="auto"/>
          <w:spacing w:val="-6"/>
          <w:sz w:val="32"/>
          <w:szCs w:val="32"/>
          <w:highlight w:val="none"/>
          <w:lang w:eastAsia="zh-CN"/>
        </w:rPr>
      </w:pPr>
      <w:r>
        <w:rPr>
          <w:rFonts w:ascii="仿宋" w:cs="仿宋" w:eastAsia="仿宋" w:hAnsi="仿宋" w:hint="eastAsia"/>
          <w:bCs/>
          <w:color w:val="auto"/>
          <w:spacing w:val="-6"/>
          <w:sz w:val="32"/>
          <w:szCs w:val="32"/>
          <w:highlight w:val="none"/>
        </w:rPr>
        <w:t>电话：</w:t>
      </w:r>
      <w:r>
        <w:rPr>
          <w:rFonts w:ascii="仿宋" w:cs="仿宋" w:eastAsia="仿宋" w:hAnsi="仿宋" w:hint="eastAsia"/>
          <w:bCs/>
          <w:color w:val="auto"/>
          <w:spacing w:val="-6"/>
          <w:sz w:val="32"/>
          <w:szCs w:val="32"/>
          <w:highlight w:val="none"/>
          <w:lang w:val="en-US" w:eastAsia="zh-CN"/>
        </w:rPr>
        <w:t xml:space="preserve"> </w:t>
      </w:r>
    </w:p>
    <w:p>
      <w:pPr>
        <w:pStyle w:val="style0"/>
        <w:adjustRightInd w:val="false"/>
        <w:snapToGrid w:val="false"/>
        <w:spacing w:lineRule="exact" w:line="560"/>
        <w:ind w:firstLine="616" w:firstLineChars="200"/>
        <w:rPr>
          <w:rFonts w:ascii="仿宋" w:cs="仿宋" w:eastAsia="仿宋" w:hAnsi="仿宋" w:hint="eastAsia"/>
          <w:bCs/>
          <w:color w:val="auto"/>
          <w:spacing w:val="-6"/>
          <w:sz w:val="32"/>
          <w:szCs w:val="32"/>
          <w:highlight w:val="none"/>
          <w:lang w:eastAsia="zh-CN"/>
        </w:rPr>
      </w:pPr>
      <w:r>
        <w:rPr>
          <w:rFonts w:ascii="仿宋" w:cs="仿宋" w:eastAsia="仿宋" w:hAnsi="仿宋" w:hint="eastAsia"/>
          <w:bCs/>
          <w:color w:val="auto"/>
          <w:spacing w:val="-6"/>
          <w:sz w:val="32"/>
          <w:szCs w:val="32"/>
          <w:highlight w:val="none"/>
        </w:rPr>
        <w:t xml:space="preserve">乙方: </w:t>
      </w:r>
      <w:r>
        <w:rPr>
          <w:rFonts w:ascii="仿宋" w:cs="仿宋" w:eastAsia="仿宋" w:hAnsi="仿宋" w:hint="eastAsia"/>
          <w:bCs/>
          <w:color w:val="auto"/>
          <w:spacing w:val="-6"/>
          <w:sz w:val="32"/>
          <w:szCs w:val="32"/>
          <w:highlight w:val="none"/>
          <w:lang w:val="en-US" w:eastAsia="zh-CN"/>
        </w:rPr>
        <w:t xml:space="preserve"> </w:t>
      </w:r>
    </w:p>
    <w:p>
      <w:pPr>
        <w:pStyle w:val="style0"/>
        <w:adjustRightInd w:val="false"/>
        <w:snapToGrid w:val="false"/>
        <w:spacing w:lineRule="exact" w:line="560"/>
        <w:ind w:firstLine="616" w:firstLineChars="200"/>
        <w:rPr>
          <w:rFonts w:ascii="仿宋" w:cs="仿宋" w:eastAsia="仿宋" w:hAnsi="仿宋"/>
          <w:bCs/>
          <w:color w:val="auto"/>
          <w:spacing w:val="-6"/>
          <w:sz w:val="32"/>
          <w:szCs w:val="32"/>
          <w:highlight w:val="none"/>
        </w:rPr>
      </w:pPr>
      <w:r>
        <w:rPr>
          <w:rFonts w:ascii="仿宋" w:cs="仿宋" w:eastAsia="仿宋" w:hAnsi="仿宋" w:hint="eastAsia"/>
          <w:bCs/>
          <w:color w:val="auto"/>
          <w:spacing w:val="-6"/>
          <w:sz w:val="32"/>
          <w:szCs w:val="32"/>
          <w:highlight w:val="none"/>
        </w:rPr>
        <w:t>负责人或联系人：</w:t>
      </w:r>
      <w:r>
        <w:rPr>
          <w:rFonts w:ascii="仿宋" w:cs="仿宋" w:eastAsia="仿宋" w:hAnsi="仿宋" w:hint="eastAsia"/>
          <w:bCs/>
          <w:color w:val="auto"/>
          <w:spacing w:val="-6"/>
          <w:sz w:val="32"/>
          <w:szCs w:val="32"/>
          <w:highlight w:val="none"/>
          <w:lang w:val="en-US" w:eastAsia="zh-CN"/>
        </w:rPr>
        <w:t xml:space="preserve"> </w:t>
      </w:r>
      <w:r>
        <w:rPr>
          <w:rFonts w:ascii="仿宋" w:cs="仿宋" w:eastAsia="仿宋" w:hAnsi="仿宋" w:hint="eastAsia"/>
          <w:bCs/>
          <w:color w:val="auto"/>
          <w:spacing w:val="-6"/>
          <w:sz w:val="32"/>
          <w:szCs w:val="32"/>
          <w:highlight w:val="none"/>
        </w:rPr>
        <w:t xml:space="preserve"> </w:t>
      </w:r>
    </w:p>
    <w:p>
      <w:pPr>
        <w:pStyle w:val="style0"/>
        <w:adjustRightInd w:val="false"/>
        <w:snapToGrid w:val="false"/>
        <w:spacing w:lineRule="exact" w:line="560"/>
        <w:ind w:left="638" w:leftChars="304"/>
        <w:rPr>
          <w:rFonts w:ascii="仿宋" w:cs="仿宋" w:eastAsia="仿宋" w:hAnsi="仿宋"/>
          <w:bCs/>
          <w:color w:val="auto"/>
          <w:spacing w:val="-6"/>
          <w:sz w:val="32"/>
          <w:szCs w:val="32"/>
          <w:highlight w:val="none"/>
        </w:rPr>
      </w:pPr>
      <w:r>
        <w:rPr>
          <w:rFonts w:ascii="仿宋" w:cs="仿宋" w:eastAsia="仿宋" w:hAnsi="仿宋" w:hint="eastAsia"/>
          <w:bCs/>
          <w:color w:val="auto"/>
          <w:spacing w:val="-6"/>
          <w:sz w:val="32"/>
          <w:szCs w:val="32"/>
          <w:highlight w:val="none"/>
        </w:rPr>
        <w:t>通讯地址：</w:t>
      </w:r>
      <w:r>
        <w:rPr>
          <w:rFonts w:ascii="仿宋" w:cs="仿宋" w:eastAsia="仿宋" w:hAnsi="仿宋" w:hint="eastAsia"/>
          <w:bCs/>
          <w:color w:val="auto"/>
          <w:spacing w:val="-6"/>
          <w:sz w:val="32"/>
          <w:szCs w:val="32"/>
          <w:highlight w:val="none"/>
          <w:lang w:val="en-US" w:eastAsia="zh-CN"/>
        </w:rPr>
        <w:t xml:space="preserve"> </w:t>
      </w:r>
      <w:r>
        <w:rPr>
          <w:rFonts w:ascii="仿宋" w:cs="仿宋" w:eastAsia="仿宋" w:hAnsi="仿宋" w:hint="eastAsia"/>
          <w:bCs/>
          <w:color w:val="auto"/>
          <w:spacing w:val="-6"/>
          <w:sz w:val="32"/>
          <w:szCs w:val="32"/>
          <w:highlight w:val="none"/>
        </w:rPr>
        <w:t xml:space="preserve"> </w:t>
      </w:r>
    </w:p>
    <w:p>
      <w:pPr>
        <w:pStyle w:val="style0"/>
        <w:adjustRightInd w:val="false"/>
        <w:snapToGrid w:val="false"/>
        <w:spacing w:lineRule="exact" w:line="560"/>
        <w:ind w:firstLine="616" w:firstLineChars="200"/>
        <w:rPr>
          <w:rFonts w:ascii="仿宋" w:cs="仿宋" w:eastAsia="仿宋" w:hAnsi="仿宋" w:hint="eastAsia"/>
          <w:bCs/>
          <w:color w:val="auto"/>
          <w:spacing w:val="-6"/>
          <w:sz w:val="32"/>
          <w:szCs w:val="32"/>
          <w:highlight w:val="none"/>
          <w:lang w:eastAsia="zh-CN"/>
        </w:rPr>
      </w:pPr>
      <w:r>
        <w:rPr>
          <w:rFonts w:ascii="仿宋" w:cs="仿宋" w:eastAsia="仿宋" w:hAnsi="仿宋" w:hint="eastAsia"/>
          <w:bCs/>
          <w:color w:val="auto"/>
          <w:spacing w:val="-6"/>
          <w:sz w:val="32"/>
          <w:szCs w:val="32"/>
          <w:highlight w:val="none"/>
        </w:rPr>
        <w:t>邮政编码：</w:t>
      </w:r>
      <w:r>
        <w:rPr>
          <w:rFonts w:ascii="仿宋" w:cs="仿宋" w:eastAsia="仿宋" w:hAnsi="仿宋" w:hint="eastAsia"/>
          <w:bCs/>
          <w:color w:val="auto"/>
          <w:spacing w:val="-6"/>
          <w:sz w:val="32"/>
          <w:szCs w:val="32"/>
          <w:highlight w:val="none"/>
          <w:lang w:val="en-US" w:eastAsia="zh-CN"/>
        </w:rPr>
        <w:t xml:space="preserve"> </w:t>
      </w:r>
    </w:p>
    <w:p>
      <w:pPr>
        <w:pStyle w:val="style0"/>
        <w:adjustRightInd w:val="false"/>
        <w:snapToGrid w:val="false"/>
        <w:spacing w:lineRule="exact" w:line="560"/>
        <w:ind w:firstLine="616" w:firstLineChars="200"/>
        <w:rPr>
          <w:rFonts w:ascii="仿宋" w:cs="仿宋" w:eastAsia="仿宋" w:hAnsi="仿宋"/>
          <w:bCs/>
          <w:color w:val="auto"/>
          <w:spacing w:val="-6"/>
          <w:sz w:val="32"/>
          <w:szCs w:val="32"/>
          <w:highlight w:val="none"/>
        </w:rPr>
      </w:pPr>
      <w:r>
        <w:rPr>
          <w:rFonts w:ascii="仿宋" w:cs="仿宋" w:eastAsia="仿宋" w:hAnsi="仿宋" w:hint="eastAsia"/>
          <w:bCs/>
          <w:color w:val="auto"/>
          <w:spacing w:val="-6"/>
          <w:sz w:val="32"/>
          <w:szCs w:val="32"/>
          <w:highlight w:val="none"/>
        </w:rPr>
        <w:t>电话：</w:t>
      </w:r>
      <w:r>
        <w:rPr>
          <w:rFonts w:ascii="仿宋" w:cs="仿宋" w:eastAsia="仿宋" w:hAnsi="仿宋" w:hint="eastAsia"/>
          <w:bCs/>
          <w:color w:val="auto"/>
          <w:spacing w:val="-6"/>
          <w:sz w:val="32"/>
          <w:szCs w:val="32"/>
          <w:highlight w:val="none"/>
          <w:lang w:val="en-US" w:eastAsia="zh-CN"/>
        </w:rPr>
        <w:t xml:space="preserve"> </w:t>
      </w:r>
      <w:r>
        <w:rPr>
          <w:rFonts w:ascii="仿宋" w:cs="仿宋" w:eastAsia="仿宋" w:hAnsi="仿宋" w:hint="eastAsia"/>
          <w:bCs/>
          <w:color w:val="auto"/>
          <w:spacing w:val="-6"/>
          <w:sz w:val="32"/>
          <w:szCs w:val="32"/>
          <w:highlight w:val="none"/>
        </w:rPr>
        <w:t xml:space="preserve"> </w:t>
      </w:r>
    </w:p>
    <w:p>
      <w:pPr>
        <w:pStyle w:val="style0"/>
        <w:adjustRightInd w:val="false"/>
        <w:snapToGrid w:val="false"/>
        <w:spacing w:lineRule="exact" w:line="560"/>
        <w:ind w:firstLine="616" w:firstLineChars="200"/>
        <w:rPr>
          <w:rFonts w:ascii="仿宋" w:cs="仿宋" w:eastAsia="仿宋" w:hAnsi="仿宋"/>
          <w:bCs/>
          <w:color w:val="auto"/>
          <w:spacing w:val="-6"/>
          <w:sz w:val="32"/>
          <w:szCs w:val="32"/>
          <w:highlight w:val="none"/>
        </w:rPr>
      </w:pPr>
      <w:r>
        <w:rPr>
          <w:rFonts w:ascii="仿宋" w:cs="仿宋" w:eastAsia="仿宋" w:hAnsi="仿宋" w:hint="eastAsia"/>
          <w:bCs/>
          <w:color w:val="auto"/>
          <w:spacing w:val="-6"/>
          <w:sz w:val="32"/>
          <w:szCs w:val="32"/>
          <w:highlight w:val="none"/>
        </w:rPr>
        <w:t>2</w:t>
      </w:r>
      <w:r>
        <w:rPr>
          <w:rFonts w:ascii="仿宋" w:cs="仿宋" w:eastAsia="仿宋" w:hAnsi="仿宋" w:hint="eastAsia"/>
          <w:bCs/>
          <w:color w:val="auto"/>
          <w:spacing w:val="-6"/>
          <w:sz w:val="32"/>
          <w:szCs w:val="32"/>
          <w:highlight w:val="none"/>
          <w:lang w:val="en-US" w:eastAsia="zh-CN"/>
        </w:rPr>
        <w:t>1</w:t>
      </w:r>
      <w:r>
        <w:rPr>
          <w:rFonts w:ascii="仿宋" w:cs="仿宋" w:eastAsia="仿宋" w:hAnsi="仿宋" w:hint="eastAsia"/>
          <w:bCs/>
          <w:color w:val="auto"/>
          <w:spacing w:val="-6"/>
          <w:sz w:val="32"/>
          <w:szCs w:val="32"/>
          <w:highlight w:val="none"/>
        </w:rPr>
        <w:t>.2通知在下列时间视为送达：若以传真方式发送，在发送通知的传真机以传送报告形式确认发送成功之时视为送达；若以专人递送、快递方式发送，以收件人签收之时视为送达；或若以邮资预付的挂号邮件方式递送，以投邮后第5日视为送达。</w:t>
      </w:r>
    </w:p>
    <w:p>
      <w:pPr>
        <w:pStyle w:val="style0"/>
        <w:adjustRightInd w:val="false"/>
        <w:snapToGrid w:val="false"/>
        <w:spacing w:lineRule="exact" w:line="560"/>
        <w:ind w:firstLine="616" w:firstLineChars="200"/>
        <w:rPr>
          <w:rFonts w:ascii="仿宋" w:cs="仿宋" w:eastAsia="仿宋" w:hAnsi="仿宋"/>
          <w:bCs/>
          <w:color w:val="auto"/>
          <w:spacing w:val="-6"/>
          <w:sz w:val="32"/>
          <w:szCs w:val="32"/>
          <w:highlight w:val="none"/>
        </w:rPr>
      </w:pPr>
      <w:r>
        <w:rPr>
          <w:rFonts w:ascii="仿宋" w:cs="仿宋" w:eastAsia="仿宋" w:hAnsi="仿宋" w:hint="eastAsia"/>
          <w:bCs/>
          <w:color w:val="auto"/>
          <w:spacing w:val="-6"/>
          <w:sz w:val="32"/>
          <w:szCs w:val="32"/>
          <w:highlight w:val="none"/>
        </w:rPr>
        <w:t>2</w:t>
      </w:r>
      <w:r>
        <w:rPr>
          <w:rFonts w:ascii="仿宋" w:cs="仿宋" w:eastAsia="仿宋" w:hAnsi="仿宋" w:hint="eastAsia"/>
          <w:bCs/>
          <w:color w:val="auto"/>
          <w:spacing w:val="-6"/>
          <w:sz w:val="32"/>
          <w:szCs w:val="32"/>
          <w:highlight w:val="none"/>
          <w:lang w:val="en-US" w:eastAsia="zh-CN"/>
        </w:rPr>
        <w:t>1</w:t>
      </w:r>
      <w:r>
        <w:rPr>
          <w:rFonts w:ascii="仿宋" w:cs="仿宋" w:eastAsia="仿宋" w:hAnsi="仿宋" w:hint="eastAsia"/>
          <w:bCs/>
          <w:color w:val="auto"/>
          <w:spacing w:val="-6"/>
          <w:sz w:val="32"/>
          <w:szCs w:val="32"/>
          <w:highlight w:val="none"/>
        </w:rPr>
        <w:t>.3任一方变更通讯地址的应及时以书面方式通知对方，对方在未得到正式通知之前，将有关文件送达该方原地址即视为已送达。</w:t>
      </w:r>
    </w:p>
    <w:p>
      <w:pPr>
        <w:pStyle w:val="style0"/>
        <w:adjustRightInd w:val="false"/>
        <w:snapToGrid w:val="false"/>
        <w:spacing w:lineRule="exact" w:line="560"/>
        <w:ind w:firstLine="616" w:firstLineChars="200"/>
        <w:rPr>
          <w:rFonts w:ascii="仿宋" w:cs="仿宋" w:eastAsia="仿宋" w:hAnsi="仿宋"/>
          <w:bCs/>
          <w:color w:val="auto"/>
          <w:spacing w:val="-6"/>
          <w:sz w:val="32"/>
          <w:szCs w:val="32"/>
          <w:highlight w:val="none"/>
        </w:rPr>
      </w:pPr>
      <w:r>
        <w:rPr>
          <w:rFonts w:ascii="仿宋" w:cs="仿宋" w:eastAsia="仿宋" w:hAnsi="仿宋" w:hint="eastAsia"/>
          <w:bCs/>
          <w:color w:val="auto"/>
          <w:spacing w:val="-6"/>
          <w:sz w:val="32"/>
          <w:szCs w:val="32"/>
          <w:highlight w:val="none"/>
        </w:rPr>
        <w:t>2</w:t>
      </w:r>
      <w:r>
        <w:rPr>
          <w:rFonts w:ascii="仿宋" w:cs="仿宋" w:eastAsia="仿宋" w:hAnsi="仿宋" w:hint="eastAsia"/>
          <w:bCs/>
          <w:color w:val="auto"/>
          <w:spacing w:val="-6"/>
          <w:sz w:val="32"/>
          <w:szCs w:val="32"/>
          <w:highlight w:val="none"/>
          <w:lang w:val="en-US" w:eastAsia="zh-CN"/>
        </w:rPr>
        <w:t>1</w:t>
      </w:r>
      <w:r>
        <w:rPr>
          <w:rFonts w:ascii="仿宋" w:cs="仿宋" w:eastAsia="仿宋" w:hAnsi="仿宋" w:hint="eastAsia"/>
          <w:bCs/>
          <w:color w:val="auto"/>
          <w:spacing w:val="-6"/>
          <w:sz w:val="32"/>
          <w:szCs w:val="32"/>
          <w:highlight w:val="none"/>
        </w:rPr>
        <w:t>.4各方一致同意将本条所列地址作为仲裁和/或诉讼（如有）文书的送达地址。</w:t>
      </w:r>
    </w:p>
    <w:p>
      <w:pPr>
        <w:pStyle w:val="style0"/>
        <w:spacing w:lineRule="exact" w:line="560"/>
        <w:rPr>
          <w:rFonts w:ascii="仿宋" w:cs="仿宋" w:eastAsia="仿宋" w:hAnsi="仿宋"/>
          <w:color w:val="auto"/>
          <w:spacing w:val="-6"/>
          <w:sz w:val="32"/>
          <w:szCs w:val="32"/>
          <w:highlight w:val="none"/>
        </w:rPr>
      </w:pPr>
    </w:p>
    <w:p>
      <w:pPr>
        <w:pStyle w:val="style0"/>
        <w:adjustRightInd w:val="false"/>
        <w:snapToGrid w:val="false"/>
        <w:spacing w:lineRule="exact" w:line="560"/>
        <w:ind w:firstLine="619" w:firstLineChars="200"/>
        <w:rPr>
          <w:rFonts w:ascii="仿宋" w:cs="仿宋" w:eastAsia="仿宋" w:hAnsi="仿宋"/>
          <w:b/>
          <w:color w:val="auto"/>
          <w:spacing w:val="-6"/>
          <w:sz w:val="32"/>
          <w:szCs w:val="32"/>
          <w:highlight w:val="none"/>
        </w:rPr>
      </w:pPr>
      <w:r>
        <w:rPr>
          <w:rFonts w:ascii="仿宋" w:cs="仿宋" w:eastAsia="仿宋" w:hAnsi="仿宋" w:hint="eastAsia"/>
          <w:b/>
          <w:color w:val="auto"/>
          <w:spacing w:val="-6"/>
          <w:sz w:val="32"/>
          <w:szCs w:val="32"/>
          <w:highlight w:val="none"/>
        </w:rPr>
        <w:t>第2</w:t>
      </w:r>
      <w:r>
        <w:rPr>
          <w:rFonts w:ascii="仿宋" w:cs="仿宋" w:eastAsia="仿宋" w:hAnsi="仿宋" w:hint="eastAsia"/>
          <w:b/>
          <w:color w:val="auto"/>
          <w:spacing w:val="-6"/>
          <w:sz w:val="32"/>
          <w:szCs w:val="32"/>
          <w:highlight w:val="none"/>
          <w:lang w:val="en-US" w:eastAsia="zh-CN"/>
        </w:rPr>
        <w:t>2</w:t>
      </w:r>
      <w:r>
        <w:rPr>
          <w:rFonts w:ascii="仿宋" w:cs="仿宋" w:eastAsia="仿宋" w:hAnsi="仿宋" w:hint="eastAsia"/>
          <w:b/>
          <w:color w:val="auto"/>
          <w:spacing w:val="-6"/>
          <w:sz w:val="32"/>
          <w:szCs w:val="32"/>
          <w:highlight w:val="none"/>
        </w:rPr>
        <w:t xml:space="preserve">条 合同生效与终止 </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 xml:space="preserve">本合同自甲、乙双方法定代表人签字（或签章）并盖双方单位公章（或合同专用章）之日起生效。工程正式交验并质量缺陷期满后，甲方按最终计量的金额将费用支付完毕即告终止。 </w:t>
      </w:r>
    </w:p>
    <w:p>
      <w:pPr>
        <w:pStyle w:val="style0"/>
        <w:spacing w:lineRule="exact" w:line="560"/>
        <w:rPr>
          <w:rFonts w:ascii="仿宋" w:cs="仿宋" w:eastAsia="仿宋" w:hAnsi="仿宋"/>
          <w:color w:val="auto"/>
          <w:spacing w:val="-6"/>
          <w:sz w:val="32"/>
          <w:szCs w:val="32"/>
          <w:highlight w:val="none"/>
        </w:rPr>
      </w:pPr>
    </w:p>
    <w:p>
      <w:pPr>
        <w:pStyle w:val="style0"/>
        <w:adjustRightInd w:val="false"/>
        <w:snapToGrid w:val="false"/>
        <w:spacing w:lineRule="exact" w:line="560"/>
        <w:ind w:firstLine="619" w:firstLineChars="200"/>
        <w:rPr>
          <w:rFonts w:ascii="仿宋" w:cs="仿宋" w:eastAsia="仿宋" w:hAnsi="仿宋"/>
          <w:b/>
          <w:color w:val="auto"/>
          <w:spacing w:val="-6"/>
          <w:sz w:val="32"/>
          <w:szCs w:val="32"/>
          <w:highlight w:val="none"/>
        </w:rPr>
      </w:pPr>
      <w:r>
        <w:rPr>
          <w:rFonts w:ascii="仿宋" w:cs="仿宋" w:eastAsia="仿宋" w:hAnsi="仿宋" w:hint="eastAsia"/>
          <w:b/>
          <w:color w:val="auto"/>
          <w:spacing w:val="-6"/>
          <w:sz w:val="32"/>
          <w:szCs w:val="32"/>
          <w:highlight w:val="none"/>
        </w:rPr>
        <w:t>第2</w:t>
      </w:r>
      <w:r>
        <w:rPr>
          <w:rFonts w:ascii="仿宋" w:cs="仿宋" w:eastAsia="仿宋" w:hAnsi="仿宋" w:hint="eastAsia"/>
          <w:b/>
          <w:color w:val="auto"/>
          <w:spacing w:val="-6"/>
          <w:sz w:val="32"/>
          <w:szCs w:val="32"/>
          <w:highlight w:val="none"/>
          <w:lang w:val="en-US" w:eastAsia="zh-CN"/>
        </w:rPr>
        <w:t>3</w:t>
      </w:r>
      <w:r>
        <w:rPr>
          <w:rFonts w:ascii="仿宋" w:cs="仿宋" w:eastAsia="仿宋" w:hAnsi="仿宋" w:hint="eastAsia"/>
          <w:b/>
          <w:color w:val="auto"/>
          <w:spacing w:val="-6"/>
          <w:sz w:val="32"/>
          <w:szCs w:val="32"/>
          <w:highlight w:val="none"/>
        </w:rPr>
        <w:t xml:space="preserve">条 补充协议 </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 xml:space="preserve">本合同未尽事宜，双方可以签订补充协议，补充协议与本合同具有同等的法律效力。 </w:t>
      </w:r>
    </w:p>
    <w:p>
      <w:pPr>
        <w:pStyle w:val="style0"/>
        <w:adjustRightInd w:val="false"/>
        <w:snapToGrid w:val="false"/>
        <w:spacing w:lineRule="exact" w:line="560"/>
        <w:ind w:firstLine="619" w:firstLineChars="200"/>
        <w:rPr>
          <w:rFonts w:ascii="仿宋" w:cs="仿宋" w:eastAsia="仿宋" w:hAnsi="仿宋"/>
          <w:b/>
          <w:color w:val="auto"/>
          <w:spacing w:val="-6"/>
          <w:sz w:val="32"/>
          <w:szCs w:val="32"/>
          <w:highlight w:val="none"/>
        </w:rPr>
      </w:pPr>
      <w:r>
        <w:rPr>
          <w:rFonts w:ascii="仿宋" w:cs="仿宋" w:eastAsia="仿宋" w:hAnsi="仿宋" w:hint="eastAsia"/>
          <w:b/>
          <w:color w:val="auto"/>
          <w:spacing w:val="-6"/>
          <w:sz w:val="32"/>
          <w:szCs w:val="32"/>
          <w:highlight w:val="none"/>
        </w:rPr>
        <w:t>第2</w:t>
      </w:r>
      <w:r>
        <w:rPr>
          <w:rFonts w:ascii="仿宋" w:cs="仿宋" w:eastAsia="仿宋" w:hAnsi="仿宋" w:hint="eastAsia"/>
          <w:b/>
          <w:color w:val="auto"/>
          <w:spacing w:val="-6"/>
          <w:sz w:val="32"/>
          <w:szCs w:val="32"/>
          <w:highlight w:val="none"/>
          <w:lang w:val="en-US" w:eastAsia="zh-CN"/>
        </w:rPr>
        <w:t>4</w:t>
      </w:r>
      <w:r>
        <w:rPr>
          <w:rFonts w:ascii="仿宋" w:cs="仿宋" w:eastAsia="仿宋" w:hAnsi="仿宋" w:hint="eastAsia"/>
          <w:b/>
          <w:color w:val="auto"/>
          <w:spacing w:val="-6"/>
          <w:sz w:val="32"/>
          <w:szCs w:val="32"/>
          <w:highlight w:val="none"/>
        </w:rPr>
        <w:t xml:space="preserve">条 合同份数 </w:t>
      </w:r>
    </w:p>
    <w:p>
      <w:pPr>
        <w:pStyle w:val="style0"/>
        <w:adjustRightInd w:val="false"/>
        <w:snapToGrid w:val="false"/>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本合同共</w:t>
      </w:r>
      <w:r>
        <w:rPr>
          <w:rFonts w:ascii="仿宋" w:cs="仿宋" w:eastAsia="仿宋" w:hAnsi="仿宋" w:hint="eastAsia"/>
          <w:b/>
          <w:bCs/>
          <w:color w:val="auto"/>
          <w:spacing w:val="-6"/>
          <w:sz w:val="32"/>
          <w:szCs w:val="32"/>
          <w:highlight w:val="none"/>
          <w:u w:val="single"/>
        </w:rPr>
        <w:t xml:space="preserve"> 捌 </w:t>
      </w:r>
      <w:r>
        <w:rPr>
          <w:rFonts w:ascii="仿宋" w:cs="仿宋" w:eastAsia="仿宋" w:hAnsi="仿宋" w:hint="eastAsia"/>
          <w:color w:val="auto"/>
          <w:spacing w:val="-6"/>
          <w:sz w:val="32"/>
          <w:szCs w:val="32"/>
          <w:highlight w:val="none"/>
        </w:rPr>
        <w:t>份，甲方执</w:t>
      </w:r>
      <w:r>
        <w:rPr>
          <w:rFonts w:ascii="仿宋" w:cs="仿宋" w:eastAsia="仿宋" w:hAnsi="仿宋" w:hint="eastAsia"/>
          <w:b/>
          <w:bCs/>
          <w:color w:val="auto"/>
          <w:spacing w:val="-6"/>
          <w:sz w:val="32"/>
          <w:szCs w:val="32"/>
          <w:highlight w:val="none"/>
          <w:u w:val="single"/>
        </w:rPr>
        <w:t xml:space="preserve"> 肆 </w:t>
      </w:r>
      <w:r>
        <w:rPr>
          <w:rFonts w:ascii="仿宋" w:cs="仿宋" w:eastAsia="仿宋" w:hAnsi="仿宋" w:hint="eastAsia"/>
          <w:color w:val="auto"/>
          <w:spacing w:val="-6"/>
          <w:sz w:val="32"/>
          <w:szCs w:val="32"/>
          <w:highlight w:val="none"/>
        </w:rPr>
        <w:t>份，乙方执</w:t>
      </w:r>
      <w:r>
        <w:rPr>
          <w:rFonts w:ascii="仿宋" w:cs="仿宋" w:eastAsia="仿宋" w:hAnsi="仿宋" w:hint="eastAsia"/>
          <w:b/>
          <w:bCs/>
          <w:color w:val="auto"/>
          <w:spacing w:val="-6"/>
          <w:sz w:val="32"/>
          <w:szCs w:val="32"/>
          <w:highlight w:val="none"/>
          <w:u w:val="single"/>
        </w:rPr>
        <w:t xml:space="preserve"> 肆 </w:t>
      </w:r>
      <w:r>
        <w:rPr>
          <w:rFonts w:ascii="仿宋" w:cs="仿宋" w:eastAsia="仿宋" w:hAnsi="仿宋" w:hint="eastAsia"/>
          <w:color w:val="auto"/>
          <w:spacing w:val="-6"/>
          <w:sz w:val="32"/>
          <w:szCs w:val="32"/>
          <w:highlight w:val="none"/>
          <w:u w:val="single"/>
        </w:rPr>
        <w:t>份</w:t>
      </w:r>
      <w:r>
        <w:rPr>
          <w:rFonts w:ascii="仿宋" w:cs="仿宋" w:eastAsia="仿宋" w:hAnsi="仿宋" w:hint="eastAsia"/>
          <w:color w:val="auto"/>
          <w:spacing w:val="-6"/>
          <w:sz w:val="32"/>
          <w:szCs w:val="32"/>
          <w:highlight w:val="none"/>
        </w:rPr>
        <w:t>，具有同等效力。</w:t>
      </w:r>
    </w:p>
    <w:p>
      <w:pPr>
        <w:pStyle w:val="style0"/>
        <w:spacing w:lineRule="auto" w:line="360"/>
        <w:rPr>
          <w:rFonts w:ascii="仿宋" w:cs="仿宋" w:eastAsia="仿宋" w:hAnsi="仿宋"/>
          <w:color w:val="auto"/>
          <w:spacing w:val="-6"/>
          <w:sz w:val="24"/>
          <w:szCs w:val="20"/>
          <w:highlight w:val="none"/>
        </w:rPr>
      </w:pPr>
    </w:p>
    <w:p>
      <w:pPr>
        <w:pStyle w:val="style0"/>
        <w:spacing w:lineRule="auto" w:line="360"/>
        <w:ind w:firstLine="456" w:firstLineChars="200"/>
        <w:rPr>
          <w:rFonts w:ascii="仿宋" w:cs="仿宋" w:eastAsia="仿宋" w:hAnsi="仿宋"/>
          <w:color w:val="auto"/>
          <w:spacing w:val="-6"/>
          <w:sz w:val="24"/>
          <w:szCs w:val="20"/>
          <w:highlight w:val="none"/>
        </w:rPr>
      </w:pPr>
    </w:p>
    <w:p>
      <w:pPr>
        <w:pStyle w:val="style0"/>
        <w:spacing w:lineRule="auto" w:line="360"/>
        <w:ind w:firstLine="616" w:firstLineChars="200"/>
        <w:rPr>
          <w:rFonts w:ascii="仿宋" w:cs="仿宋" w:eastAsia="仿宋" w:hAnsi="仿宋"/>
          <w:color w:val="auto"/>
          <w:spacing w:val="-6"/>
          <w:sz w:val="32"/>
          <w:szCs w:val="22"/>
          <w:highlight w:val="none"/>
        </w:rPr>
      </w:pPr>
      <w:r>
        <w:rPr>
          <w:rFonts w:ascii="仿宋" w:cs="仿宋" w:eastAsia="仿宋" w:hAnsi="仿宋" w:hint="eastAsia"/>
          <w:color w:val="auto"/>
          <w:spacing w:val="-6"/>
          <w:sz w:val="32"/>
          <w:szCs w:val="22"/>
          <w:highlight w:val="none"/>
        </w:rPr>
        <w:t>甲方：福建省高速市政工程有限公司（盖单位章）</w:t>
      </w:r>
    </w:p>
    <w:p>
      <w:pPr>
        <w:pStyle w:val="style0"/>
        <w:spacing w:lineRule="auto" w:line="360"/>
        <w:ind w:firstLine="616" w:firstLineChars="200"/>
        <w:rPr>
          <w:rFonts w:ascii="仿宋" w:cs="仿宋" w:eastAsia="仿宋" w:hAnsi="仿宋"/>
          <w:color w:val="auto"/>
          <w:spacing w:val="-6"/>
          <w:sz w:val="32"/>
          <w:szCs w:val="22"/>
          <w:highlight w:val="none"/>
        </w:rPr>
      </w:pPr>
      <w:r>
        <w:rPr>
          <w:rFonts w:ascii="仿宋" w:cs="仿宋" w:eastAsia="仿宋" w:hAnsi="仿宋" w:hint="eastAsia"/>
          <w:color w:val="auto"/>
          <w:spacing w:val="-6"/>
          <w:sz w:val="32"/>
          <w:szCs w:val="22"/>
          <w:highlight w:val="none"/>
        </w:rPr>
        <w:t>法定代表人：（签字或盖章）</w:t>
      </w:r>
    </w:p>
    <w:p>
      <w:pPr>
        <w:pStyle w:val="style0"/>
        <w:spacing w:lineRule="auto" w:line="360"/>
        <w:ind w:firstLine="616" w:firstLineChars="200"/>
        <w:rPr>
          <w:rFonts w:ascii="仿宋" w:cs="仿宋" w:eastAsia="仿宋" w:hAnsi="仿宋"/>
          <w:color w:val="auto"/>
          <w:spacing w:val="-6"/>
          <w:sz w:val="32"/>
          <w:szCs w:val="22"/>
          <w:highlight w:val="none"/>
        </w:rPr>
      </w:pPr>
    </w:p>
    <w:p>
      <w:pPr>
        <w:pStyle w:val="style0"/>
        <w:spacing w:lineRule="auto" w:line="360"/>
        <w:ind w:firstLine="616" w:firstLineChars="200"/>
        <w:rPr>
          <w:rFonts w:ascii="仿宋" w:cs="仿宋" w:eastAsia="仿宋" w:hAnsi="仿宋"/>
          <w:color w:val="auto"/>
          <w:spacing w:val="-6"/>
          <w:sz w:val="32"/>
          <w:szCs w:val="22"/>
          <w:highlight w:val="none"/>
        </w:rPr>
      </w:pPr>
      <w:r>
        <w:rPr>
          <w:rFonts w:ascii="仿宋" w:cs="仿宋" w:eastAsia="仿宋" w:hAnsi="仿宋" w:hint="eastAsia"/>
          <w:color w:val="auto"/>
          <w:spacing w:val="-6"/>
          <w:sz w:val="32"/>
          <w:szCs w:val="22"/>
          <w:highlight w:val="none"/>
        </w:rPr>
        <w:t xml:space="preserve"> 乙方：</w:t>
      </w:r>
      <w:r>
        <w:rPr>
          <w:rFonts w:ascii="仿宋" w:cs="仿宋" w:eastAsia="仿宋" w:hAnsi="仿宋" w:hint="eastAsia"/>
          <w:bCs/>
          <w:color w:val="auto"/>
          <w:spacing w:val="-6"/>
          <w:sz w:val="32"/>
          <w:szCs w:val="32"/>
          <w:highlight w:val="none"/>
          <w:lang w:val="en-US" w:eastAsia="zh-CN"/>
        </w:rPr>
        <w:t xml:space="preserve"> </w:t>
      </w:r>
      <w:r>
        <w:rPr>
          <w:rFonts w:ascii="仿宋" w:cs="仿宋" w:eastAsia="仿宋" w:hAnsi="仿宋" w:hint="eastAsia"/>
          <w:color w:val="auto"/>
          <w:spacing w:val="-6"/>
          <w:sz w:val="32"/>
          <w:szCs w:val="22"/>
          <w:highlight w:val="none"/>
        </w:rPr>
        <w:t xml:space="preserve"> （盖单位章）             </w:t>
      </w:r>
    </w:p>
    <w:p>
      <w:pPr>
        <w:pStyle w:val="style0"/>
        <w:spacing w:lineRule="auto" w:line="360"/>
        <w:ind w:firstLine="616" w:firstLineChars="200"/>
        <w:rPr>
          <w:rFonts w:ascii="仿宋" w:cs="仿宋" w:eastAsia="仿宋" w:hAnsi="仿宋"/>
          <w:color w:val="auto"/>
          <w:spacing w:val="-6"/>
          <w:sz w:val="32"/>
          <w:szCs w:val="22"/>
          <w:highlight w:val="none"/>
        </w:rPr>
      </w:pPr>
      <w:r>
        <w:rPr>
          <w:rFonts w:ascii="仿宋" w:cs="仿宋" w:eastAsia="仿宋" w:hAnsi="仿宋" w:hint="eastAsia"/>
          <w:color w:val="auto"/>
          <w:spacing w:val="-6"/>
          <w:sz w:val="32"/>
          <w:szCs w:val="22"/>
          <w:highlight w:val="none"/>
        </w:rPr>
        <w:t>法定代表人：     （签字或盖章）</w:t>
      </w:r>
    </w:p>
    <w:p>
      <w:pPr>
        <w:pStyle w:val="style0"/>
        <w:spacing w:lineRule="atLeast" w:line="240"/>
        <w:ind w:firstLine="6776" w:firstLineChars="2200"/>
        <w:rPr>
          <w:rFonts w:ascii="仿宋" w:cs="仿宋" w:eastAsia="仿宋" w:hAnsi="仿宋"/>
          <w:color w:val="auto"/>
          <w:spacing w:val="-6"/>
          <w:sz w:val="32"/>
          <w:szCs w:val="22"/>
          <w:highlight w:val="none"/>
        </w:rPr>
      </w:pPr>
    </w:p>
    <w:p>
      <w:pPr>
        <w:pStyle w:val="style0"/>
        <w:spacing w:lineRule="atLeast" w:line="240"/>
        <w:jc w:val="center"/>
        <w:rPr>
          <w:rFonts w:ascii="仿宋" w:cs="仿宋" w:eastAsia="仿宋" w:hAnsi="仿宋"/>
          <w:color w:val="auto"/>
          <w:spacing w:val="-6"/>
          <w:sz w:val="32"/>
          <w:szCs w:val="22"/>
          <w:highlight w:val="none"/>
        </w:rPr>
      </w:pPr>
      <w:r>
        <w:rPr>
          <w:rFonts w:ascii="仿宋" w:cs="仿宋" w:eastAsia="仿宋" w:hAnsi="仿宋" w:hint="eastAsia"/>
          <w:color w:val="auto"/>
          <w:spacing w:val="-6"/>
          <w:sz w:val="32"/>
          <w:szCs w:val="22"/>
          <w:highlight w:val="none"/>
        </w:rPr>
        <w:t>合同签订日期：   年   月    日</w:t>
      </w:r>
    </w:p>
    <w:p>
      <w:pPr>
        <w:pStyle w:val="style0"/>
        <w:tabs>
          <w:tab w:val="center" w:leader="none" w:pos="4956"/>
        </w:tabs>
        <w:spacing w:lineRule="auto" w:line="360"/>
        <w:ind w:firstLine="5244" w:firstLineChars="2300"/>
        <w:rPr>
          <w:rFonts w:ascii="仿宋" w:cs="仿宋" w:eastAsia="仿宋" w:hAnsi="仿宋"/>
          <w:color w:val="auto"/>
          <w:spacing w:val="-6"/>
          <w:sz w:val="24"/>
          <w:szCs w:val="20"/>
          <w:highlight w:val="none"/>
        </w:rPr>
      </w:pPr>
    </w:p>
    <w:p>
      <w:pPr>
        <w:pStyle w:val="style0"/>
        <w:spacing w:lineRule="atLeast" w:line="240"/>
        <w:rPr>
          <w:rFonts w:ascii="仿宋" w:cs="仿宋" w:eastAsia="仿宋" w:hAnsi="仿宋"/>
          <w:b/>
          <w:color w:val="auto"/>
          <w:spacing w:val="-6"/>
          <w:sz w:val="36"/>
          <w:szCs w:val="36"/>
          <w:highlight w:val="none"/>
        </w:rPr>
      </w:pPr>
    </w:p>
    <w:p>
      <w:pPr>
        <w:pStyle w:val="style0"/>
        <w:spacing w:lineRule="atLeast" w:line="240"/>
        <w:ind w:firstLine="3843" w:firstLineChars="1100"/>
        <w:rPr>
          <w:rFonts w:ascii="仿宋" w:cs="仿宋" w:eastAsia="仿宋" w:hAnsi="仿宋"/>
          <w:b/>
          <w:color w:val="auto"/>
          <w:spacing w:val="-6"/>
          <w:sz w:val="36"/>
          <w:szCs w:val="36"/>
          <w:highlight w:val="none"/>
        </w:rPr>
      </w:pPr>
    </w:p>
    <w:p>
      <w:pPr>
        <w:pStyle w:val="style0"/>
        <w:rPr>
          <w:rFonts w:ascii="仿宋" w:cs="仿宋" w:eastAsia="仿宋" w:hAnsi="仿宋"/>
          <w:b/>
          <w:color w:val="auto"/>
          <w:sz w:val="36"/>
          <w:szCs w:val="36"/>
          <w:highlight w:val="none"/>
        </w:rPr>
        <w:sectPr>
          <w:footerReference w:type="default" r:id="rId3"/>
          <w:pgSz w:w="11907" w:h="16840" w:orient="portrait"/>
          <w:pgMar w:top="1440" w:right="1080" w:bottom="1440" w:left="1080" w:header="471" w:footer="414" w:gutter="283"/>
          <w:cols w:space="720" w:num="1"/>
          <w:docGrid w:linePitch="381" w:charSpace="0"/>
        </w:sectPr>
      </w:pPr>
    </w:p>
    <w:p>
      <w:pPr>
        <w:pStyle w:val="style0"/>
        <w:spacing w:before="100" w:beforeAutospacing="true" w:after="100" w:afterAutospacing="true" w:lineRule="auto" w:line="360"/>
        <w:ind w:firstLine="456" w:firstLineChars="200"/>
        <w:jc w:val="left"/>
        <w:outlineLvl w:val="2"/>
        <w:rPr>
          <w:rFonts w:ascii="仿宋" w:cs="仿宋" w:eastAsia="仿宋" w:hAnsi="仿宋"/>
          <w:color w:val="auto"/>
          <w:spacing w:val="-6"/>
          <w:kern w:val="0"/>
          <w:sz w:val="24"/>
          <w:szCs w:val="27"/>
          <w:highlight w:val="none"/>
        </w:rPr>
      </w:pPr>
      <w:r>
        <w:rPr>
          <w:rFonts w:ascii="仿宋" w:cs="仿宋" w:eastAsia="仿宋" w:hAnsi="仿宋" w:hint="eastAsia"/>
          <w:color w:val="auto"/>
          <w:spacing w:val="-6"/>
          <w:kern w:val="0"/>
          <w:sz w:val="24"/>
          <w:szCs w:val="27"/>
          <w:highlight w:val="none"/>
        </w:rPr>
        <w:t>附件1：</w:t>
      </w:r>
    </w:p>
    <w:p>
      <w:pPr>
        <w:pStyle w:val="style0"/>
        <w:spacing w:lineRule="atLeast" w:line="240"/>
        <w:jc w:val="center"/>
        <w:rPr>
          <w:rFonts w:ascii="仿宋" w:cs="仿宋" w:eastAsia="仿宋" w:hAnsi="仿宋" w:hint="eastAsia"/>
          <w:b/>
          <w:color w:val="auto"/>
          <w:spacing w:val="-6"/>
          <w:sz w:val="36"/>
          <w:szCs w:val="36"/>
          <w:highlight w:val="none"/>
        </w:rPr>
      </w:pPr>
      <w:r>
        <w:rPr>
          <w:rFonts w:ascii="仿宋" w:cs="仿宋" w:eastAsia="仿宋" w:hAnsi="仿宋" w:hint="eastAsia"/>
          <w:b/>
          <w:color w:val="auto"/>
          <w:spacing w:val="-6"/>
          <w:sz w:val="36"/>
          <w:szCs w:val="36"/>
          <w:highlight w:val="none"/>
        </w:rPr>
        <w:t>工程量清单</w:t>
      </w:r>
    </w:p>
    <w:p>
      <w:pPr>
        <w:pStyle w:val="style0"/>
        <w:pageBreakBefore/>
        <w:spacing w:before="100" w:beforeAutospacing="true" w:after="100" w:afterAutospacing="true" w:lineRule="auto" w:line="360"/>
        <w:jc w:val="left"/>
        <w:outlineLvl w:val="2"/>
        <w:rPr>
          <w:rFonts w:ascii="仿宋" w:cs="仿宋" w:eastAsia="仿宋" w:hAnsi="仿宋"/>
          <w:color w:val="auto"/>
          <w:spacing w:val="-6"/>
          <w:kern w:val="0"/>
          <w:sz w:val="24"/>
          <w:szCs w:val="27"/>
          <w:highlight w:val="none"/>
        </w:rPr>
      </w:pPr>
      <w:r>
        <w:rPr>
          <w:rFonts w:ascii="仿宋" w:cs="仿宋" w:eastAsia="仿宋" w:hAnsi="仿宋" w:hint="eastAsia"/>
          <w:color w:val="auto"/>
          <w:spacing w:val="-6"/>
          <w:kern w:val="0"/>
          <w:sz w:val="24"/>
          <w:szCs w:val="27"/>
          <w:highlight w:val="none"/>
        </w:rPr>
        <w:t>附件2：</w:t>
      </w:r>
    </w:p>
    <w:p>
      <w:pPr>
        <w:pStyle w:val="style0"/>
        <w:spacing w:before="100" w:beforeAutospacing="true" w:after="100" w:afterAutospacing="true" w:lineRule="auto" w:line="360"/>
        <w:jc w:val="center"/>
        <w:outlineLvl w:val="2"/>
        <w:rPr>
          <w:rFonts w:ascii="仿宋" w:cs="仿宋" w:eastAsia="仿宋" w:hAnsi="仿宋"/>
          <w:b/>
          <w:color w:val="auto"/>
          <w:spacing w:val="-6"/>
          <w:kern w:val="0"/>
          <w:sz w:val="24"/>
          <w:szCs w:val="27"/>
          <w:highlight w:val="none"/>
        </w:rPr>
      </w:pPr>
      <w:r>
        <w:rPr>
          <w:rFonts w:ascii="仿宋" w:cs="仿宋" w:eastAsia="仿宋" w:hAnsi="仿宋" w:hint="eastAsia"/>
          <w:b/>
          <w:color w:val="auto"/>
          <w:spacing w:val="-6"/>
          <w:kern w:val="0"/>
          <w:sz w:val="36"/>
          <w:szCs w:val="36"/>
          <w:highlight w:val="none"/>
        </w:rPr>
        <w:t>安全生产合同</w:t>
      </w:r>
    </w:p>
    <w:p>
      <w:pPr>
        <w:pStyle w:val="style0"/>
        <w:adjustRightInd w:val="false"/>
        <w:snapToGrid w:val="false"/>
        <w:spacing w:lineRule="exact" w:line="560"/>
        <w:ind w:firstLine="616" w:firstLineChars="200"/>
        <w:rPr>
          <w:rFonts w:ascii="仿宋" w:cs="仿宋" w:eastAsia="仿宋" w:hAnsi="仿宋"/>
          <w:color w:val="auto"/>
          <w:spacing w:val="-6"/>
          <w:sz w:val="24"/>
          <w:szCs w:val="20"/>
          <w:highlight w:val="none"/>
        </w:rPr>
      </w:pPr>
      <w:r>
        <w:rPr>
          <w:rFonts w:ascii="仿宋" w:cs="仿宋" w:eastAsia="仿宋" w:hAnsi="仿宋" w:hint="eastAsia"/>
          <w:color w:val="auto"/>
          <w:spacing w:val="-6"/>
          <w:kern w:val="0"/>
          <w:sz w:val="32"/>
          <w:szCs w:val="32"/>
          <w:highlight w:val="none"/>
        </w:rPr>
        <w:t>为在</w:t>
      </w:r>
      <w:r>
        <w:rPr>
          <w:rFonts w:ascii="仿宋" w:cs="仿宋" w:eastAsia="仿宋" w:hAnsi="仿宋" w:hint="eastAsia"/>
          <w:color w:val="auto"/>
          <w:spacing w:val="-6"/>
          <w:kern w:val="0"/>
          <w:sz w:val="32"/>
          <w:szCs w:val="32"/>
          <w:highlight w:val="none"/>
          <w:u w:val="single"/>
        </w:rPr>
        <w:t xml:space="preserve"> </w:t>
      </w:r>
      <w:r>
        <w:rPr>
          <w:rFonts w:ascii="仿宋" w:cs="仿宋" w:eastAsia="仿宋" w:hAnsi="仿宋" w:hint="eastAsia"/>
          <w:color w:val="auto"/>
          <w:sz w:val="32"/>
          <w:szCs w:val="32"/>
          <w:highlight w:val="none"/>
          <w:u w:val="single"/>
          <w:lang w:val="en-US" w:eastAsia="zh-CN"/>
        </w:rPr>
        <w:t xml:space="preserve">  </w:t>
      </w:r>
      <w:r>
        <w:rPr>
          <w:rFonts w:ascii="仿宋" w:cs="仿宋" w:eastAsia="仿宋" w:hAnsi="仿宋" w:hint="eastAsia"/>
          <w:color w:val="auto"/>
          <w:spacing w:val="-6"/>
          <w:kern w:val="0"/>
          <w:sz w:val="32"/>
          <w:szCs w:val="32"/>
          <w:highlight w:val="none"/>
        </w:rPr>
        <w:t>项目施工合同的实施过程中创造安全、高效的施工环境，切实搞好本项目的安全管理工作，本项目甲方</w:t>
      </w:r>
      <w:r>
        <w:rPr>
          <w:rFonts w:ascii="仿宋" w:cs="仿宋" w:eastAsia="仿宋" w:hAnsi="仿宋" w:hint="eastAsia"/>
          <w:color w:val="auto"/>
          <w:spacing w:val="-6"/>
          <w:kern w:val="0"/>
          <w:sz w:val="32"/>
          <w:szCs w:val="32"/>
          <w:highlight w:val="none"/>
          <w:u w:val="single"/>
          <w:lang w:val="en-US" w:eastAsia="zh-CN"/>
        </w:rPr>
        <w:t xml:space="preserve">  </w:t>
      </w:r>
      <w:r>
        <w:rPr>
          <w:rFonts w:ascii="仿宋" w:cs="仿宋" w:eastAsia="仿宋" w:hAnsi="仿宋" w:hint="eastAsia"/>
          <w:color w:val="auto"/>
          <w:spacing w:val="-6"/>
          <w:kern w:val="0"/>
          <w:sz w:val="32"/>
          <w:szCs w:val="32"/>
          <w:highlight w:val="none"/>
        </w:rPr>
        <w:t>与乙方</w:t>
      </w:r>
      <w:r>
        <w:rPr>
          <w:rFonts w:ascii="仿宋" w:cs="仿宋" w:eastAsia="仿宋" w:hAnsi="仿宋" w:hint="eastAsia"/>
          <w:color w:val="auto"/>
          <w:spacing w:val="-6"/>
          <w:kern w:val="0"/>
          <w:sz w:val="32"/>
          <w:szCs w:val="32"/>
          <w:highlight w:val="none"/>
          <w:u w:val="single"/>
        </w:rPr>
        <w:t xml:space="preserve"> </w:t>
      </w:r>
      <w:r>
        <w:rPr>
          <w:rFonts w:ascii="仿宋" w:cs="仿宋" w:eastAsia="仿宋" w:hAnsi="仿宋" w:hint="eastAsia"/>
          <w:bCs/>
          <w:color w:val="auto"/>
          <w:spacing w:val="-6"/>
          <w:sz w:val="32"/>
          <w:szCs w:val="32"/>
          <w:highlight w:val="none"/>
          <w:u w:val="single"/>
          <w:lang w:val="en-US" w:eastAsia="zh-CN"/>
        </w:rPr>
        <w:t xml:space="preserve">  </w:t>
      </w:r>
      <w:r>
        <w:rPr>
          <w:rFonts w:ascii="仿宋" w:cs="仿宋" w:eastAsia="仿宋" w:hAnsi="仿宋" w:hint="eastAsia"/>
          <w:color w:val="auto"/>
          <w:spacing w:val="-6"/>
          <w:kern w:val="0"/>
          <w:sz w:val="32"/>
          <w:szCs w:val="32"/>
          <w:highlight w:val="none"/>
          <w:u w:val="single"/>
        </w:rPr>
        <w:t xml:space="preserve"> </w:t>
      </w:r>
      <w:r>
        <w:rPr>
          <w:rFonts w:ascii="仿宋" w:cs="仿宋" w:eastAsia="仿宋" w:hAnsi="仿宋" w:hint="eastAsia"/>
          <w:color w:val="auto"/>
          <w:spacing w:val="-6"/>
          <w:kern w:val="0"/>
          <w:sz w:val="32"/>
          <w:szCs w:val="32"/>
          <w:highlight w:val="none"/>
        </w:rPr>
        <w:t>特此签订安全生产合同：</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1、甲方职责</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（1）严格遵守国家有关安全生产的法律法规，认真执行工程施工合同协议书中的有关安全要求。</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（2）按照“安全第一、预防为主”和坚持“管生产必须管安全”的原则进行安全生产管理，做到生产与安全工作同时计划、布置、检查、总结和评比。</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（3）重要的安全设施必须坚持与主体工程“三同时”的原则，即：同时设计、审批，同时施工，同时验收，投入使用。</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（4）甲方应及时传达中央、地方以及上级单位有关安全生产的精神，根据实际情况召开安全生产调度会。</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（5）甲方根据实际情况组织对乙方施工现场进行安全生产检查，监督乙方及时处理发现的各种安全隐患。</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6）甲方有协助乙方搞好安全生产、防火管理以及督促检查的义务。甲方有权检查督促乙方执行有关安全生产方面的工作规定，对乙方不符合安全文明施工的行为进行制止、纠正、处罚并发出安全整改通知书，直至清退出场。</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2、乙方职责</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1）严格遵守《中华人民共和国安全生产法》《建设工程安全生产管理条例》等国家有关安全生产的法律法规、《房屋建筑工程安全生产监督管理办法》等有关安全生产的规定。认真执行工程承包合同中的有关安全要求。</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房屋建筑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（4）乙方在任何时候都应采取各种合理的预防措施，防止其员工发生任何违法、违禁、暴力或妨碍治安的行为。</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5）乙方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（7）操作人员上岗，必须按规定穿戴防护用品。施工负责人和安全检查员应随时检查劳动防护用品的穿戴情况，不按规定穿戴防护用品的人员不得上岗。</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（8）所有施工机具设备和高空作业的设备均应定期检查，并有安全员的签字记录，保证其经常处于完好状态；不合格的机具、设备和劳动保护用品严禁使用。</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（9）施工中采用新技术、新工艺、新设备、新材料时，必须制定相应的安全技术措施，施工现场必须具有相关的安全标志牌。</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10）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（11）安全生产费用按照《房屋建筑工程安全生产监督管理办法》的相关规定使用和管理。</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3、违约责任</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(1)由于甲方或乙方责任造成对方或第三方的人身伤害、设备损坏等财产损失，由责任方承担相应责任，并赔偿对方或第三方因此造成的全部损失。</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(2)合同履行中，发现乙方提供的有关资质材料无效，甲方有权解除合同，并由乙方承担由此造成的一切损失。</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(3)乙方应严格按照甲方要求对作业人员开展定期培训教育，落实安全交底工作，未落实的每次处罚1000元，发现三次以上甲方有权解除合同，造成一切损失由乙方承担。</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(4)发现乙方现场作业人员有违章行为的，比照甲方有关安全生产奖惩规定对甲方职工相类似的违章行为应扣款数额，承担相应的违约金。</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(5)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(6)乙方人员安全工作规程抽考不合格，乙方应承担50元/人次的违约责任；特种人员无证上岗乙方应承担100元/人次的违约责任。</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(7)乙方使用甲方提供的设施设备、工器具等造成损坏的，应照价赔偿。</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(8)乙方人员无故到其他生产区域或擅自动用甲方的设施设备等，乙方按100元至500元/人次承担违约责任。</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(9)乙方对甲方提出的安全整改意见不及时整改的，每逾期一天，乙方按200元至1000元/天承担违约责任。</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（10）作业人员违规作业，罚款200元/人次。</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（11）作业现场未设置安全员，罚款200元/次。</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（12）文明施工不符合要求，施工垃圾乱堆，罚款500元/处。</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5、本合同自甲、乙双方法定代表人签字（或签章）并盖双方单位公章（或合同专用章）之日起生效，全部工程竣工验收后失效。</w:t>
      </w:r>
    </w:p>
    <w:p>
      <w:pPr>
        <w:pStyle w:val="style0"/>
        <w:snapToGrid w:val="false"/>
        <w:spacing w:lineRule="exact" w:line="560"/>
        <w:ind w:firstLine="616" w:firstLineChars="200"/>
        <w:rPr>
          <w:rFonts w:ascii="仿宋" w:cs="仿宋" w:eastAsia="仿宋" w:hAnsi="仿宋"/>
          <w:color w:val="auto"/>
          <w:spacing w:val="-6"/>
          <w:kern w:val="0"/>
          <w:sz w:val="32"/>
          <w:szCs w:val="32"/>
          <w:highlight w:val="none"/>
        </w:rPr>
      </w:pPr>
      <w:r>
        <w:rPr>
          <w:rFonts w:ascii="仿宋" w:cs="仿宋" w:eastAsia="仿宋" w:hAnsi="仿宋" w:hint="eastAsia"/>
          <w:color w:val="auto"/>
          <w:spacing w:val="-6"/>
          <w:kern w:val="0"/>
          <w:sz w:val="32"/>
          <w:szCs w:val="32"/>
          <w:highlight w:val="none"/>
        </w:rPr>
        <w:t>6、本合同一式</w:t>
      </w:r>
      <w:r>
        <w:rPr>
          <w:rFonts w:ascii="仿宋" w:cs="仿宋" w:eastAsia="仿宋" w:hAnsi="仿宋" w:hint="eastAsia"/>
          <w:color w:val="auto"/>
          <w:spacing w:val="-6"/>
          <w:kern w:val="0"/>
          <w:sz w:val="32"/>
          <w:szCs w:val="32"/>
          <w:highlight w:val="none"/>
          <w:u w:val="single"/>
        </w:rPr>
        <w:t xml:space="preserve"> 捌 </w:t>
      </w:r>
      <w:r>
        <w:rPr>
          <w:rFonts w:ascii="仿宋" w:cs="仿宋" w:eastAsia="仿宋" w:hAnsi="仿宋" w:hint="eastAsia"/>
          <w:color w:val="auto"/>
          <w:spacing w:val="-6"/>
          <w:kern w:val="0"/>
          <w:sz w:val="32"/>
          <w:szCs w:val="32"/>
          <w:highlight w:val="none"/>
        </w:rPr>
        <w:t xml:space="preserve"> 份，合同双方各执</w:t>
      </w:r>
      <w:r>
        <w:rPr>
          <w:rFonts w:ascii="仿宋" w:cs="仿宋" w:eastAsia="仿宋" w:hAnsi="仿宋" w:hint="eastAsia"/>
          <w:color w:val="auto"/>
          <w:spacing w:val="-6"/>
          <w:kern w:val="0"/>
          <w:sz w:val="32"/>
          <w:szCs w:val="32"/>
          <w:highlight w:val="none"/>
          <w:u w:val="single"/>
        </w:rPr>
        <w:t xml:space="preserve"> 肆 </w:t>
      </w:r>
      <w:r>
        <w:rPr>
          <w:rFonts w:ascii="仿宋" w:cs="仿宋" w:eastAsia="仿宋" w:hAnsi="仿宋" w:hint="eastAsia"/>
          <w:color w:val="auto"/>
          <w:spacing w:val="-6"/>
          <w:kern w:val="0"/>
          <w:sz w:val="32"/>
          <w:szCs w:val="32"/>
          <w:highlight w:val="none"/>
        </w:rPr>
        <w:t>份，具有同等法律效力。</w:t>
      </w:r>
    </w:p>
    <w:p>
      <w:pPr>
        <w:pStyle w:val="style0"/>
        <w:spacing w:lineRule="exact" w:line="560"/>
        <w:ind w:left="6468" w:hanging="6468" w:hangingChars="2100"/>
        <w:jc w:val="left"/>
        <w:rPr>
          <w:rFonts w:ascii="仿宋" w:cs="仿宋" w:eastAsia="仿宋" w:hAnsi="仿宋"/>
          <w:color w:val="auto"/>
          <w:spacing w:val="-6"/>
          <w:sz w:val="32"/>
          <w:szCs w:val="32"/>
          <w:highlight w:val="none"/>
        </w:rPr>
      </w:pPr>
    </w:p>
    <w:p>
      <w:pPr>
        <w:pStyle w:val="style0"/>
        <w:spacing w:lineRule="exact" w:line="560"/>
        <w:ind w:left="6468" w:hanging="6468" w:hangingChars="2100"/>
        <w:jc w:val="left"/>
        <w:rPr>
          <w:rFonts w:ascii="仿宋" w:cs="仿宋" w:eastAsia="仿宋" w:hAnsi="仿宋"/>
          <w:color w:val="auto"/>
          <w:spacing w:val="-6"/>
          <w:sz w:val="32"/>
          <w:szCs w:val="32"/>
          <w:highlight w:val="none"/>
        </w:rPr>
      </w:pPr>
    </w:p>
    <w:p>
      <w:pPr>
        <w:pStyle w:val="style0"/>
        <w:spacing w:lineRule="exact" w:line="560"/>
        <w:ind w:left="6468" w:hanging="6468" w:hangingChars="2100"/>
        <w:jc w:val="left"/>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 xml:space="preserve">甲方：福建省高速市政工程有限公司（盖单位章） </w:t>
      </w:r>
    </w:p>
    <w:p>
      <w:pPr>
        <w:pStyle w:val="style0"/>
        <w:spacing w:lineRule="exact" w:line="560"/>
        <w:rPr>
          <w:rFonts w:ascii="仿宋" w:cs="仿宋" w:eastAsia="仿宋" w:hAnsi="仿宋"/>
          <w:color w:val="auto"/>
          <w:spacing w:val="-6"/>
          <w:sz w:val="32"/>
          <w:highlight w:val="none"/>
        </w:rPr>
      </w:pPr>
    </w:p>
    <w:p>
      <w:pPr>
        <w:pStyle w:val="style0"/>
        <w:spacing w:lineRule="exact" w:line="560"/>
        <w:ind w:left="6468" w:hanging="6468" w:hangingChars="2100"/>
        <w:jc w:val="left"/>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法定代表人：（签字或盖章）</w:t>
      </w:r>
    </w:p>
    <w:p>
      <w:pPr>
        <w:pStyle w:val="style0"/>
        <w:spacing w:lineRule="exact" w:line="560"/>
        <w:ind w:left="6468" w:hanging="6468" w:hangingChars="2100"/>
        <w:jc w:val="left"/>
        <w:rPr>
          <w:rFonts w:ascii="仿宋" w:cs="仿宋" w:eastAsia="仿宋" w:hAnsi="仿宋"/>
          <w:color w:val="auto"/>
          <w:spacing w:val="-6"/>
          <w:sz w:val="32"/>
          <w:szCs w:val="32"/>
          <w:highlight w:val="none"/>
        </w:rPr>
      </w:pPr>
    </w:p>
    <w:p>
      <w:pPr>
        <w:pStyle w:val="style0"/>
        <w:spacing w:lineRule="exact" w:line="560"/>
        <w:jc w:val="left"/>
        <w:rPr>
          <w:rFonts w:ascii="仿宋" w:cs="仿宋" w:eastAsia="仿宋" w:hAnsi="仿宋"/>
          <w:color w:val="auto"/>
          <w:spacing w:val="-6"/>
          <w:sz w:val="32"/>
          <w:szCs w:val="32"/>
          <w:highlight w:val="none"/>
        </w:rPr>
      </w:pPr>
    </w:p>
    <w:p>
      <w:pPr>
        <w:pStyle w:val="style0"/>
        <w:spacing w:lineRule="exact" w:line="560"/>
        <w:ind w:left="6468" w:hanging="6468" w:hangingChars="2100"/>
        <w:jc w:val="left"/>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乙方：</w:t>
      </w:r>
      <w:r>
        <w:rPr>
          <w:rFonts w:ascii="仿宋" w:cs="仿宋" w:eastAsia="仿宋" w:hAnsi="仿宋" w:hint="eastAsia"/>
          <w:bCs/>
          <w:color w:val="auto"/>
          <w:spacing w:val="-6"/>
          <w:sz w:val="32"/>
          <w:szCs w:val="32"/>
          <w:highlight w:val="none"/>
          <w:lang w:val="en-US" w:eastAsia="zh-CN"/>
        </w:rPr>
        <w:t xml:space="preserve">  </w:t>
      </w:r>
      <w:r>
        <w:rPr>
          <w:rFonts w:ascii="仿宋" w:cs="仿宋" w:eastAsia="仿宋" w:hAnsi="仿宋" w:hint="eastAsia"/>
          <w:color w:val="auto"/>
          <w:spacing w:val="-6"/>
          <w:sz w:val="32"/>
          <w:szCs w:val="32"/>
          <w:highlight w:val="none"/>
        </w:rPr>
        <w:t>（盖单位章）</w:t>
      </w:r>
    </w:p>
    <w:p>
      <w:pPr>
        <w:pStyle w:val="style0"/>
        <w:spacing w:lineRule="exact" w:line="560"/>
        <w:ind w:left="6468" w:hanging="6468" w:hangingChars="2100"/>
        <w:jc w:val="left"/>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 xml:space="preserve">                                         </w:t>
      </w:r>
    </w:p>
    <w:p>
      <w:pPr>
        <w:pStyle w:val="style0"/>
        <w:spacing w:lineRule="exact" w:line="56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法定代表人：（签字或盖章）</w:t>
      </w:r>
    </w:p>
    <w:p>
      <w:pPr>
        <w:pStyle w:val="style0"/>
        <w:spacing w:lineRule="exact" w:line="560"/>
        <w:rPr>
          <w:rFonts w:ascii="仿宋" w:cs="仿宋" w:eastAsia="仿宋" w:hAnsi="仿宋"/>
          <w:color w:val="auto"/>
          <w:spacing w:val="-6"/>
          <w:sz w:val="24"/>
          <w:szCs w:val="20"/>
          <w:highlight w:val="none"/>
        </w:rPr>
      </w:pPr>
      <w:r>
        <w:rPr>
          <w:rFonts w:ascii="仿宋" w:cs="仿宋" w:eastAsia="仿宋" w:hAnsi="仿宋" w:hint="eastAsia"/>
          <w:color w:val="auto"/>
          <w:spacing w:val="-6"/>
          <w:sz w:val="24"/>
          <w:szCs w:val="20"/>
          <w:highlight w:val="none"/>
        </w:rPr>
        <w:t xml:space="preserve">                        </w:t>
      </w:r>
    </w:p>
    <w:p>
      <w:pPr>
        <w:pStyle w:val="style0"/>
        <w:spacing w:lineRule="exact" w:line="560"/>
        <w:rPr>
          <w:rFonts w:ascii="仿宋" w:cs="仿宋" w:eastAsia="仿宋" w:hAnsi="仿宋"/>
          <w:color w:val="auto"/>
          <w:spacing w:val="-6"/>
          <w:sz w:val="24"/>
          <w:highlight w:val="none"/>
        </w:rPr>
      </w:pPr>
    </w:p>
    <w:p>
      <w:pPr>
        <w:pStyle w:val="style0"/>
        <w:spacing w:lineRule="exact" w:line="560"/>
        <w:ind w:firstLine="5016" w:firstLineChars="2200"/>
        <w:rPr>
          <w:rFonts w:ascii="仿宋" w:cs="仿宋" w:eastAsia="仿宋" w:hAnsi="仿宋"/>
          <w:color w:val="auto"/>
          <w:spacing w:val="-6"/>
          <w:sz w:val="24"/>
          <w:highlight w:val="none"/>
        </w:rPr>
      </w:pPr>
    </w:p>
    <w:p>
      <w:pPr>
        <w:pStyle w:val="style0"/>
        <w:spacing w:lineRule="exact" w:line="560"/>
        <w:jc w:val="center"/>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合同签订日期：   年   月    日</w:t>
      </w:r>
    </w:p>
    <w:p>
      <w:pPr>
        <w:pStyle w:val="style0"/>
        <w:spacing w:lineRule="atLeast" w:line="240"/>
        <w:rPr>
          <w:rFonts w:ascii="仿宋" w:cs="仿宋" w:eastAsia="仿宋" w:hAnsi="仿宋"/>
          <w:color w:val="auto"/>
          <w:spacing w:val="-6"/>
          <w:sz w:val="32"/>
          <w:szCs w:val="20"/>
          <w:highlight w:val="none"/>
        </w:rPr>
      </w:pPr>
    </w:p>
    <w:p>
      <w:pPr>
        <w:pStyle w:val="style0"/>
        <w:spacing w:lineRule="atLeast" w:line="240"/>
        <w:rPr>
          <w:rFonts w:ascii="仿宋" w:cs="仿宋" w:eastAsia="仿宋" w:hAnsi="仿宋"/>
          <w:b/>
          <w:color w:val="auto"/>
          <w:spacing w:val="-6"/>
          <w:sz w:val="36"/>
          <w:szCs w:val="36"/>
          <w:highlight w:val="none"/>
        </w:rPr>
      </w:pPr>
    </w:p>
    <w:p>
      <w:pPr>
        <w:pStyle w:val="style0"/>
        <w:spacing w:lineRule="atLeast" w:line="240"/>
        <w:rPr>
          <w:rFonts w:ascii="仿宋" w:cs="仿宋" w:eastAsia="仿宋" w:hAnsi="仿宋"/>
          <w:b/>
          <w:color w:val="auto"/>
          <w:spacing w:val="-6"/>
          <w:sz w:val="36"/>
          <w:szCs w:val="36"/>
          <w:highlight w:val="none"/>
        </w:rPr>
      </w:pPr>
    </w:p>
    <w:p>
      <w:pPr>
        <w:pStyle w:val="style0"/>
        <w:spacing w:lineRule="atLeast" w:line="240"/>
        <w:rPr>
          <w:rFonts w:ascii="仿宋" w:cs="仿宋" w:eastAsia="仿宋" w:hAnsi="仿宋"/>
          <w:b/>
          <w:color w:val="auto"/>
          <w:spacing w:val="-6"/>
          <w:sz w:val="36"/>
          <w:szCs w:val="36"/>
          <w:highlight w:val="none"/>
        </w:rPr>
      </w:pPr>
    </w:p>
    <w:p>
      <w:pPr>
        <w:pStyle w:val="style0"/>
        <w:spacing w:lineRule="atLeast" w:line="240"/>
        <w:rPr>
          <w:rFonts w:ascii="仿宋" w:cs="仿宋" w:eastAsia="仿宋" w:hAnsi="仿宋"/>
          <w:b/>
          <w:color w:val="auto"/>
          <w:spacing w:val="-6"/>
          <w:sz w:val="36"/>
          <w:szCs w:val="36"/>
          <w:highlight w:val="none"/>
        </w:rPr>
      </w:pPr>
    </w:p>
    <w:p>
      <w:pPr>
        <w:pStyle w:val="style0"/>
        <w:adjustRightInd w:val="false"/>
        <w:snapToGrid w:val="false"/>
        <w:spacing w:lineRule="auto" w:line="264"/>
        <w:jc w:val="center"/>
        <w:rPr>
          <w:rFonts w:ascii="仿宋" w:cs="仿宋" w:eastAsia="仿宋" w:hAnsi="仿宋"/>
          <w:b/>
          <w:color w:val="auto"/>
          <w:sz w:val="36"/>
          <w:szCs w:val="36"/>
          <w:highlight w:val="none"/>
        </w:rPr>
        <w:sectPr>
          <w:pgSz w:w="11907" w:h="16840" w:orient="portrait"/>
          <w:pgMar w:top="1440" w:right="1080" w:bottom="1440" w:left="1080" w:header="471" w:footer="414" w:gutter="283"/>
          <w:cols w:space="720" w:num="1"/>
          <w:docGrid w:linePitch="381" w:charSpace="0"/>
        </w:sectPr>
      </w:pPr>
    </w:p>
    <w:p>
      <w:pPr>
        <w:pStyle w:val="style0"/>
        <w:spacing w:before="100" w:beforeAutospacing="true" w:after="100" w:afterAutospacing="true" w:lineRule="auto" w:line="360"/>
        <w:ind w:firstLine="536" w:firstLineChars="200"/>
        <w:jc w:val="left"/>
        <w:outlineLvl w:val="2"/>
        <w:rPr>
          <w:rFonts w:ascii="仿宋" w:cs="仿宋" w:eastAsia="仿宋" w:hAnsi="仿宋"/>
          <w:color w:val="auto"/>
          <w:spacing w:val="-6"/>
          <w:kern w:val="0"/>
          <w:sz w:val="28"/>
          <w:szCs w:val="28"/>
          <w:highlight w:val="none"/>
        </w:rPr>
      </w:pPr>
      <w:r>
        <w:rPr>
          <w:rFonts w:ascii="仿宋" w:cs="仿宋" w:eastAsia="仿宋" w:hAnsi="仿宋" w:hint="eastAsia"/>
          <w:color w:val="auto"/>
          <w:spacing w:val="-6"/>
          <w:kern w:val="0"/>
          <w:sz w:val="28"/>
          <w:szCs w:val="28"/>
          <w:highlight w:val="none"/>
        </w:rPr>
        <w:t>附件3：</w:t>
      </w:r>
    </w:p>
    <w:p>
      <w:pPr>
        <w:pStyle w:val="style0"/>
        <w:adjustRightInd w:val="false"/>
        <w:snapToGrid w:val="false"/>
        <w:spacing w:lineRule="auto" w:line="264"/>
        <w:jc w:val="center"/>
        <w:rPr>
          <w:rFonts w:ascii="仿宋" w:cs="仿宋" w:eastAsia="仿宋" w:hAnsi="仿宋"/>
          <w:b/>
          <w:color w:val="auto"/>
          <w:spacing w:val="-6"/>
          <w:sz w:val="36"/>
          <w:szCs w:val="36"/>
          <w:highlight w:val="none"/>
        </w:rPr>
      </w:pPr>
      <w:r>
        <w:rPr>
          <w:rFonts w:ascii="仿宋" w:cs="仿宋" w:eastAsia="仿宋" w:hAnsi="仿宋" w:hint="eastAsia"/>
          <w:b/>
          <w:color w:val="auto"/>
          <w:spacing w:val="-6"/>
          <w:sz w:val="36"/>
          <w:szCs w:val="36"/>
          <w:highlight w:val="none"/>
        </w:rPr>
        <w:t>廉 政 合 同</w:t>
      </w:r>
    </w:p>
    <w:p>
      <w:pPr>
        <w:pStyle w:val="style0"/>
        <w:widowControl/>
        <w:spacing w:lineRule="exact" w:line="420"/>
        <w:ind w:firstLine="570"/>
        <w:jc w:val="left"/>
        <w:rPr>
          <w:rFonts w:ascii="仿宋" w:cs="仿宋" w:eastAsia="仿宋" w:hAnsi="仿宋"/>
          <w:color w:val="auto"/>
          <w:spacing w:val="-6"/>
          <w:kern w:val="0"/>
          <w:sz w:val="24"/>
          <w:szCs w:val="20"/>
          <w:highlight w:val="none"/>
        </w:rPr>
      </w:pPr>
    </w:p>
    <w:p>
      <w:pPr>
        <w:pStyle w:val="style0"/>
        <w:adjustRightInd w:val="false"/>
        <w:snapToGrid w:val="false"/>
        <w:spacing w:lineRule="exact" w:line="560"/>
        <w:ind w:firstLine="616" w:firstLineChars="200"/>
        <w:rPr>
          <w:rFonts w:ascii="仿宋" w:cs="仿宋" w:eastAsia="仿宋" w:hAnsi="仿宋"/>
          <w:color w:val="auto"/>
          <w:spacing w:val="-6"/>
          <w:sz w:val="32"/>
          <w:szCs w:val="22"/>
          <w:highlight w:val="none"/>
        </w:rPr>
      </w:pPr>
      <w:r>
        <w:rPr>
          <w:rFonts w:ascii="仿宋" w:cs="仿宋" w:eastAsia="仿宋" w:hAnsi="仿宋" w:hint="eastAsia"/>
          <w:color w:val="auto"/>
          <w:spacing w:val="-6"/>
          <w:sz w:val="32"/>
          <w:szCs w:val="22"/>
          <w:highlight w:val="none"/>
        </w:rPr>
        <w:t xml:space="preserve">甲   方： </w:t>
      </w:r>
      <w:r>
        <w:rPr>
          <w:rFonts w:ascii="仿宋" w:cs="仿宋" w:eastAsia="仿宋" w:hAnsi="仿宋" w:hint="eastAsia"/>
          <w:color w:val="auto"/>
          <w:spacing w:val="-6"/>
          <w:sz w:val="32"/>
          <w:szCs w:val="22"/>
          <w:highlight w:val="none"/>
          <w:u w:val="single"/>
        </w:rPr>
        <w:t>福建省高速市政工程有限公司（以下简称甲方）</w:t>
      </w:r>
    </w:p>
    <w:p>
      <w:pPr>
        <w:pStyle w:val="style0"/>
        <w:adjustRightInd w:val="false"/>
        <w:snapToGrid w:val="false"/>
        <w:spacing w:lineRule="exact" w:line="560"/>
        <w:ind w:firstLine="616" w:firstLineChars="200"/>
        <w:rPr>
          <w:rFonts w:ascii="仿宋" w:cs="仿宋" w:eastAsia="仿宋" w:hAnsi="仿宋"/>
          <w:color w:val="auto"/>
          <w:spacing w:val="-6"/>
          <w:sz w:val="32"/>
          <w:szCs w:val="22"/>
          <w:highlight w:val="none"/>
          <w:u w:val="single"/>
        </w:rPr>
      </w:pPr>
      <w:r>
        <w:rPr>
          <w:rFonts w:ascii="仿宋" w:cs="仿宋" w:eastAsia="仿宋" w:hAnsi="仿宋" w:hint="eastAsia"/>
          <w:color w:val="auto"/>
          <w:spacing w:val="-6"/>
          <w:sz w:val="32"/>
          <w:szCs w:val="22"/>
          <w:highlight w:val="none"/>
        </w:rPr>
        <w:t>乙   方：</w:t>
      </w:r>
      <w:r>
        <w:rPr>
          <w:rFonts w:ascii="仿宋" w:cs="仿宋" w:eastAsia="仿宋" w:hAnsi="仿宋" w:hint="eastAsia"/>
          <w:bCs/>
          <w:color w:val="auto"/>
          <w:spacing w:val="-6"/>
          <w:sz w:val="32"/>
          <w:szCs w:val="32"/>
          <w:highlight w:val="none"/>
          <w:u w:val="single"/>
          <w:lang w:val="en-US" w:eastAsia="zh-CN"/>
        </w:rPr>
        <w:t xml:space="preserve">  </w:t>
      </w:r>
      <w:r>
        <w:rPr>
          <w:rFonts w:ascii="仿宋" w:cs="仿宋" w:eastAsia="仿宋" w:hAnsi="仿宋" w:hint="eastAsia"/>
          <w:color w:val="auto"/>
          <w:spacing w:val="-6"/>
          <w:sz w:val="32"/>
          <w:szCs w:val="22"/>
          <w:highlight w:val="none"/>
          <w:u w:val="single"/>
        </w:rPr>
        <w:t>（以下简称乙方）</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根据《关于在交通基础设施建设中加强廉政建设的若干意见》以及有关工程建设、廉政建设的规定，为做好</w:t>
      </w:r>
      <w:r>
        <w:rPr>
          <w:rFonts w:ascii="仿宋" w:cs="仿宋" w:eastAsia="仿宋" w:hAnsi="仿宋" w:hint="eastAsia"/>
          <w:color w:val="auto"/>
          <w:sz w:val="32"/>
          <w:szCs w:val="32"/>
          <w:highlight w:val="none"/>
          <w:u w:val="single"/>
          <w:lang w:val="en-US" w:eastAsia="zh-CN"/>
        </w:rPr>
        <w:t xml:space="preserve">  </w:t>
      </w:r>
      <w:r>
        <w:rPr>
          <w:rFonts w:ascii="仿宋" w:cs="仿宋" w:eastAsia="仿宋" w:hAnsi="仿宋" w:hint="eastAsia"/>
          <w:color w:val="auto"/>
          <w:spacing w:val="-6"/>
          <w:kern w:val="0"/>
          <w:sz w:val="32"/>
          <w:szCs w:val="32"/>
          <w:highlight w:val="none"/>
        </w:rPr>
        <w:t>项目施工合同</w:t>
      </w:r>
      <w:r>
        <w:rPr>
          <w:rFonts w:ascii="仿宋" w:cs="仿宋" w:eastAsia="仿宋" w:hAnsi="仿宋" w:hint="eastAsia"/>
          <w:color w:val="auto"/>
          <w:spacing w:val="-6"/>
          <w:sz w:val="32"/>
          <w:szCs w:val="32"/>
          <w:highlight w:val="none"/>
        </w:rPr>
        <w:t>实施中的党风廉政建设，保证工程高效优质，保证工程资金的安全和有效使用，保证投资效益，特订立如下合同。</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一、甲方与乙方双方的权利和义务</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1.严格遵守党和国家有关法律法规及住房和城乡建设部的有关规定。</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2.严格执行本项目工程的合同文件，自觉按合同办事。</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3.双方的业务活动坚持公开、公正、诚信、透明的原则（法律认定的商业秘密和合同文件另有规定除外），不得损害国家和集体利益，不得违反工程建设管理规章制度。</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4.建立健全廉政制度，开展廉政教育，设立廉政告示牌，公布举报电话，监督并认真查处违法违纪行为。</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5.发现对方在业务活动中有违反廉政规定的行为，有及时提醒对方纠正的权利和义务。</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6.发现对方严重违反合同义务条款的行为，有向其上级有关部门举报、建议给予处理并要求告知处理结果的权利。</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二、甲方的义务</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1.甲方及其工作人员不得索要或接受乙方的礼金、有价证券和贵重物品，不得在乙方报销任何应由甲方或甲方工作人员个人支付的费用等。</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2.甲方工作人员不得参加乙方安排的超标准宴请和娱乐活动；不得接受乙方提供的通讯工具、交通工具和高档办公用品等。</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3.甲方及其工作人员不得要求或者接受乙方为其住房装修、婚丧嫁娶活动、配偶子女的工作安排以及出国出境、旅游等提供方便等。</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4.甲方工作人员及其配偶、子女不得从事与甲方工程有关的材料设备供应、工程分包、劳务等经济活动等。</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5.甲方及其工作人员不得以任何理由向乙方推荐分包单位或推销材料，不得要求乙方购买合同规定外的材料和设备。</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6.甲方工作人员要秉公办事，不准营私舞弊，不准利用职权从事各种个人有偿中介活动和安排个人施工队伍。</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三、乙方义务</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1.乙方不得以任何理由向甲方及其工作人员行贿或馈赠礼金、有价证券、贵重礼品。</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2.乙方不得以任何名义为甲方及其工作人员报销应由甲方单位或个人支付的任何费用。</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3.乙方不得以任何理由安排甲方工作人员参加超标准宴请及娱乐活动。</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4.乙方不得为甲方单位和个人购置或提拱通讯工具、交通工具和高档办公用品等。</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四、违约责任</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1.甲方及其工作人员违反本合同，按管理权限，依据有关规定给予党纪、政纪或组织处理；涉嫌犯罪的，移交司法机关追究刑事责任；给乙方单位造成经济损失的，应予以赔偿。</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2.乙方及其工作人员违反本合同，按管理权限，依据有关规定给予党纪、政纪组织处理；给甲方单位造成经济损失的，应予以赔偿；情节严重的，甲方建议交通工程建设主管部门给予乙方一至三年内不得进入其主管的公路建设市场的处罚。</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五、本合同有效期为甲乙方双方签署之日起至该项目承包期限结束为止。</w:t>
      </w:r>
    </w:p>
    <w:p>
      <w:pPr>
        <w:pStyle w:val="style0"/>
        <w:spacing w:lineRule="exact" w:line="56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六、本合同适用于主合同，与主合同具有同等的法律效力，</w:t>
      </w:r>
      <w:r>
        <w:rPr>
          <w:rFonts w:ascii="仿宋" w:cs="仿宋" w:eastAsia="仿宋" w:hAnsi="仿宋" w:hint="eastAsia"/>
          <w:color w:val="auto"/>
          <w:spacing w:val="-6"/>
          <w:sz w:val="32"/>
          <w:szCs w:val="22"/>
          <w:highlight w:val="none"/>
        </w:rPr>
        <w:t>本合同自甲、乙双方法定代表人签字（或签章）并盖双方单位公章（或合同专用章）之日起生效</w:t>
      </w:r>
      <w:r>
        <w:rPr>
          <w:rFonts w:ascii="仿宋" w:cs="仿宋" w:eastAsia="仿宋" w:hAnsi="仿宋" w:hint="eastAsia"/>
          <w:color w:val="auto"/>
          <w:spacing w:val="-6"/>
          <w:sz w:val="32"/>
          <w:szCs w:val="32"/>
          <w:highlight w:val="none"/>
        </w:rPr>
        <w:t>。</w:t>
      </w:r>
    </w:p>
    <w:p>
      <w:pPr>
        <w:pStyle w:val="style0"/>
        <w:spacing w:lineRule="exact" w:line="560"/>
        <w:ind w:firstLine="616" w:firstLineChars="200"/>
        <w:rPr>
          <w:rFonts w:ascii="仿宋" w:cs="仿宋" w:eastAsia="仿宋" w:hAnsi="仿宋"/>
          <w:b/>
          <w:color w:val="auto"/>
          <w:spacing w:val="-6"/>
          <w:kern w:val="0"/>
          <w:sz w:val="24"/>
          <w:highlight w:val="none"/>
        </w:rPr>
      </w:pPr>
      <w:r>
        <w:rPr>
          <w:rFonts w:ascii="仿宋" w:cs="仿宋" w:eastAsia="仿宋" w:hAnsi="仿宋" w:hint="eastAsia"/>
          <w:color w:val="auto"/>
          <w:spacing w:val="-6"/>
          <w:sz w:val="32"/>
          <w:szCs w:val="32"/>
          <w:highlight w:val="none"/>
        </w:rPr>
        <w:t>七、本合同一式</w:t>
      </w:r>
      <w:r>
        <w:rPr>
          <w:rFonts w:ascii="仿宋" w:cs="仿宋" w:eastAsia="仿宋" w:hAnsi="仿宋" w:hint="eastAsia"/>
          <w:color w:val="auto"/>
          <w:spacing w:val="-6"/>
          <w:sz w:val="32"/>
          <w:szCs w:val="32"/>
          <w:highlight w:val="none"/>
          <w:u w:val="single"/>
        </w:rPr>
        <w:t xml:space="preserve"> 捌 </w:t>
      </w:r>
      <w:r>
        <w:rPr>
          <w:rFonts w:ascii="仿宋" w:cs="仿宋" w:eastAsia="仿宋" w:hAnsi="仿宋" w:hint="eastAsia"/>
          <w:color w:val="auto"/>
          <w:spacing w:val="-6"/>
          <w:sz w:val="32"/>
          <w:szCs w:val="32"/>
          <w:highlight w:val="none"/>
        </w:rPr>
        <w:t>份，甲方执</w:t>
      </w:r>
      <w:r>
        <w:rPr>
          <w:rFonts w:ascii="仿宋" w:cs="仿宋" w:eastAsia="仿宋" w:hAnsi="仿宋" w:hint="eastAsia"/>
          <w:color w:val="auto"/>
          <w:spacing w:val="-6"/>
          <w:sz w:val="32"/>
          <w:szCs w:val="32"/>
          <w:highlight w:val="none"/>
          <w:u w:val="single"/>
        </w:rPr>
        <w:t xml:space="preserve"> 肆 </w:t>
      </w:r>
      <w:r>
        <w:rPr>
          <w:rFonts w:ascii="仿宋" w:cs="仿宋" w:eastAsia="仿宋" w:hAnsi="仿宋" w:hint="eastAsia"/>
          <w:color w:val="auto"/>
          <w:spacing w:val="-6"/>
          <w:sz w:val="32"/>
          <w:szCs w:val="32"/>
          <w:highlight w:val="none"/>
        </w:rPr>
        <w:t>份，乙方执</w:t>
      </w:r>
      <w:r>
        <w:rPr>
          <w:rFonts w:ascii="仿宋" w:cs="仿宋" w:eastAsia="仿宋" w:hAnsi="仿宋" w:hint="eastAsia"/>
          <w:color w:val="auto"/>
          <w:spacing w:val="-6"/>
          <w:sz w:val="32"/>
          <w:szCs w:val="32"/>
          <w:highlight w:val="none"/>
          <w:u w:val="single"/>
        </w:rPr>
        <w:t xml:space="preserve"> 肆 </w:t>
      </w:r>
      <w:r>
        <w:rPr>
          <w:rFonts w:ascii="仿宋" w:cs="仿宋" w:eastAsia="仿宋" w:hAnsi="仿宋" w:hint="eastAsia"/>
          <w:color w:val="auto"/>
          <w:spacing w:val="-6"/>
          <w:sz w:val="32"/>
          <w:szCs w:val="32"/>
          <w:highlight w:val="none"/>
        </w:rPr>
        <w:t>份。</w:t>
      </w:r>
    </w:p>
    <w:p>
      <w:pPr>
        <w:pStyle w:val="style0"/>
        <w:spacing w:lineRule="atLeast" w:line="240"/>
        <w:rPr>
          <w:rFonts w:ascii="仿宋" w:cs="仿宋" w:eastAsia="仿宋" w:hAnsi="仿宋"/>
          <w:color w:val="auto"/>
          <w:spacing w:val="-6"/>
          <w:sz w:val="32"/>
          <w:szCs w:val="20"/>
          <w:highlight w:val="none"/>
        </w:rPr>
      </w:pPr>
    </w:p>
    <w:p>
      <w:pPr>
        <w:pStyle w:val="style0"/>
        <w:spacing w:lineRule="exact" w:line="44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 xml:space="preserve">甲方：福建省高速市政工程有限公司（盖单位章）  </w:t>
      </w:r>
    </w:p>
    <w:p>
      <w:pPr>
        <w:pStyle w:val="style0"/>
        <w:spacing w:lineRule="exact" w:line="44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法定代表人：（签字或盖章）</w:t>
      </w:r>
    </w:p>
    <w:p>
      <w:pPr>
        <w:pStyle w:val="style0"/>
        <w:spacing w:before="100" w:beforeAutospacing="true" w:after="100" w:afterAutospacing="true" w:lineRule="atLeast" w:line="240"/>
        <w:jc w:val="left"/>
        <w:outlineLvl w:val="2"/>
        <w:rPr>
          <w:rFonts w:ascii="仿宋" w:cs="仿宋" w:eastAsia="仿宋" w:hAnsi="仿宋"/>
          <w:b/>
          <w:color w:val="auto"/>
          <w:spacing w:val="-6"/>
          <w:kern w:val="0"/>
          <w:sz w:val="24"/>
          <w:szCs w:val="27"/>
          <w:highlight w:val="none"/>
        </w:rPr>
      </w:pPr>
    </w:p>
    <w:p>
      <w:pPr>
        <w:pStyle w:val="style0"/>
        <w:spacing w:lineRule="exact" w:line="44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乙方：</w:t>
      </w:r>
      <w:r>
        <w:rPr>
          <w:rFonts w:ascii="仿宋" w:cs="仿宋" w:eastAsia="仿宋" w:hAnsi="仿宋" w:hint="eastAsia"/>
          <w:bCs/>
          <w:color w:val="auto"/>
          <w:spacing w:val="-6"/>
          <w:sz w:val="32"/>
          <w:szCs w:val="32"/>
          <w:highlight w:val="none"/>
          <w:lang w:val="en-US" w:eastAsia="zh-CN"/>
        </w:rPr>
        <w:t xml:space="preserve">  </w:t>
      </w:r>
      <w:r>
        <w:rPr>
          <w:rFonts w:ascii="仿宋" w:cs="仿宋" w:eastAsia="仿宋" w:hAnsi="仿宋" w:hint="eastAsia"/>
          <w:color w:val="auto"/>
          <w:spacing w:val="-6"/>
          <w:sz w:val="32"/>
          <w:szCs w:val="32"/>
          <w:highlight w:val="none"/>
        </w:rPr>
        <w:t xml:space="preserve">（盖单位章） </w:t>
      </w:r>
    </w:p>
    <w:p>
      <w:pPr>
        <w:pStyle w:val="style0"/>
        <w:spacing w:lineRule="exact" w:line="440"/>
        <w:ind w:firstLine="616" w:firstLineChars="200"/>
        <w:rPr>
          <w:rFonts w:ascii="仿宋" w:cs="仿宋" w:eastAsia="仿宋" w:hAnsi="仿宋"/>
          <w:color w:val="auto"/>
          <w:spacing w:val="-6"/>
          <w:sz w:val="32"/>
          <w:szCs w:val="32"/>
          <w:highlight w:val="none"/>
        </w:rPr>
      </w:pPr>
      <w:r>
        <w:rPr>
          <w:rFonts w:ascii="仿宋" w:cs="仿宋" w:eastAsia="仿宋" w:hAnsi="仿宋" w:hint="eastAsia"/>
          <w:color w:val="auto"/>
          <w:spacing w:val="-6"/>
          <w:sz w:val="32"/>
          <w:szCs w:val="32"/>
          <w:highlight w:val="none"/>
        </w:rPr>
        <w:t>法定代表人：（签字或盖章）</w:t>
      </w:r>
    </w:p>
    <w:p>
      <w:pPr>
        <w:pStyle w:val="style0"/>
        <w:spacing w:lineRule="exact" w:line="440"/>
        <w:ind w:firstLine="616" w:firstLineChars="200"/>
        <w:rPr>
          <w:rFonts w:ascii="仿宋" w:cs="仿宋" w:eastAsia="仿宋" w:hAnsi="仿宋"/>
          <w:color w:val="auto"/>
          <w:spacing w:val="-6"/>
          <w:sz w:val="24"/>
          <w:highlight w:val="none"/>
        </w:rPr>
      </w:pPr>
      <w:r>
        <w:rPr>
          <w:rFonts w:ascii="仿宋" w:cs="仿宋" w:eastAsia="仿宋" w:hAnsi="仿宋" w:hint="eastAsia"/>
          <w:color w:val="auto"/>
          <w:spacing w:val="-6"/>
          <w:sz w:val="32"/>
          <w:szCs w:val="32"/>
          <w:highlight w:val="none"/>
        </w:rPr>
        <w:t xml:space="preserve">   </w:t>
      </w:r>
      <w:r>
        <w:rPr>
          <w:rFonts w:ascii="仿宋" w:cs="仿宋" w:eastAsia="仿宋" w:hAnsi="仿宋" w:hint="eastAsia"/>
          <w:color w:val="auto"/>
          <w:spacing w:val="-6"/>
          <w:sz w:val="24"/>
          <w:highlight w:val="none"/>
        </w:rPr>
        <w:t xml:space="preserve">         </w:t>
      </w:r>
    </w:p>
    <w:p>
      <w:pPr>
        <w:pStyle w:val="style0"/>
        <w:spacing w:lineRule="exact" w:line="440"/>
        <w:rPr>
          <w:rFonts w:ascii="仿宋" w:cs="仿宋" w:eastAsia="仿宋" w:hAnsi="仿宋"/>
          <w:color w:val="auto"/>
          <w:spacing w:val="-6"/>
          <w:sz w:val="24"/>
          <w:highlight w:val="none"/>
        </w:rPr>
      </w:pPr>
    </w:p>
    <w:p>
      <w:pPr>
        <w:pStyle w:val="style0"/>
        <w:spacing w:lineRule="exact" w:line="440"/>
        <w:ind w:firstLine="456" w:firstLineChars="200"/>
        <w:rPr>
          <w:rFonts w:ascii="仿宋" w:cs="仿宋" w:eastAsia="仿宋" w:hAnsi="仿宋"/>
          <w:color w:val="auto"/>
          <w:spacing w:val="-6"/>
          <w:sz w:val="24"/>
          <w:highlight w:val="none"/>
        </w:rPr>
      </w:pPr>
    </w:p>
    <w:p>
      <w:pPr>
        <w:pStyle w:val="style0"/>
        <w:spacing w:lineRule="exact" w:line="440"/>
        <w:jc w:val="center"/>
        <w:rPr>
          <w:rFonts w:ascii="仿宋" w:cs="仿宋" w:eastAsia="仿宋" w:hAnsi="仿宋" w:hint="eastAsia"/>
          <w:color w:val="auto"/>
          <w:spacing w:val="-6"/>
          <w:sz w:val="32"/>
          <w:szCs w:val="32"/>
          <w:highlight w:val="none"/>
        </w:rPr>
        <w:sectPr>
          <w:pgSz w:w="11907" w:h="16840" w:orient="portrait"/>
          <w:pgMar w:top="1440" w:right="1080" w:bottom="1440" w:left="1080" w:header="471" w:footer="414" w:gutter="283"/>
          <w:cols w:space="720" w:num="1"/>
          <w:docGrid w:linePitch="381" w:charSpace="0"/>
        </w:sectPr>
      </w:pPr>
      <w:r>
        <w:rPr>
          <w:rFonts w:ascii="仿宋" w:cs="仿宋" w:eastAsia="仿宋" w:hAnsi="仿宋" w:hint="eastAsia"/>
          <w:color w:val="auto"/>
          <w:spacing w:val="-6"/>
          <w:sz w:val="32"/>
          <w:szCs w:val="32"/>
          <w:highlight w:val="none"/>
        </w:rPr>
        <w:t>合同签订日期：   年   月   日</w:t>
      </w:r>
    </w:p>
    <w:p>
      <w:pPr>
        <w:pStyle w:val="style0"/>
        <w:spacing w:lineRule="exact" w:line="440"/>
        <w:jc w:val="left"/>
        <w:rPr>
          <w:rFonts w:ascii="仿宋" w:cs="仿宋" w:eastAsia="仿宋" w:hAnsi="仿宋" w:hint="eastAsia"/>
          <w:color w:val="auto"/>
          <w:spacing w:val="-6"/>
          <w:sz w:val="32"/>
          <w:szCs w:val="32"/>
          <w:highlight w:val="none"/>
        </w:rPr>
      </w:pPr>
      <w:r>
        <w:rPr>
          <w:rFonts w:ascii="仿宋" w:cs="仿宋" w:eastAsia="仿宋" w:hAnsi="仿宋" w:hint="eastAsia"/>
          <w:color w:val="auto"/>
          <w:spacing w:val="-6"/>
          <w:sz w:val="32"/>
          <w:szCs w:val="32"/>
          <w:highlight w:val="none"/>
          <w:lang w:val="en-US" w:eastAsia="zh-CN"/>
        </w:rPr>
        <w:t>附件4</w:t>
      </w:r>
      <w:r>
        <w:rPr>
          <w:rFonts w:ascii="仿宋" w:cs="仿宋" w:eastAsia="仿宋" w:hAnsi="仿宋" w:hint="eastAsia"/>
          <w:color w:val="auto"/>
          <w:spacing w:val="-6"/>
          <w:sz w:val="32"/>
          <w:szCs w:val="32"/>
          <w:highlight w:val="none"/>
        </w:rPr>
        <w:t xml:space="preserve"> </w:t>
      </w:r>
    </w:p>
    <w:p>
      <w:pPr>
        <w:pStyle w:val="style0"/>
        <w:spacing w:lineRule="exact" w:line="440"/>
        <w:jc w:val="center"/>
        <w:rPr>
          <w:rFonts w:ascii="仿宋" w:cs="仿宋" w:eastAsia="仿宋" w:hAnsi="仿宋" w:hint="eastAsia"/>
          <w:color w:val="auto"/>
          <w:spacing w:val="-6"/>
          <w:sz w:val="32"/>
          <w:szCs w:val="32"/>
          <w:highlight w:val="none"/>
          <w:lang w:eastAsia="zh-CN"/>
        </w:rPr>
      </w:pPr>
      <w:r>
        <w:rPr>
          <w:rFonts w:ascii="仿宋" w:cs="仿宋" w:eastAsia="仿宋" w:hAnsi="仿宋" w:hint="eastAsia"/>
          <w:color w:val="auto"/>
          <w:spacing w:val="-6"/>
          <w:sz w:val="32"/>
          <w:szCs w:val="32"/>
          <w:highlight w:val="none"/>
        </w:rPr>
        <w:t>履约</w:t>
      </w:r>
      <w:r>
        <w:rPr>
          <w:rFonts w:ascii="仿宋" w:cs="仿宋" w:eastAsia="仿宋" w:hAnsi="仿宋" w:hint="eastAsia"/>
          <w:color w:val="auto"/>
          <w:spacing w:val="-6"/>
          <w:sz w:val="32"/>
          <w:szCs w:val="32"/>
          <w:highlight w:val="none"/>
          <w:lang w:val="en-US" w:eastAsia="zh-CN"/>
        </w:rPr>
        <w:t>保险保函</w:t>
      </w:r>
      <w:r>
        <w:rPr>
          <w:rFonts w:ascii="仿宋" w:cs="仿宋" w:eastAsia="仿宋" w:hAnsi="仿宋" w:hint="eastAsia"/>
          <w:color w:val="auto"/>
          <w:spacing w:val="-6"/>
          <w:sz w:val="32"/>
          <w:szCs w:val="32"/>
          <w:highlight w:val="none"/>
        </w:rPr>
        <w:t>格式</w:t>
      </w:r>
    </w:p>
    <w:p>
      <w:pPr>
        <w:pStyle w:val="style0"/>
        <w:spacing w:lineRule="exact" w:line="440"/>
        <w:jc w:val="center"/>
        <w:rPr>
          <w:rFonts w:ascii="仿宋" w:cs="仿宋" w:eastAsia="仿宋" w:hAnsi="仿宋" w:hint="eastAsia"/>
          <w:color w:val="auto"/>
          <w:spacing w:val="-6"/>
          <w:sz w:val="32"/>
          <w:szCs w:val="32"/>
          <w:highlight w:val="none"/>
        </w:rPr>
      </w:pPr>
      <w:r>
        <w:rPr>
          <w:rFonts w:ascii="仿宋" w:cs="仿宋" w:eastAsia="仿宋" w:hAnsi="仿宋" w:hint="eastAsia"/>
          <w:color w:val="auto"/>
          <w:spacing w:val="-6"/>
          <w:sz w:val="32"/>
          <w:szCs w:val="32"/>
          <w:highlight w:val="none"/>
        </w:rPr>
        <w:t>（</w:t>
      </w:r>
      <w:r>
        <w:rPr>
          <w:rFonts w:ascii="仿宋" w:cs="仿宋" w:eastAsia="仿宋" w:hAnsi="仿宋" w:hint="eastAsia"/>
          <w:color w:val="auto"/>
          <w:spacing w:val="-6"/>
          <w:sz w:val="32"/>
          <w:szCs w:val="32"/>
          <w:highlight w:val="none"/>
          <w:lang w:val="en-US" w:eastAsia="zh-CN"/>
        </w:rPr>
        <w:t>供参考，</w:t>
      </w:r>
      <w:r>
        <w:rPr>
          <w:rFonts w:ascii="仿宋" w:cs="仿宋" w:eastAsia="仿宋" w:hAnsi="仿宋" w:hint="eastAsia"/>
          <w:color w:val="auto"/>
          <w:spacing w:val="-6"/>
          <w:sz w:val="32"/>
          <w:szCs w:val="32"/>
          <w:highlight w:val="none"/>
        </w:rPr>
        <w:t>本附件投标人投标时不须提交）</w:t>
      </w:r>
    </w:p>
    <w:p>
      <w:pPr>
        <w:pStyle w:val="style0"/>
        <w:spacing w:lineRule="exact" w:line="440"/>
        <w:jc w:val="left"/>
        <w:rPr>
          <w:rFonts w:ascii="仿宋" w:cs="仿宋" w:eastAsia="仿宋" w:hAnsi="仿宋" w:hint="eastAsia"/>
          <w:color w:val="auto"/>
          <w:spacing w:val="-6"/>
          <w:sz w:val="32"/>
          <w:szCs w:val="32"/>
          <w:highlight w:val="none"/>
          <w:u w:val="single"/>
          <w:lang w:val="en-US" w:eastAsia="zh-CN"/>
        </w:rPr>
      </w:pPr>
      <w:r>
        <w:rPr>
          <w:rFonts w:ascii="仿宋" w:cs="仿宋" w:eastAsia="仿宋" w:hAnsi="仿宋" w:hint="eastAsia"/>
          <w:color w:val="auto"/>
          <w:spacing w:val="-6"/>
          <w:sz w:val="32"/>
          <w:szCs w:val="32"/>
          <w:highlight w:val="none"/>
        </w:rPr>
        <w:t>（发包人名称）：</w:t>
      </w:r>
      <w:r>
        <w:rPr>
          <w:rFonts w:ascii="仿宋" w:cs="仿宋" w:eastAsia="仿宋" w:hAnsi="仿宋" w:hint="eastAsia"/>
          <w:color w:val="auto"/>
          <w:spacing w:val="-6"/>
          <w:sz w:val="32"/>
          <w:szCs w:val="32"/>
          <w:highlight w:val="none"/>
          <w:u w:val="single"/>
          <w:lang w:val="en-US" w:eastAsia="zh-CN"/>
        </w:rPr>
        <w:t xml:space="preserve">                     </w:t>
      </w:r>
    </w:p>
    <w:p>
      <w:pPr>
        <w:pStyle w:val="style0"/>
        <w:spacing w:lineRule="exact" w:line="440"/>
        <w:ind w:firstLine="616" w:firstLineChars="200"/>
        <w:jc w:val="left"/>
        <w:rPr>
          <w:rFonts w:ascii="仿宋" w:cs="仿宋" w:eastAsia="仿宋" w:hAnsi="仿宋" w:hint="eastAsia"/>
          <w:color w:val="auto"/>
          <w:spacing w:val="-6"/>
          <w:sz w:val="32"/>
          <w:szCs w:val="32"/>
          <w:highlight w:val="none"/>
        </w:rPr>
      </w:pPr>
      <w:r>
        <w:rPr>
          <w:rFonts w:ascii="仿宋" w:cs="仿宋" w:eastAsia="仿宋" w:hAnsi="仿宋" w:hint="eastAsia"/>
          <w:color w:val="auto"/>
          <w:spacing w:val="-6"/>
          <w:sz w:val="32"/>
          <w:szCs w:val="32"/>
          <w:highlight w:val="none"/>
        </w:rPr>
        <w:t>鉴于</w:t>
      </w:r>
      <w:r>
        <w:rPr>
          <w:rFonts w:ascii="仿宋" w:cs="仿宋" w:eastAsia="仿宋" w:hAnsi="仿宋" w:hint="eastAsia"/>
          <w:color w:val="auto"/>
          <w:spacing w:val="-6"/>
          <w:sz w:val="32"/>
          <w:szCs w:val="32"/>
          <w:highlight w:val="none"/>
          <w:u w:val="single"/>
        </w:rPr>
        <w:t xml:space="preserve">              </w:t>
      </w:r>
      <w:r>
        <w:rPr>
          <w:rFonts w:ascii="仿宋" w:cs="仿宋" w:eastAsia="仿宋" w:hAnsi="仿宋" w:hint="eastAsia"/>
          <w:color w:val="auto"/>
          <w:spacing w:val="-6"/>
          <w:sz w:val="32"/>
          <w:szCs w:val="32"/>
          <w:highlight w:val="none"/>
        </w:rPr>
        <w:t xml:space="preserve">（发包人名称，以下简称“发包人”）接受      （承包人名称）（以下称“承包人”）于 </w:t>
      </w:r>
      <w:r>
        <w:rPr>
          <w:rFonts w:ascii="仿宋" w:cs="仿宋" w:eastAsia="仿宋" w:hAnsi="仿宋" w:hint="eastAsia"/>
          <w:color w:val="auto"/>
          <w:spacing w:val="-6"/>
          <w:sz w:val="32"/>
          <w:szCs w:val="32"/>
          <w:highlight w:val="none"/>
          <w:u w:val="single"/>
        </w:rPr>
        <w:t xml:space="preserve">  </w:t>
      </w:r>
      <w:r>
        <w:rPr>
          <w:rFonts w:ascii="仿宋" w:cs="仿宋" w:eastAsia="仿宋" w:hAnsi="仿宋" w:hint="eastAsia"/>
          <w:color w:val="auto"/>
          <w:spacing w:val="-6"/>
          <w:sz w:val="32"/>
          <w:szCs w:val="32"/>
          <w:highlight w:val="none"/>
        </w:rPr>
        <w:t>年</w:t>
      </w:r>
      <w:r>
        <w:rPr>
          <w:rFonts w:ascii="仿宋" w:cs="仿宋" w:eastAsia="仿宋" w:hAnsi="仿宋" w:hint="eastAsia"/>
          <w:color w:val="auto"/>
          <w:spacing w:val="-6"/>
          <w:sz w:val="32"/>
          <w:szCs w:val="32"/>
          <w:highlight w:val="none"/>
          <w:u w:val="single"/>
        </w:rPr>
        <w:t xml:space="preserve">  </w:t>
      </w:r>
      <w:r>
        <w:rPr>
          <w:rFonts w:ascii="仿宋" w:cs="仿宋" w:eastAsia="仿宋" w:hAnsi="仿宋" w:hint="eastAsia"/>
          <w:color w:val="auto"/>
          <w:spacing w:val="-6"/>
          <w:sz w:val="32"/>
          <w:szCs w:val="32"/>
          <w:highlight w:val="none"/>
        </w:rPr>
        <w:t>月</w:t>
      </w:r>
      <w:r>
        <w:rPr>
          <w:rFonts w:ascii="仿宋" w:cs="仿宋" w:eastAsia="仿宋" w:hAnsi="仿宋" w:hint="eastAsia"/>
          <w:color w:val="auto"/>
          <w:spacing w:val="-6"/>
          <w:sz w:val="32"/>
          <w:szCs w:val="32"/>
          <w:highlight w:val="none"/>
          <w:u w:val="single"/>
        </w:rPr>
        <w:t xml:space="preserve">  </w:t>
      </w:r>
      <w:r>
        <w:rPr>
          <w:rFonts w:ascii="仿宋" w:cs="仿宋" w:eastAsia="仿宋" w:hAnsi="仿宋" w:hint="eastAsia"/>
          <w:color w:val="auto"/>
          <w:spacing w:val="-6"/>
          <w:sz w:val="32"/>
          <w:szCs w:val="32"/>
          <w:highlight w:val="none"/>
        </w:rPr>
        <w:t>日参加</w:t>
      </w:r>
      <w:r>
        <w:rPr>
          <w:rFonts w:ascii="仿宋" w:cs="仿宋" w:eastAsia="仿宋" w:hAnsi="仿宋" w:hint="eastAsia"/>
          <w:color w:val="auto"/>
          <w:spacing w:val="-6"/>
          <w:sz w:val="32"/>
          <w:szCs w:val="32"/>
          <w:highlight w:val="none"/>
          <w:u w:val="single"/>
        </w:rPr>
        <w:t xml:space="preserve">        </w:t>
      </w:r>
      <w:r>
        <w:rPr>
          <w:rFonts w:ascii="仿宋" w:cs="仿宋" w:eastAsia="仿宋" w:hAnsi="仿宋" w:hint="eastAsia"/>
          <w:color w:val="auto"/>
          <w:spacing w:val="-6"/>
          <w:sz w:val="32"/>
          <w:szCs w:val="32"/>
          <w:highlight w:val="none"/>
        </w:rPr>
        <w:t>（项目名称）</w:t>
      </w:r>
      <w:r>
        <w:rPr>
          <w:rFonts w:ascii="仿宋" w:cs="仿宋" w:eastAsia="仿宋" w:hAnsi="仿宋" w:hint="eastAsia"/>
          <w:color w:val="auto"/>
          <w:spacing w:val="-6"/>
          <w:sz w:val="32"/>
          <w:szCs w:val="32"/>
          <w:highlight w:val="none"/>
          <w:u w:val="single"/>
        </w:rPr>
        <w:t xml:space="preserve">   </w:t>
      </w:r>
      <w:r>
        <w:rPr>
          <w:rFonts w:ascii="仿宋" w:cs="仿宋" w:eastAsia="仿宋" w:hAnsi="仿宋" w:hint="eastAsia"/>
          <w:color w:val="auto"/>
          <w:spacing w:val="-6"/>
          <w:sz w:val="32"/>
          <w:szCs w:val="32"/>
          <w:highlight w:val="none"/>
        </w:rPr>
        <w:t xml:space="preserve">标段施工的投标。我方愿意无条件地、不可撤销地就承包人履行与你方订立的合同，向你方提供担保。 </w:t>
      </w:r>
    </w:p>
    <w:p>
      <w:pPr>
        <w:pStyle w:val="style0"/>
        <w:spacing w:lineRule="exact" w:line="440"/>
        <w:jc w:val="left"/>
        <w:rPr>
          <w:rFonts w:ascii="仿宋" w:cs="仿宋" w:eastAsia="仿宋" w:hAnsi="仿宋" w:hint="eastAsia"/>
          <w:color w:val="auto"/>
          <w:spacing w:val="-6"/>
          <w:sz w:val="32"/>
          <w:szCs w:val="32"/>
          <w:highlight w:val="none"/>
        </w:rPr>
      </w:pPr>
      <w:r>
        <w:rPr>
          <w:rFonts w:ascii="仿宋" w:cs="仿宋" w:eastAsia="仿宋" w:hAnsi="仿宋" w:hint="eastAsia"/>
          <w:color w:val="auto"/>
          <w:spacing w:val="-6"/>
          <w:sz w:val="32"/>
          <w:szCs w:val="32"/>
          <w:highlight w:val="none"/>
        </w:rPr>
        <w:t>1. 担保金额人民币（大写）</w:t>
      </w:r>
      <w:r>
        <w:rPr>
          <w:rFonts w:ascii="仿宋" w:cs="仿宋" w:eastAsia="仿宋" w:hAnsi="仿宋" w:hint="eastAsia"/>
          <w:color w:val="auto"/>
          <w:spacing w:val="-6"/>
          <w:sz w:val="32"/>
          <w:szCs w:val="32"/>
          <w:highlight w:val="none"/>
          <w:u w:val="single"/>
        </w:rPr>
        <w:t xml:space="preserve">       </w:t>
      </w:r>
      <w:r>
        <w:rPr>
          <w:rFonts w:ascii="仿宋" w:cs="仿宋" w:eastAsia="仿宋" w:hAnsi="仿宋" w:hint="eastAsia"/>
          <w:color w:val="auto"/>
          <w:spacing w:val="-6"/>
          <w:sz w:val="32"/>
          <w:szCs w:val="32"/>
          <w:highlight w:val="none"/>
        </w:rPr>
        <w:t>元（¥</w:t>
      </w:r>
      <w:r>
        <w:rPr>
          <w:rFonts w:ascii="仿宋" w:cs="仿宋" w:eastAsia="仿宋" w:hAnsi="仿宋" w:hint="eastAsia"/>
          <w:color w:val="auto"/>
          <w:spacing w:val="-6"/>
          <w:sz w:val="32"/>
          <w:szCs w:val="32"/>
          <w:highlight w:val="none"/>
          <w:u w:val="single"/>
        </w:rPr>
        <w:t xml:space="preserve">         </w:t>
      </w:r>
      <w:r>
        <w:rPr>
          <w:rFonts w:ascii="仿宋" w:cs="仿宋" w:eastAsia="仿宋" w:hAnsi="仿宋" w:hint="eastAsia"/>
          <w:color w:val="auto"/>
          <w:spacing w:val="-6"/>
          <w:sz w:val="32"/>
          <w:szCs w:val="32"/>
          <w:highlight w:val="none"/>
        </w:rPr>
        <w:t>）。</w:t>
      </w:r>
    </w:p>
    <w:p>
      <w:pPr>
        <w:pStyle w:val="style0"/>
        <w:spacing w:lineRule="exact" w:line="440"/>
        <w:jc w:val="left"/>
        <w:rPr>
          <w:rFonts w:ascii="仿宋" w:cs="仿宋" w:eastAsia="仿宋" w:hAnsi="仿宋" w:hint="eastAsia"/>
          <w:color w:val="auto"/>
          <w:spacing w:val="-6"/>
          <w:sz w:val="32"/>
          <w:szCs w:val="32"/>
          <w:highlight w:val="none"/>
        </w:rPr>
      </w:pPr>
      <w:r>
        <w:rPr>
          <w:rFonts w:ascii="仿宋" w:cs="仿宋" w:eastAsia="仿宋" w:hAnsi="仿宋" w:hint="eastAsia"/>
          <w:color w:val="auto"/>
          <w:spacing w:val="-6"/>
          <w:sz w:val="32"/>
          <w:szCs w:val="32"/>
          <w:highlight w:val="none"/>
        </w:rPr>
        <w:t>2. 担保有效期自发包人与承包人签订的合同生效之日起至发包人签发</w:t>
      </w:r>
      <w:r>
        <w:rPr>
          <w:rFonts w:ascii="仿宋" w:cs="仿宋" w:eastAsia="仿宋" w:hAnsi="仿宋" w:hint="eastAsia"/>
          <w:color w:val="auto"/>
          <w:spacing w:val="-6"/>
          <w:sz w:val="32"/>
          <w:szCs w:val="32"/>
          <w:highlight w:val="none"/>
          <w:lang w:val="en-US" w:eastAsia="zh-CN"/>
        </w:rPr>
        <w:t>竣</w:t>
      </w:r>
      <w:r>
        <w:rPr>
          <w:rFonts w:ascii="仿宋" w:cs="仿宋" w:eastAsia="仿宋" w:hAnsi="仿宋" w:hint="eastAsia"/>
          <w:color w:val="auto"/>
          <w:spacing w:val="-6"/>
          <w:sz w:val="32"/>
          <w:szCs w:val="32"/>
          <w:highlight w:val="none"/>
        </w:rPr>
        <w:t>工验收证书之日止。</w:t>
      </w:r>
    </w:p>
    <w:p>
      <w:pPr>
        <w:pStyle w:val="style0"/>
        <w:spacing w:lineRule="exact" w:line="440"/>
        <w:jc w:val="left"/>
        <w:rPr>
          <w:rFonts w:ascii="仿宋" w:cs="仿宋" w:eastAsia="仿宋" w:hAnsi="仿宋" w:hint="eastAsia"/>
          <w:color w:val="auto"/>
          <w:spacing w:val="-6"/>
          <w:sz w:val="32"/>
          <w:szCs w:val="32"/>
          <w:highlight w:val="none"/>
        </w:rPr>
      </w:pPr>
      <w:r>
        <w:rPr>
          <w:rFonts w:ascii="仿宋" w:cs="仿宋" w:eastAsia="仿宋" w:hAnsi="仿宋" w:hint="eastAsia"/>
          <w:color w:val="auto"/>
          <w:spacing w:val="-6"/>
          <w:sz w:val="32"/>
          <w:szCs w:val="32"/>
          <w:highlight w:val="none"/>
        </w:rPr>
        <w:t>3. 在本担保有效期内，因承包人违反合同约定的义务给你方造成经济损失时，我方在收到你方以书面形式提出的在担保金额内的赔偿要求后，在7天内无条件支付，无须你方出具证明或陈述理由。</w:t>
      </w:r>
    </w:p>
    <w:p>
      <w:pPr>
        <w:pStyle w:val="style0"/>
        <w:spacing w:lineRule="exact" w:line="440"/>
        <w:jc w:val="left"/>
        <w:rPr>
          <w:rFonts w:ascii="仿宋" w:cs="仿宋" w:eastAsia="仿宋" w:hAnsi="仿宋" w:hint="eastAsia"/>
          <w:color w:val="auto"/>
          <w:spacing w:val="-6"/>
          <w:sz w:val="32"/>
          <w:szCs w:val="32"/>
          <w:highlight w:val="none"/>
        </w:rPr>
      </w:pPr>
      <w:r>
        <w:rPr>
          <w:rFonts w:ascii="仿宋" w:cs="仿宋" w:eastAsia="仿宋" w:hAnsi="仿宋" w:hint="eastAsia"/>
          <w:color w:val="auto"/>
          <w:spacing w:val="-6"/>
          <w:sz w:val="32"/>
          <w:szCs w:val="32"/>
          <w:highlight w:val="none"/>
        </w:rPr>
        <w:t>4. 发包人和承包人按合同条款第</w:t>
      </w:r>
      <w:r>
        <w:rPr>
          <w:rFonts w:ascii="仿宋" w:cs="仿宋" w:eastAsia="仿宋" w:hAnsi="仿宋" w:hint="eastAsia"/>
          <w:color w:val="auto"/>
          <w:spacing w:val="-6"/>
          <w:sz w:val="32"/>
          <w:szCs w:val="32"/>
          <w:highlight w:val="none"/>
          <w:lang w:val="en-US" w:eastAsia="zh-CN"/>
        </w:rPr>
        <w:t>10</w:t>
      </w:r>
      <w:r>
        <w:rPr>
          <w:rFonts w:ascii="仿宋" w:cs="仿宋" w:eastAsia="仿宋" w:hAnsi="仿宋" w:hint="eastAsia"/>
          <w:color w:val="auto"/>
          <w:spacing w:val="-6"/>
          <w:sz w:val="32"/>
          <w:szCs w:val="32"/>
          <w:highlight w:val="none"/>
        </w:rPr>
        <w:t>条变更合同时，我方承担本担保规定的义务不变。</w:t>
      </w:r>
    </w:p>
    <w:p>
      <w:pPr>
        <w:pStyle w:val="style0"/>
        <w:spacing w:lineRule="exact" w:line="440"/>
        <w:jc w:val="left"/>
        <w:rPr>
          <w:rFonts w:ascii="仿宋" w:cs="仿宋" w:eastAsia="仿宋" w:hAnsi="仿宋" w:hint="eastAsia"/>
          <w:color w:val="auto"/>
          <w:spacing w:val="-6"/>
          <w:sz w:val="32"/>
          <w:szCs w:val="32"/>
          <w:highlight w:val="none"/>
        </w:rPr>
      </w:pPr>
    </w:p>
    <w:p>
      <w:pPr>
        <w:pStyle w:val="style0"/>
        <w:spacing w:lineRule="exact" w:line="440"/>
        <w:jc w:val="left"/>
        <w:rPr>
          <w:rFonts w:ascii="仿宋" w:cs="仿宋" w:eastAsia="仿宋" w:hAnsi="仿宋" w:hint="eastAsia"/>
          <w:color w:val="auto"/>
          <w:spacing w:val="-6"/>
          <w:sz w:val="32"/>
          <w:szCs w:val="32"/>
          <w:highlight w:val="none"/>
        </w:rPr>
      </w:pPr>
      <w:r>
        <w:rPr>
          <w:rFonts w:ascii="仿宋" w:cs="仿宋" w:eastAsia="仿宋" w:hAnsi="仿宋" w:hint="eastAsia"/>
          <w:color w:val="auto"/>
          <w:spacing w:val="-6"/>
          <w:sz w:val="32"/>
          <w:szCs w:val="32"/>
          <w:highlight w:val="none"/>
        </w:rPr>
        <w:t>担 保 人：                  （盖单位章）</w:t>
      </w:r>
    </w:p>
    <w:p>
      <w:pPr>
        <w:pStyle w:val="style0"/>
        <w:spacing w:lineRule="exact" w:line="440"/>
        <w:jc w:val="left"/>
        <w:rPr>
          <w:rFonts w:ascii="仿宋" w:cs="仿宋" w:eastAsia="仿宋" w:hAnsi="仿宋" w:hint="eastAsia"/>
          <w:color w:val="auto"/>
          <w:spacing w:val="-6"/>
          <w:sz w:val="32"/>
          <w:szCs w:val="32"/>
          <w:highlight w:val="none"/>
        </w:rPr>
      </w:pPr>
      <w:r>
        <w:rPr>
          <w:rFonts w:ascii="仿宋" w:cs="仿宋" w:eastAsia="仿宋" w:hAnsi="仿宋" w:hint="eastAsia"/>
          <w:color w:val="auto"/>
          <w:spacing w:val="-6"/>
          <w:sz w:val="32"/>
          <w:szCs w:val="32"/>
          <w:highlight w:val="none"/>
        </w:rPr>
        <w:t xml:space="preserve">法定代表人：    </w:t>
      </w:r>
      <w:r>
        <w:rPr>
          <w:rFonts w:ascii="仿宋" w:cs="仿宋" w:eastAsia="仿宋" w:hAnsi="仿宋" w:hint="eastAsia"/>
          <w:color w:val="auto"/>
          <w:spacing w:val="-6"/>
          <w:sz w:val="32"/>
          <w:szCs w:val="32"/>
          <w:highlight w:val="none"/>
          <w:lang w:val="en-US" w:eastAsia="zh-CN"/>
        </w:rPr>
        <w:t xml:space="preserve">          </w:t>
      </w:r>
      <w:r>
        <w:rPr>
          <w:rFonts w:ascii="仿宋" w:cs="仿宋" w:eastAsia="仿宋" w:hAnsi="仿宋" w:hint="eastAsia"/>
          <w:color w:val="auto"/>
          <w:spacing w:val="-6"/>
          <w:sz w:val="32"/>
          <w:szCs w:val="32"/>
          <w:highlight w:val="none"/>
        </w:rPr>
        <w:t xml:space="preserve">  （签字</w:t>
      </w:r>
      <w:r>
        <w:rPr>
          <w:rFonts w:ascii="仿宋" w:cs="仿宋" w:eastAsia="仿宋" w:hAnsi="仿宋" w:hint="eastAsia"/>
          <w:color w:val="auto"/>
          <w:spacing w:val="-6"/>
          <w:sz w:val="32"/>
          <w:szCs w:val="32"/>
          <w:highlight w:val="none"/>
          <w:lang w:val="en-US" w:eastAsia="zh-CN"/>
        </w:rPr>
        <w:t>/盖章</w:t>
      </w:r>
      <w:r>
        <w:rPr>
          <w:rFonts w:ascii="仿宋" w:cs="仿宋" w:eastAsia="仿宋" w:hAnsi="仿宋" w:hint="eastAsia"/>
          <w:color w:val="auto"/>
          <w:spacing w:val="-6"/>
          <w:sz w:val="32"/>
          <w:szCs w:val="32"/>
          <w:highlight w:val="none"/>
        </w:rPr>
        <w:t>）</w:t>
      </w:r>
    </w:p>
    <w:p>
      <w:pPr>
        <w:pStyle w:val="style0"/>
        <w:spacing w:lineRule="exact" w:line="440"/>
        <w:jc w:val="left"/>
        <w:rPr>
          <w:rFonts w:ascii="仿宋" w:cs="仿宋" w:eastAsia="仿宋" w:hAnsi="仿宋" w:hint="eastAsia"/>
          <w:color w:val="auto"/>
          <w:spacing w:val="-6"/>
          <w:sz w:val="32"/>
          <w:szCs w:val="32"/>
          <w:highlight w:val="none"/>
        </w:rPr>
      </w:pPr>
      <w:r>
        <w:rPr>
          <w:rFonts w:ascii="仿宋" w:cs="仿宋" w:eastAsia="仿宋" w:hAnsi="仿宋" w:hint="eastAsia"/>
          <w:color w:val="auto"/>
          <w:spacing w:val="-6"/>
          <w:sz w:val="32"/>
          <w:szCs w:val="32"/>
          <w:highlight w:val="none"/>
        </w:rPr>
        <w:t xml:space="preserve">地    址：______________________________                             </w:t>
      </w:r>
    </w:p>
    <w:p>
      <w:pPr>
        <w:pStyle w:val="style0"/>
        <w:spacing w:lineRule="exact" w:line="440"/>
        <w:jc w:val="left"/>
        <w:rPr>
          <w:rFonts w:ascii="仿宋" w:cs="仿宋" w:eastAsia="仿宋" w:hAnsi="仿宋" w:hint="eastAsia"/>
          <w:color w:val="auto"/>
          <w:spacing w:val="-6"/>
          <w:sz w:val="32"/>
          <w:szCs w:val="32"/>
          <w:highlight w:val="none"/>
        </w:rPr>
      </w:pPr>
      <w:r>
        <w:rPr>
          <w:rFonts w:ascii="仿宋" w:cs="仿宋" w:eastAsia="仿宋" w:hAnsi="仿宋" w:hint="eastAsia"/>
          <w:color w:val="auto"/>
          <w:spacing w:val="-6"/>
          <w:sz w:val="32"/>
          <w:szCs w:val="32"/>
          <w:highlight w:val="none"/>
        </w:rPr>
        <w:t>邮政编码：</w:t>
      </w:r>
      <w:r>
        <w:rPr>
          <w:rFonts w:ascii="仿宋" w:cs="仿宋" w:eastAsia="仿宋" w:hAnsi="仿宋" w:hint="eastAsia"/>
          <w:color w:val="auto"/>
          <w:spacing w:val="-6"/>
          <w:sz w:val="32"/>
          <w:szCs w:val="32"/>
          <w:highlight w:val="none"/>
        </w:rPr>
        <w:tab/>
      </w:r>
      <w:r>
        <w:rPr>
          <w:rFonts w:ascii="仿宋" w:cs="仿宋" w:eastAsia="仿宋" w:hAnsi="仿宋" w:hint="eastAsia"/>
          <w:color w:val="auto"/>
          <w:spacing w:val="-6"/>
          <w:sz w:val="32"/>
          <w:szCs w:val="32"/>
          <w:highlight w:val="none"/>
        </w:rPr>
        <w:tab/>
      </w:r>
      <w:r>
        <w:rPr>
          <w:rFonts w:ascii="仿宋" w:cs="仿宋" w:eastAsia="仿宋" w:hAnsi="仿宋" w:hint="eastAsia"/>
          <w:color w:val="auto"/>
          <w:spacing w:val="-6"/>
          <w:sz w:val="32"/>
          <w:szCs w:val="32"/>
          <w:highlight w:val="none"/>
        </w:rPr>
        <w:t xml:space="preserve">         </w:t>
      </w:r>
      <w:r>
        <w:rPr>
          <w:rFonts w:ascii="仿宋" w:cs="仿宋" w:eastAsia="仿宋" w:hAnsi="仿宋" w:hint="eastAsia"/>
          <w:color w:val="auto"/>
          <w:spacing w:val="-6"/>
          <w:sz w:val="32"/>
          <w:szCs w:val="32"/>
          <w:highlight w:val="none"/>
        </w:rPr>
        <w:tab/>
      </w:r>
      <w:r>
        <w:rPr>
          <w:rFonts w:ascii="仿宋" w:cs="仿宋" w:eastAsia="仿宋" w:hAnsi="仿宋" w:hint="eastAsia"/>
          <w:color w:val="auto"/>
          <w:spacing w:val="-6"/>
          <w:sz w:val="32"/>
          <w:szCs w:val="32"/>
          <w:highlight w:val="none"/>
        </w:rPr>
        <w:tab/>
      </w:r>
      <w:r>
        <w:rPr>
          <w:rFonts w:ascii="仿宋" w:cs="仿宋" w:eastAsia="仿宋" w:hAnsi="仿宋" w:hint="eastAsia"/>
          <w:color w:val="auto"/>
          <w:spacing w:val="-6"/>
          <w:sz w:val="32"/>
          <w:szCs w:val="32"/>
          <w:highlight w:val="none"/>
        </w:rPr>
        <w:tab/>
      </w:r>
      <w:r>
        <w:rPr>
          <w:rFonts w:ascii="仿宋" w:cs="仿宋" w:eastAsia="仿宋" w:hAnsi="仿宋" w:hint="eastAsia"/>
          <w:color w:val="auto"/>
          <w:spacing w:val="-6"/>
          <w:sz w:val="32"/>
          <w:szCs w:val="32"/>
          <w:highlight w:val="none"/>
        </w:rPr>
        <w:t xml:space="preserve">   </w:t>
      </w:r>
    </w:p>
    <w:p>
      <w:pPr>
        <w:pStyle w:val="style0"/>
        <w:spacing w:lineRule="exact" w:line="440"/>
        <w:jc w:val="left"/>
        <w:rPr>
          <w:rFonts w:ascii="仿宋" w:cs="仿宋" w:eastAsia="仿宋" w:hAnsi="仿宋" w:hint="eastAsia"/>
          <w:color w:val="auto"/>
          <w:spacing w:val="-6"/>
          <w:sz w:val="32"/>
          <w:szCs w:val="32"/>
          <w:highlight w:val="none"/>
        </w:rPr>
      </w:pPr>
      <w:r>
        <w:rPr>
          <w:rFonts w:ascii="仿宋" w:cs="仿宋" w:eastAsia="仿宋" w:hAnsi="仿宋" w:hint="eastAsia"/>
          <w:color w:val="auto"/>
          <w:spacing w:val="-6"/>
          <w:sz w:val="32"/>
          <w:szCs w:val="32"/>
          <w:highlight w:val="none"/>
        </w:rPr>
        <w:t xml:space="preserve">电    话：______________________________                                   </w:t>
      </w:r>
    </w:p>
    <w:p>
      <w:pPr>
        <w:pStyle w:val="style0"/>
        <w:spacing w:lineRule="exact" w:line="440"/>
        <w:jc w:val="left"/>
        <w:rPr>
          <w:rFonts w:ascii="仿宋" w:cs="仿宋" w:eastAsia="仿宋" w:hAnsi="仿宋" w:hint="eastAsia"/>
          <w:color w:val="auto"/>
          <w:spacing w:val="-6"/>
          <w:sz w:val="32"/>
          <w:szCs w:val="32"/>
          <w:highlight w:val="none"/>
        </w:rPr>
      </w:pPr>
      <w:r>
        <w:rPr>
          <w:rFonts w:ascii="仿宋" w:cs="仿宋" w:eastAsia="仿宋" w:hAnsi="仿宋" w:hint="eastAsia"/>
          <w:color w:val="auto"/>
          <w:spacing w:val="-6"/>
          <w:sz w:val="32"/>
          <w:szCs w:val="32"/>
          <w:highlight w:val="none"/>
        </w:rPr>
        <w:t xml:space="preserve">传    真：______________________________                                   </w:t>
      </w:r>
    </w:p>
    <w:p>
      <w:pPr>
        <w:pStyle w:val="style0"/>
        <w:spacing w:lineRule="exact" w:line="440"/>
        <w:jc w:val="left"/>
        <w:rPr>
          <w:rFonts w:ascii="仿宋" w:cs="仿宋" w:eastAsia="仿宋" w:hAnsi="仿宋" w:hint="eastAsia"/>
          <w:color w:val="auto"/>
          <w:spacing w:val="-6"/>
          <w:sz w:val="32"/>
          <w:szCs w:val="32"/>
          <w:highlight w:val="none"/>
          <w:lang w:val="en-US" w:eastAsia="zh-CN"/>
        </w:rPr>
        <w:sectPr>
          <w:pgSz w:w="11907" w:h="16840" w:orient="portrait"/>
          <w:pgMar w:top="1440" w:right="1080" w:bottom="1440" w:left="1080" w:header="471" w:footer="414" w:gutter="283"/>
          <w:cols w:space="720" w:num="1"/>
          <w:docGrid w:linePitch="381" w:charSpace="0"/>
        </w:sectPr>
      </w:pPr>
      <w:r>
        <w:rPr>
          <w:rFonts w:ascii="仿宋" w:cs="仿宋" w:eastAsia="仿宋" w:hAnsi="仿宋" w:hint="eastAsia"/>
          <w:color w:val="auto"/>
          <w:spacing w:val="-6"/>
          <w:sz w:val="32"/>
          <w:szCs w:val="32"/>
          <w:highlight w:val="none"/>
        </w:rPr>
        <w:t xml:space="preserve">       年   月   </w:t>
      </w:r>
    </w:p>
    <w:p>
      <w:pPr>
        <w:pStyle w:val="style66"/>
        <w:rPr>
          <w:rFonts w:ascii="宋体" w:hAnsi="宋体" w:hint="eastAsia"/>
          <w:b/>
          <w:color w:val="auto"/>
          <w:sz w:val="36"/>
          <w:szCs w:val="36"/>
          <w:highlight w:val="none"/>
        </w:rPr>
      </w:pPr>
    </w:p>
    <w:p>
      <w:pPr>
        <w:pStyle w:val="style0"/>
        <w:widowControl/>
        <w:spacing w:lineRule="exact" w:line="600"/>
        <w:jc w:val="center"/>
        <w:outlineLvl w:val="0"/>
        <w:rPr>
          <w:rFonts w:ascii="黑体" w:cs="宋体" w:eastAsia="黑体" w:hAnsi="微软雅黑" w:hint="eastAsia"/>
          <w:b/>
          <w:bCs/>
          <w:color w:val="auto"/>
          <w:kern w:val="36"/>
          <w:sz w:val="36"/>
          <w:szCs w:val="36"/>
          <w:highlight w:val="none"/>
        </w:rPr>
      </w:pPr>
      <w:r>
        <w:rPr>
          <w:rFonts w:ascii="黑体" w:cs="宋体" w:eastAsia="黑体" w:hAnsi="微软雅黑" w:hint="eastAsia"/>
          <w:b/>
          <w:bCs/>
          <w:color w:val="auto"/>
          <w:kern w:val="36"/>
          <w:sz w:val="36"/>
          <w:szCs w:val="36"/>
          <w:highlight w:val="none"/>
        </w:rPr>
        <w:t>第七章  竞价文件格式</w:t>
      </w:r>
    </w:p>
    <w:p>
      <w:pPr>
        <w:pStyle w:val="style0"/>
        <w:rPr>
          <w:rFonts w:ascii="宋体" w:hAnsi="宋体"/>
          <w:color w:val="auto"/>
          <w:sz w:val="24"/>
          <w:highlight w:val="none"/>
        </w:rPr>
      </w:pPr>
    </w:p>
    <w:p>
      <w:pPr>
        <w:pStyle w:val="style0"/>
        <w:spacing w:before="240" w:beforeLines="100"/>
        <w:jc w:val="center"/>
        <w:rPr>
          <w:rFonts w:ascii="仿宋" w:cs="仿宋" w:eastAsia="仿宋" w:hAnsi="仿宋" w:hint="eastAsia"/>
          <w:b/>
          <w:bCs/>
          <w:color w:val="auto"/>
          <w:sz w:val="32"/>
          <w:szCs w:val="32"/>
          <w:highlight w:val="none"/>
        </w:rPr>
      </w:pPr>
    </w:p>
    <w:p>
      <w:pPr>
        <w:pStyle w:val="style0"/>
        <w:spacing w:before="240" w:beforeLines="100"/>
        <w:jc w:val="center"/>
        <w:rPr>
          <w:rFonts w:ascii="仿宋" w:cs="仿宋" w:eastAsia="仿宋" w:hAnsi="仿宋" w:hint="eastAsia"/>
          <w:b/>
          <w:bCs/>
          <w:color w:val="auto"/>
          <w:sz w:val="32"/>
          <w:szCs w:val="32"/>
          <w:highlight w:val="none"/>
        </w:rPr>
      </w:pPr>
      <w:r>
        <w:rPr>
          <w:rFonts w:ascii="仿宋" w:cs="仿宋" w:eastAsia="仿宋" w:hAnsi="仿宋" w:hint="eastAsia"/>
          <w:b/>
          <w:bCs/>
          <w:color w:val="auto"/>
          <w:sz w:val="32"/>
          <w:szCs w:val="32"/>
          <w:highlight w:val="none"/>
        </w:rPr>
        <w:t>目　　录</w:t>
      </w:r>
    </w:p>
    <w:p>
      <w:pPr>
        <w:pStyle w:val="style0"/>
        <w:spacing w:lineRule="exact" w:line="500"/>
        <w:ind w:firstLine="1120" w:firstLineChars="400"/>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lang w:val="en-US" w:eastAsia="zh-CN"/>
        </w:rPr>
        <w:t>一、竞价</w:t>
      </w:r>
      <w:r>
        <w:rPr>
          <w:rFonts w:ascii="仿宋" w:cs="仿宋" w:eastAsia="仿宋" w:hAnsi="仿宋" w:hint="eastAsia"/>
          <w:color w:val="auto"/>
          <w:sz w:val="28"/>
          <w:szCs w:val="28"/>
          <w:highlight w:val="none"/>
        </w:rPr>
        <w:t>函</w:t>
      </w:r>
    </w:p>
    <w:p>
      <w:pPr>
        <w:pStyle w:val="style0"/>
        <w:spacing w:lineRule="exact" w:line="500"/>
        <w:ind w:firstLine="1120" w:firstLineChars="400"/>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lang w:val="en-US" w:eastAsia="zh-CN"/>
        </w:rPr>
        <w:t>二、</w:t>
      </w:r>
      <w:r>
        <w:rPr>
          <w:rFonts w:ascii="仿宋" w:cs="仿宋" w:eastAsia="仿宋" w:hAnsi="仿宋" w:hint="eastAsia"/>
          <w:color w:val="auto"/>
          <w:sz w:val="28"/>
          <w:szCs w:val="28"/>
          <w:highlight w:val="none"/>
        </w:rPr>
        <w:t>法定代表人身份证明</w:t>
      </w:r>
      <w:r>
        <w:rPr>
          <w:rFonts w:ascii="仿宋" w:cs="仿宋" w:eastAsia="仿宋" w:hAnsi="仿宋" w:hint="eastAsia"/>
          <w:color w:val="auto"/>
          <w:sz w:val="28"/>
          <w:szCs w:val="28"/>
          <w:highlight w:val="none"/>
          <w:lang w:val="en-US" w:eastAsia="zh-CN"/>
        </w:rPr>
        <w:t>及</w:t>
      </w:r>
      <w:r>
        <w:rPr>
          <w:rFonts w:ascii="仿宋" w:cs="仿宋" w:eastAsia="仿宋" w:hAnsi="仿宋" w:hint="eastAsia"/>
          <w:color w:val="auto"/>
          <w:sz w:val="28"/>
          <w:szCs w:val="28"/>
          <w:highlight w:val="none"/>
        </w:rPr>
        <w:t>授权委托书</w:t>
      </w:r>
    </w:p>
    <w:p>
      <w:pPr>
        <w:pStyle w:val="style0"/>
        <w:spacing w:lineRule="exact" w:line="500"/>
        <w:ind w:firstLine="1120" w:firstLineChars="400"/>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lang w:val="en-US" w:eastAsia="zh-CN"/>
        </w:rPr>
        <w:t>三、竞价</w:t>
      </w:r>
      <w:r>
        <w:rPr>
          <w:rFonts w:ascii="仿宋" w:cs="仿宋" w:eastAsia="仿宋" w:hAnsi="仿宋" w:hint="eastAsia"/>
          <w:color w:val="auto"/>
          <w:sz w:val="28"/>
          <w:szCs w:val="28"/>
          <w:highlight w:val="none"/>
        </w:rPr>
        <w:t>保证金</w:t>
      </w:r>
    </w:p>
    <w:p>
      <w:pPr>
        <w:pStyle w:val="style0"/>
        <w:spacing w:lineRule="exact" w:line="500"/>
        <w:ind w:firstLine="1120" w:firstLineChars="400"/>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lang w:val="en-US" w:eastAsia="zh-CN"/>
        </w:rPr>
        <w:t>四、</w:t>
      </w:r>
      <w:r>
        <w:rPr>
          <w:rFonts w:ascii="仿宋" w:cs="仿宋" w:eastAsia="仿宋" w:hAnsi="仿宋" w:hint="eastAsia"/>
          <w:color w:val="auto"/>
          <w:sz w:val="28"/>
          <w:szCs w:val="28"/>
          <w:highlight w:val="none"/>
        </w:rPr>
        <w:t>资格审查资料</w:t>
      </w:r>
    </w:p>
    <w:p>
      <w:pPr>
        <w:pStyle w:val="style0"/>
        <w:spacing w:lineRule="exact" w:line="500"/>
        <w:ind w:firstLine="843" w:firstLineChars="300"/>
        <w:jc w:val="left"/>
        <w:rPr>
          <w:rFonts w:ascii="仿宋" w:cs="仿宋" w:eastAsia="仿宋" w:hAnsi="仿宋"/>
          <w:color w:val="auto"/>
          <w:sz w:val="28"/>
          <w:szCs w:val="28"/>
          <w:highlight w:val="none"/>
        </w:rPr>
      </w:pPr>
      <w:r>
        <w:rPr>
          <w:rFonts w:ascii="仿宋" w:cs="仿宋" w:eastAsia="仿宋" w:hAnsi="仿宋" w:hint="eastAsia"/>
          <w:b/>
          <w:color w:val="auto"/>
          <w:sz w:val="28"/>
          <w:szCs w:val="28"/>
          <w:highlight w:val="none"/>
        </w:rPr>
        <w:t xml:space="preserve">  </w:t>
      </w:r>
      <w:r>
        <w:rPr>
          <w:rFonts w:ascii="仿宋" w:cs="仿宋" w:eastAsia="仿宋" w:hAnsi="仿宋" w:hint="eastAsia"/>
          <w:color w:val="auto"/>
          <w:sz w:val="28"/>
          <w:szCs w:val="28"/>
          <w:highlight w:val="none"/>
          <w:lang w:val="en-US" w:eastAsia="zh-CN"/>
        </w:rPr>
        <w:t>五</w:t>
      </w:r>
      <w:r>
        <w:rPr>
          <w:rFonts w:ascii="仿宋" w:cs="仿宋" w:eastAsia="仿宋" w:hAnsi="仿宋" w:hint="eastAsia"/>
          <w:color w:val="auto"/>
          <w:sz w:val="28"/>
          <w:szCs w:val="28"/>
          <w:highlight w:val="none"/>
          <w:lang w:eastAsia="zh-CN"/>
        </w:rPr>
        <w:t>、</w:t>
      </w:r>
      <w:r>
        <w:rPr>
          <w:rFonts w:ascii="仿宋" w:cs="仿宋" w:eastAsia="仿宋" w:hAnsi="仿宋" w:hint="eastAsia"/>
          <w:color w:val="auto"/>
          <w:sz w:val="28"/>
          <w:szCs w:val="28"/>
          <w:highlight w:val="none"/>
        </w:rPr>
        <w:t>总体实施方案</w:t>
      </w:r>
    </w:p>
    <w:p>
      <w:pPr>
        <w:pStyle w:val="style0"/>
        <w:spacing w:lineRule="exact" w:line="500"/>
        <w:ind w:firstLine="1120" w:firstLineChars="4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lang w:val="en-US" w:eastAsia="zh-CN"/>
        </w:rPr>
        <w:t>六、</w:t>
      </w:r>
      <w:r>
        <w:rPr>
          <w:rFonts w:ascii="仿宋" w:cs="仿宋" w:eastAsia="仿宋" w:hAnsi="仿宋" w:hint="eastAsia"/>
          <w:color w:val="auto"/>
          <w:sz w:val="28"/>
          <w:szCs w:val="28"/>
          <w:highlight w:val="none"/>
          <w:lang w:eastAsia="zh-CN"/>
        </w:rPr>
        <w:t>报价人信用等级情况及信用分使用情况申请表</w:t>
      </w:r>
    </w:p>
    <w:p>
      <w:pPr>
        <w:pStyle w:val="style0"/>
        <w:spacing w:lineRule="exact" w:line="500"/>
        <w:ind w:firstLine="1120" w:firstLineChars="400"/>
        <w:jc w:val="left"/>
        <w:rPr>
          <w:rFonts w:ascii="仿宋" w:cs="仿宋" w:eastAsia="仿宋" w:hAnsi="仿宋" w:hint="default"/>
          <w:color w:val="auto"/>
          <w:sz w:val="28"/>
          <w:szCs w:val="28"/>
          <w:highlight w:val="none"/>
        </w:rPr>
      </w:pPr>
      <w:r>
        <w:rPr>
          <w:rFonts w:ascii="仿宋" w:cs="仿宋" w:eastAsia="仿宋" w:hAnsi="仿宋" w:hint="eastAsia"/>
          <w:color w:val="auto"/>
          <w:sz w:val="28"/>
          <w:szCs w:val="28"/>
          <w:highlight w:val="none"/>
          <w:lang w:val="en-US" w:eastAsia="zh-CN"/>
        </w:rPr>
        <w:t>七、</w:t>
      </w:r>
      <w:r>
        <w:rPr>
          <w:rFonts w:ascii="仿宋" w:cs="仿宋" w:eastAsia="仿宋" w:hAnsi="仿宋" w:hint="eastAsia"/>
          <w:color w:val="auto"/>
          <w:sz w:val="28"/>
          <w:szCs w:val="28"/>
          <w:highlight w:val="none"/>
        </w:rPr>
        <w:t>其他材料</w:t>
      </w:r>
    </w:p>
    <w:p>
      <w:pPr>
        <w:pStyle w:val="style0"/>
        <w:spacing w:lineRule="exact" w:line="500"/>
        <w:ind w:firstLine="972" w:firstLineChars="405"/>
        <w:jc w:val="left"/>
        <w:rPr>
          <w:rFonts w:ascii="宋体" w:hAnsi="宋体"/>
          <w:color w:val="auto"/>
          <w:sz w:val="24"/>
          <w:highlight w:val="none"/>
        </w:rPr>
      </w:pPr>
    </w:p>
    <w:p>
      <w:pPr>
        <w:pStyle w:val="style0"/>
        <w:rPr>
          <w:rFonts w:ascii="宋体" w:hAnsi="宋体"/>
          <w:color w:val="auto"/>
          <w:sz w:val="24"/>
          <w:highlight w:val="none"/>
        </w:rPr>
      </w:pPr>
    </w:p>
    <w:p>
      <w:pPr>
        <w:pStyle w:val="style0"/>
        <w:rPr>
          <w:rFonts w:ascii="宋体" w:hAnsi="宋体"/>
          <w:color w:val="auto"/>
          <w:sz w:val="24"/>
          <w:highlight w:val="none"/>
        </w:rPr>
      </w:pPr>
    </w:p>
    <w:p>
      <w:pPr>
        <w:pStyle w:val="style0"/>
        <w:spacing w:lineRule="exact" w:line="900"/>
        <w:jc w:val="center"/>
        <w:rPr>
          <w:rFonts w:ascii="仿宋_GB2312" w:eastAsia="仿宋_GB2312" w:hAnsi="宋体"/>
          <w:b/>
          <w:color w:val="auto"/>
          <w:sz w:val="52"/>
          <w:szCs w:val="52"/>
          <w:highlight w:val="none"/>
        </w:rPr>
      </w:pPr>
      <w:r>
        <w:rPr>
          <w:rFonts w:ascii="宋体" w:hAnsi="宋体"/>
          <w:color w:val="auto"/>
          <w:sz w:val="24"/>
          <w:highlight w:val="none"/>
        </w:rPr>
        <w:br w:type="page"/>
      </w:r>
      <w:r>
        <w:rPr>
          <w:rFonts w:ascii="仿宋_GB2312" w:eastAsia="仿宋_GB2312" w:hAnsi="宋体" w:hint="eastAsia"/>
          <w:b/>
          <w:color w:val="auto"/>
          <w:sz w:val="52"/>
          <w:szCs w:val="52"/>
          <w:highlight w:val="none"/>
          <w:u w:val="single"/>
        </w:rPr>
        <w:t xml:space="preserve">  </w:t>
      </w:r>
      <w:r>
        <w:rPr>
          <w:rFonts w:ascii="仿宋_GB2312" w:eastAsia="仿宋_GB2312" w:hAnsi="宋体"/>
          <w:b/>
          <w:color w:val="auto"/>
          <w:sz w:val="52"/>
          <w:szCs w:val="52"/>
          <w:highlight w:val="none"/>
          <w:u w:val="single"/>
        </w:rPr>
        <w:t xml:space="preserve">            </w:t>
      </w:r>
      <w:r>
        <w:rPr>
          <w:rFonts w:ascii="仿宋_GB2312" w:eastAsia="仿宋_GB2312" w:hAnsi="宋体" w:hint="eastAsia"/>
          <w:b/>
          <w:color w:val="auto"/>
          <w:sz w:val="52"/>
          <w:szCs w:val="52"/>
          <w:highlight w:val="none"/>
          <w:u w:val="single"/>
        </w:rPr>
        <w:t xml:space="preserve">   </w:t>
      </w:r>
      <w:r>
        <w:rPr>
          <w:rFonts w:ascii="仿宋_GB2312" w:eastAsia="仿宋_GB2312" w:hAnsi="宋体" w:hint="eastAsia"/>
          <w:b/>
          <w:color w:val="auto"/>
          <w:sz w:val="52"/>
          <w:szCs w:val="52"/>
          <w:highlight w:val="none"/>
        </w:rPr>
        <w:t xml:space="preserve">项目 </w:t>
      </w:r>
    </w:p>
    <w:p>
      <w:pPr>
        <w:pStyle w:val="style0"/>
        <w:spacing w:lineRule="exact" w:line="920"/>
        <w:jc w:val="center"/>
        <w:rPr>
          <w:rFonts w:hint="eastAsia"/>
          <w:color w:val="auto"/>
          <w:sz w:val="24"/>
          <w:highlight w:val="none"/>
        </w:rPr>
      </w:pPr>
      <w:r>
        <w:rPr>
          <w:rFonts w:ascii="仿宋" w:cs="仿宋" w:eastAsia="仿宋" w:hAnsi="仿宋" w:hint="eastAsia"/>
          <w:color w:val="auto"/>
          <w:sz w:val="28"/>
          <w:szCs w:val="28"/>
          <w:highlight w:val="none"/>
        </w:rPr>
        <w:t>（项目编号：</w:t>
      </w:r>
      <w:r>
        <w:rPr>
          <w:rFonts w:ascii="仿宋" w:cs="仿宋" w:eastAsia="仿宋" w:hAnsi="仿宋" w:hint="eastAsia"/>
          <w:color w:val="auto"/>
          <w:sz w:val="28"/>
          <w:szCs w:val="28"/>
          <w:highlight w:val="none"/>
          <w:u w:val="single"/>
        </w:rPr>
        <w:t xml:space="preserve">              </w:t>
      </w:r>
      <w:r>
        <w:rPr>
          <w:rFonts w:ascii="仿宋" w:cs="仿宋" w:eastAsia="仿宋" w:hAnsi="仿宋" w:hint="eastAsia"/>
          <w:color w:val="auto"/>
          <w:sz w:val="28"/>
          <w:szCs w:val="28"/>
          <w:highlight w:val="none"/>
        </w:rPr>
        <w:t>）</w:t>
      </w:r>
    </w:p>
    <w:p>
      <w:pPr>
        <w:pStyle w:val="style0"/>
        <w:spacing w:lineRule="exact" w:line="920"/>
        <w:jc w:val="center"/>
        <w:rPr>
          <w:rFonts w:eastAsia="黑体"/>
          <w:color w:val="auto"/>
          <w:sz w:val="50"/>
          <w:szCs w:val="50"/>
          <w:highlight w:val="none"/>
        </w:rPr>
      </w:pPr>
    </w:p>
    <w:p>
      <w:pPr>
        <w:pStyle w:val="style0"/>
        <w:spacing w:lineRule="exact" w:line="920"/>
        <w:jc w:val="center"/>
        <w:rPr>
          <w:rFonts w:eastAsia="黑体"/>
          <w:color w:val="auto"/>
          <w:sz w:val="50"/>
          <w:szCs w:val="50"/>
          <w:highlight w:val="none"/>
        </w:rPr>
      </w:pPr>
    </w:p>
    <w:p>
      <w:pPr>
        <w:pStyle w:val="style0"/>
        <w:spacing w:lineRule="exact" w:line="920"/>
        <w:jc w:val="center"/>
        <w:rPr>
          <w:rFonts w:eastAsia="黑体"/>
          <w:color w:val="auto"/>
          <w:sz w:val="50"/>
          <w:szCs w:val="50"/>
          <w:highlight w:val="none"/>
        </w:rPr>
      </w:pPr>
    </w:p>
    <w:p>
      <w:pPr>
        <w:pStyle w:val="style0"/>
        <w:spacing w:lineRule="auto" w:line="360"/>
        <w:jc w:val="center"/>
        <w:rPr>
          <w:rFonts w:eastAsia="黑体"/>
          <w:color w:val="auto"/>
          <w:sz w:val="52"/>
          <w:szCs w:val="52"/>
          <w:highlight w:val="none"/>
        </w:rPr>
      </w:pPr>
      <w:r>
        <w:rPr>
          <w:rFonts w:eastAsia="黑体" w:hint="eastAsia"/>
          <w:color w:val="auto"/>
          <w:sz w:val="52"/>
          <w:szCs w:val="52"/>
          <w:highlight w:val="none"/>
        </w:rPr>
        <w:t>竞 价 文 件</w:t>
      </w:r>
    </w:p>
    <w:p>
      <w:pPr>
        <w:pStyle w:val="style0"/>
        <w:spacing w:lineRule="auto" w:line="360"/>
        <w:jc w:val="center"/>
        <w:outlineLvl w:val="0"/>
        <w:rPr>
          <w:rFonts w:ascii="黑体" w:eastAsia="黑体" w:hAnsi="宋体"/>
          <w:b/>
          <w:color w:val="auto"/>
          <w:sz w:val="36"/>
          <w:szCs w:val="36"/>
          <w:highlight w:val="none"/>
        </w:rPr>
      </w:pPr>
      <w:r>
        <w:rPr>
          <w:rFonts w:eastAsia="黑体" w:hint="eastAsia"/>
          <w:color w:val="auto"/>
          <w:sz w:val="36"/>
          <w:szCs w:val="36"/>
          <w:highlight w:val="none"/>
        </w:rPr>
        <w:t>（商务技术文件）</w:t>
      </w:r>
    </w:p>
    <w:p>
      <w:pPr>
        <w:pStyle w:val="style0"/>
        <w:spacing w:lineRule="auto" w:line="360"/>
        <w:jc w:val="center"/>
        <w:rPr>
          <w:rFonts w:ascii="黑体" w:eastAsia="黑体" w:hAnsi="宋体" w:hint="eastAsia"/>
          <w:b/>
          <w:color w:val="auto"/>
          <w:sz w:val="32"/>
          <w:szCs w:val="32"/>
          <w:highlight w:val="none"/>
        </w:rPr>
      </w:pPr>
      <w:r>
        <w:rPr>
          <w:rFonts w:ascii="黑体" w:eastAsia="黑体" w:hAnsi="宋体" w:hint="eastAsia"/>
          <w:b/>
          <w:color w:val="auto"/>
          <w:sz w:val="32"/>
          <w:szCs w:val="32"/>
          <w:highlight w:val="none"/>
        </w:rPr>
        <w:t xml:space="preserve"> </w:t>
      </w:r>
    </w:p>
    <w:p>
      <w:pPr>
        <w:pStyle w:val="style0"/>
        <w:spacing w:lineRule="auto" w:line="360"/>
        <w:rPr>
          <w:rFonts w:ascii="黑体" w:eastAsia="黑体" w:hAnsi="宋体"/>
          <w:b/>
          <w:color w:val="auto"/>
          <w:sz w:val="32"/>
          <w:szCs w:val="32"/>
          <w:highlight w:val="none"/>
        </w:rPr>
      </w:pPr>
    </w:p>
    <w:p>
      <w:pPr>
        <w:pStyle w:val="style0"/>
        <w:spacing w:lineRule="auto" w:line="360"/>
        <w:rPr>
          <w:rFonts w:ascii="黑体" w:eastAsia="黑体" w:hAnsi="宋体"/>
          <w:b/>
          <w:color w:val="auto"/>
          <w:sz w:val="32"/>
          <w:szCs w:val="32"/>
          <w:highlight w:val="none"/>
        </w:rPr>
      </w:pPr>
    </w:p>
    <w:p>
      <w:pPr>
        <w:pStyle w:val="style0"/>
        <w:spacing w:lineRule="auto" w:line="360"/>
        <w:rPr>
          <w:rFonts w:ascii="黑体" w:eastAsia="黑体" w:hAnsi="宋体"/>
          <w:b/>
          <w:color w:val="auto"/>
          <w:sz w:val="32"/>
          <w:szCs w:val="32"/>
          <w:highlight w:val="none"/>
        </w:rPr>
      </w:pPr>
    </w:p>
    <w:p>
      <w:pPr>
        <w:pStyle w:val="style0"/>
        <w:spacing w:lineRule="auto" w:line="360"/>
        <w:rPr>
          <w:rFonts w:ascii="黑体" w:eastAsia="黑体" w:hAnsi="宋体"/>
          <w:b/>
          <w:color w:val="auto"/>
          <w:sz w:val="32"/>
          <w:szCs w:val="32"/>
          <w:highlight w:val="none"/>
        </w:rPr>
      </w:pPr>
    </w:p>
    <w:p>
      <w:pPr>
        <w:pStyle w:val="style0"/>
        <w:spacing w:lineRule="auto" w:line="360"/>
        <w:rPr>
          <w:rFonts w:ascii="黑体" w:eastAsia="黑体" w:hAnsi="宋体" w:hint="eastAsia"/>
          <w:b/>
          <w:color w:val="auto"/>
          <w:sz w:val="32"/>
          <w:szCs w:val="32"/>
          <w:highlight w:val="none"/>
        </w:rPr>
      </w:pPr>
    </w:p>
    <w:p>
      <w:pPr>
        <w:pStyle w:val="style0"/>
        <w:spacing w:lineRule="auto" w:line="360"/>
        <w:rPr>
          <w:rFonts w:ascii="黑体" w:eastAsia="黑体" w:hAnsi="宋体"/>
          <w:b/>
          <w:color w:val="auto"/>
          <w:sz w:val="32"/>
          <w:szCs w:val="32"/>
          <w:highlight w:val="none"/>
        </w:rPr>
      </w:pPr>
    </w:p>
    <w:p>
      <w:pPr>
        <w:pStyle w:val="style0"/>
        <w:spacing w:lineRule="auto" w:line="360"/>
        <w:jc w:val="center"/>
        <w:rPr>
          <w:rFonts w:ascii="宋体" w:hAnsi="宋体"/>
          <w:b/>
          <w:color w:val="auto"/>
          <w:sz w:val="24"/>
          <w:highlight w:val="none"/>
        </w:rPr>
      </w:pPr>
      <w:r>
        <w:rPr>
          <w:rFonts w:ascii="宋体" w:eastAsia="黑体" w:hAnsi="宋体" w:hint="eastAsia"/>
          <w:b/>
          <w:color w:val="auto"/>
          <w:sz w:val="24"/>
          <w:highlight w:val="none"/>
        </w:rPr>
        <w:t>竞价人</w:t>
      </w:r>
      <w:r>
        <w:rPr>
          <w:rFonts w:ascii="黑体" w:eastAsia="黑体" w:hAnsi="宋体" w:hint="eastAsia"/>
          <w:b/>
          <w:color w:val="auto"/>
          <w:sz w:val="24"/>
          <w:highlight w:val="none"/>
        </w:rPr>
        <w:t>：</w:t>
      </w:r>
      <w:r>
        <w:rPr>
          <w:rFonts w:ascii="黑体" w:eastAsia="黑体" w:hAnsi="宋体" w:hint="eastAsia"/>
          <w:b/>
          <w:color w:val="auto"/>
          <w:sz w:val="24"/>
          <w:highlight w:val="none"/>
          <w:u w:val="single"/>
        </w:rPr>
        <w:t xml:space="preserve">             </w:t>
      </w:r>
      <w:r>
        <w:rPr>
          <w:rFonts w:ascii="宋体" w:hAnsi="宋体" w:hint="eastAsia"/>
          <w:b/>
          <w:color w:val="auto"/>
          <w:sz w:val="24"/>
          <w:highlight w:val="none"/>
        </w:rPr>
        <w:t>（盖单位章）</w:t>
      </w:r>
    </w:p>
    <w:p>
      <w:pPr>
        <w:pStyle w:val="style0"/>
        <w:spacing w:lineRule="auto" w:line="360"/>
        <w:jc w:val="center"/>
        <w:rPr>
          <w:rFonts w:ascii="黑体" w:eastAsia="黑体" w:hAnsi="宋体"/>
          <w:b/>
          <w:color w:val="auto"/>
          <w:sz w:val="24"/>
          <w:highlight w:val="none"/>
        </w:rPr>
      </w:pPr>
    </w:p>
    <w:p>
      <w:pPr>
        <w:pStyle w:val="style0"/>
        <w:spacing w:lineRule="auto" w:line="360"/>
        <w:jc w:val="center"/>
        <w:rPr>
          <w:rFonts w:ascii="宋体" w:hAnsi="宋体"/>
          <w:b/>
          <w:color w:val="auto"/>
          <w:sz w:val="24"/>
          <w:highlight w:val="none"/>
        </w:rPr>
      </w:pPr>
      <w:r>
        <w:rPr>
          <w:rFonts w:ascii="宋体" w:hAnsi="宋体" w:hint="eastAsia"/>
          <w:b/>
          <w:color w:val="auto"/>
          <w:sz w:val="24"/>
          <w:highlight w:val="none"/>
          <w:u w:val="single"/>
        </w:rPr>
        <w:t xml:space="preserve">     </w:t>
      </w:r>
      <w:r>
        <w:rPr>
          <w:rFonts w:ascii="宋体" w:hAnsi="宋体" w:hint="eastAsia"/>
          <w:b/>
          <w:color w:val="auto"/>
          <w:sz w:val="24"/>
          <w:highlight w:val="none"/>
        </w:rPr>
        <w:t>年</w:t>
      </w:r>
      <w:r>
        <w:rPr>
          <w:rFonts w:ascii="宋体" w:hAnsi="宋体" w:hint="eastAsia"/>
          <w:b/>
          <w:color w:val="auto"/>
          <w:sz w:val="24"/>
          <w:highlight w:val="none"/>
          <w:u w:val="single"/>
        </w:rPr>
        <w:t xml:space="preserve">  </w:t>
      </w:r>
      <w:r>
        <w:rPr>
          <w:rFonts w:ascii="宋体" w:hAnsi="宋体" w:hint="eastAsia"/>
          <w:b/>
          <w:color w:val="auto"/>
          <w:sz w:val="24"/>
          <w:highlight w:val="none"/>
        </w:rPr>
        <w:t>月</w:t>
      </w:r>
      <w:r>
        <w:rPr>
          <w:rFonts w:ascii="宋体" w:hAnsi="宋体" w:hint="eastAsia"/>
          <w:b/>
          <w:color w:val="auto"/>
          <w:sz w:val="24"/>
          <w:highlight w:val="none"/>
          <w:u w:val="single"/>
        </w:rPr>
        <w:t xml:space="preserve">  </w:t>
      </w:r>
      <w:r>
        <w:rPr>
          <w:rFonts w:ascii="宋体" w:hAnsi="宋体" w:hint="eastAsia"/>
          <w:b/>
          <w:color w:val="auto"/>
          <w:sz w:val="24"/>
          <w:highlight w:val="none"/>
        </w:rPr>
        <w:t>日</w:t>
      </w:r>
    </w:p>
    <w:p>
      <w:pPr>
        <w:pStyle w:val="style0"/>
        <w:jc w:val="center"/>
        <w:outlineLvl w:val="1"/>
        <w:rPr>
          <w:rFonts w:ascii="宋体" w:hAnsi="宋体" w:hint="eastAsia"/>
          <w:color w:val="auto"/>
          <w:sz w:val="32"/>
          <w:szCs w:val="32"/>
          <w:highlight w:val="none"/>
        </w:rPr>
      </w:pPr>
      <w:r>
        <w:rPr>
          <w:rFonts w:ascii="宋体" w:hAnsi="宋体" w:hint="eastAsia"/>
          <w:color w:val="auto"/>
          <w:sz w:val="32"/>
          <w:szCs w:val="32"/>
          <w:highlight w:val="none"/>
        </w:rPr>
        <w:br w:type="page"/>
      </w:r>
    </w:p>
    <w:p>
      <w:pPr>
        <w:pStyle w:val="style0"/>
        <w:jc w:val="center"/>
        <w:outlineLvl w:val="1"/>
        <w:rPr>
          <w:rFonts w:ascii="黑体" w:eastAsia="黑体" w:hAnsi="宋体" w:hint="eastAsia"/>
          <w:color w:val="auto"/>
          <w:sz w:val="24"/>
          <w:highlight w:val="none"/>
        </w:rPr>
      </w:pPr>
      <w:r>
        <w:rPr>
          <w:rFonts w:ascii="黑体" w:eastAsia="黑体" w:hAnsi="宋体" w:hint="eastAsia"/>
          <w:color w:val="auto"/>
          <w:sz w:val="24"/>
          <w:highlight w:val="none"/>
        </w:rPr>
        <w:t>一、竞价函</w:t>
      </w:r>
    </w:p>
    <w:p>
      <w:pPr>
        <w:pStyle w:val="style0"/>
        <w:spacing w:after="240" w:afterLines="100" w:lineRule="exact" w:line="360"/>
        <w:rPr>
          <w:rFonts w:ascii="宋体" w:hAnsi="宋体"/>
          <w:color w:val="auto"/>
          <w:szCs w:val="21"/>
          <w:highlight w:val="none"/>
        </w:rPr>
      </w:pPr>
      <w:r>
        <w:rPr>
          <w:rFonts w:ascii="宋体" w:hAnsi="宋体" w:hint="eastAsia"/>
          <w:color w:val="auto"/>
          <w:szCs w:val="21"/>
          <w:highlight w:val="none"/>
          <w:u w:val="single"/>
        </w:rPr>
        <w:t xml:space="preserve">          （采购人名称）</w:t>
      </w:r>
      <w:r>
        <w:rPr>
          <w:rFonts w:ascii="宋体" w:hAnsi="宋体" w:hint="eastAsia"/>
          <w:color w:val="auto"/>
          <w:szCs w:val="21"/>
          <w:highlight w:val="none"/>
        </w:rPr>
        <w:t>：</w:t>
      </w:r>
    </w:p>
    <w:p>
      <w:pPr>
        <w:pStyle w:val="style0"/>
        <w:spacing w:after="120" w:afterLines="50"/>
        <w:rPr>
          <w:rFonts w:ascii="宋体" w:hAnsi="宋体"/>
          <w:color w:val="auto"/>
          <w:szCs w:val="21"/>
          <w:highlight w:val="none"/>
        </w:rPr>
      </w:pPr>
      <w:r>
        <w:rPr>
          <w:rFonts w:ascii="宋体" w:hAnsi="宋体" w:hint="eastAsia"/>
          <w:color w:val="auto"/>
          <w:szCs w:val="21"/>
          <w:highlight w:val="none"/>
        </w:rPr>
        <w:t>1．我方已仔细研究</w:t>
      </w:r>
      <w:r>
        <w:rPr>
          <w:rFonts w:ascii="宋体" w:hAnsi="宋体" w:hint="eastAsia"/>
          <w:color w:val="auto"/>
          <w:szCs w:val="21"/>
          <w:highlight w:val="none"/>
          <w:u w:val="single"/>
        </w:rPr>
        <w:t xml:space="preserve">          </w:t>
      </w:r>
      <w:r>
        <w:rPr>
          <w:rFonts w:ascii="宋体" w:hAnsi="宋体" w:hint="eastAsia"/>
          <w:color w:val="auto"/>
          <w:szCs w:val="21"/>
          <w:highlight w:val="none"/>
        </w:rPr>
        <w:t>（项目名称）</w:t>
      </w:r>
      <w:r>
        <w:rPr>
          <w:rFonts w:ascii="宋体" w:hAnsi="宋体" w:hint="eastAsia"/>
          <w:color w:val="auto"/>
          <w:szCs w:val="21"/>
          <w:highlight w:val="none"/>
          <w:u w:val="single"/>
        </w:rPr>
        <w:t xml:space="preserve"> </w:t>
      </w:r>
      <w:r>
        <w:rPr>
          <w:rFonts w:ascii="宋体" w:cs="宋体" w:hAnsi="宋体" w:hint="eastAsia"/>
          <w:color w:val="auto"/>
          <w:szCs w:val="21"/>
          <w:highlight w:val="none"/>
          <w:u w:val="single"/>
        </w:rPr>
        <w:t>/</w:t>
      </w:r>
      <w:r>
        <w:rPr>
          <w:rFonts w:ascii="宋体" w:hAnsi="宋体" w:hint="eastAsia"/>
          <w:color w:val="auto"/>
          <w:szCs w:val="21"/>
          <w:highlight w:val="none"/>
        </w:rPr>
        <w:t>标段施工采购文件的全部内容（含补遗书第_</w:t>
      </w:r>
      <w:r>
        <w:rPr>
          <w:rFonts w:ascii="宋体" w:cs="宋体" w:hAnsi="宋体" w:hint="eastAsia"/>
          <w:color w:val="auto"/>
          <w:szCs w:val="21"/>
          <w:highlight w:val="none"/>
          <w:u w:val="single"/>
        </w:rPr>
        <w:t>/</w:t>
      </w:r>
      <w:r>
        <w:rPr>
          <w:rFonts w:ascii="宋体" w:hAnsi="宋体" w:hint="eastAsia"/>
          <w:color w:val="auto"/>
          <w:szCs w:val="21"/>
          <w:highlight w:val="none"/>
        </w:rPr>
        <w:t>__号至第_</w:t>
      </w:r>
      <w:r>
        <w:rPr>
          <w:rFonts w:ascii="宋体" w:cs="宋体" w:hAnsi="宋体" w:hint="eastAsia"/>
          <w:color w:val="auto"/>
          <w:szCs w:val="21"/>
          <w:highlight w:val="none"/>
          <w:u w:val="single"/>
        </w:rPr>
        <w:t>/</w:t>
      </w:r>
      <w:r>
        <w:rPr>
          <w:rFonts w:ascii="宋体" w:hAnsi="宋体" w:hint="eastAsia"/>
          <w:color w:val="auto"/>
          <w:szCs w:val="21"/>
          <w:highlight w:val="none"/>
        </w:rPr>
        <w:t>__号），在考察工程现场后，愿意以第二个信封（报价文件）中的竞价总报价（或根据采购文件规定修正核实后确定的金额），按合同约定实施和完成承包工程，修补工程中的任何缺陷。</w:t>
      </w:r>
    </w:p>
    <w:p>
      <w:pPr>
        <w:pStyle w:val="style0"/>
        <w:spacing w:after="120" w:afterLines="50"/>
        <w:rPr>
          <w:rFonts w:ascii="宋体" w:hAnsi="宋体"/>
          <w:color w:val="auto"/>
          <w:szCs w:val="21"/>
          <w:highlight w:val="none"/>
        </w:rPr>
      </w:pPr>
      <w:r>
        <w:rPr>
          <w:rFonts w:ascii="宋体" w:hAnsi="宋体" w:hint="eastAsia"/>
          <w:color w:val="auto"/>
          <w:szCs w:val="21"/>
          <w:highlight w:val="none"/>
        </w:rPr>
        <w:t>2．我方承诺在采购文件规定的竞价有效期内不撤销竞价文件。</w:t>
      </w:r>
    </w:p>
    <w:p>
      <w:pPr>
        <w:pStyle w:val="style0"/>
        <w:spacing w:after="120" w:afterLines="50"/>
        <w:rPr>
          <w:rFonts w:ascii="宋体" w:hAnsi="宋体" w:hint="eastAsia"/>
          <w:color w:val="auto"/>
          <w:szCs w:val="21"/>
          <w:highlight w:val="none"/>
        </w:rPr>
      </w:pPr>
      <w:r>
        <w:rPr>
          <w:rFonts w:ascii="宋体" w:hAnsi="宋体" w:hint="eastAsia"/>
          <w:color w:val="auto"/>
          <w:szCs w:val="21"/>
          <w:highlight w:val="none"/>
        </w:rPr>
        <w:t>3．工程质量：</w:t>
      </w:r>
      <w:r>
        <w:rPr>
          <w:rFonts w:ascii="宋体" w:hAnsi="宋体" w:hint="eastAsia"/>
          <w:color w:val="auto"/>
          <w:szCs w:val="21"/>
          <w:highlight w:val="none"/>
          <w:u w:val="single"/>
        </w:rPr>
        <w:t xml:space="preserve">    </w:t>
      </w:r>
      <w:r>
        <w:rPr>
          <w:rFonts w:ascii="宋体" w:hAnsi="宋体" w:hint="eastAsia"/>
          <w:color w:val="auto"/>
          <w:szCs w:val="21"/>
          <w:highlight w:val="none"/>
        </w:rPr>
        <w:t>，安全目标：</w:t>
      </w:r>
      <w:r>
        <w:rPr>
          <w:rFonts w:ascii="宋体" w:hAnsi="宋体" w:hint="eastAsia"/>
          <w:color w:val="auto"/>
          <w:szCs w:val="21"/>
          <w:highlight w:val="none"/>
          <w:u w:val="single"/>
        </w:rPr>
        <w:t xml:space="preserve">    </w:t>
      </w:r>
      <w:r>
        <w:rPr>
          <w:rFonts w:ascii="宋体" w:hAnsi="宋体" w:hint="eastAsia"/>
          <w:color w:val="auto"/>
          <w:szCs w:val="21"/>
          <w:highlight w:val="none"/>
        </w:rPr>
        <w:t>，工期：</w:t>
      </w:r>
      <w:r>
        <w:rPr>
          <w:rFonts w:ascii="宋体" w:hAnsi="宋体" w:hint="eastAsia"/>
          <w:color w:val="auto"/>
          <w:szCs w:val="21"/>
          <w:highlight w:val="none"/>
          <w:u w:val="single"/>
        </w:rPr>
        <w:t xml:space="preserve">   </w:t>
      </w:r>
      <w:r>
        <w:rPr>
          <w:rFonts w:ascii="宋体" w:hAnsi="宋体" w:hint="eastAsia"/>
          <w:color w:val="auto"/>
          <w:szCs w:val="21"/>
          <w:highlight w:val="none"/>
          <w:u w:val="none"/>
          <w:lang w:val="en-US" w:eastAsia="zh-CN"/>
        </w:rPr>
        <w:t>日历天</w:t>
      </w:r>
      <w:r>
        <w:rPr>
          <w:rFonts w:ascii="宋体" w:hAnsi="宋体" w:hint="eastAsia"/>
          <w:color w:val="auto"/>
          <w:szCs w:val="21"/>
          <w:highlight w:val="none"/>
        </w:rPr>
        <w:t>。</w:t>
      </w:r>
    </w:p>
    <w:p>
      <w:pPr>
        <w:pStyle w:val="style0"/>
        <w:spacing w:after="120" w:afterLines="50"/>
        <w:rPr>
          <w:rFonts w:ascii="宋体" w:hAnsi="宋体"/>
          <w:color w:val="auto"/>
          <w:szCs w:val="21"/>
          <w:highlight w:val="none"/>
        </w:rPr>
      </w:pPr>
      <w:r>
        <w:rPr>
          <w:rFonts w:ascii="宋体" w:hAnsi="宋体" w:hint="eastAsia"/>
          <w:color w:val="auto"/>
          <w:szCs w:val="21"/>
          <w:highlight w:val="none"/>
        </w:rPr>
        <w:t>4．如我方成交，我方承诺：</w:t>
      </w:r>
    </w:p>
    <w:p>
      <w:pPr>
        <w:pStyle w:val="style0"/>
        <w:spacing w:after="120" w:afterLines="50"/>
        <w:rPr>
          <w:rFonts w:ascii="宋体" w:hAnsi="宋体"/>
          <w:color w:val="auto"/>
          <w:szCs w:val="21"/>
          <w:highlight w:val="none"/>
        </w:rPr>
      </w:pPr>
      <w:r>
        <w:rPr>
          <w:rFonts w:ascii="宋体" w:hAnsi="宋体" w:hint="eastAsia"/>
          <w:color w:val="auto"/>
          <w:szCs w:val="21"/>
          <w:highlight w:val="none"/>
        </w:rPr>
        <w:t>（1）在收到成交通知书后，在成交通知书规定的期限内与你方签订合同；</w:t>
      </w:r>
    </w:p>
    <w:p>
      <w:pPr>
        <w:pStyle w:val="style0"/>
        <w:spacing w:after="120" w:afterLines="50"/>
        <w:rPr>
          <w:rFonts w:ascii="宋体" w:hAnsi="宋体"/>
          <w:color w:val="auto"/>
          <w:szCs w:val="21"/>
          <w:highlight w:val="none"/>
        </w:rPr>
      </w:pPr>
      <w:r>
        <w:rPr>
          <w:rFonts w:ascii="宋体" w:hAnsi="宋体" w:hint="eastAsia"/>
          <w:color w:val="auto"/>
          <w:szCs w:val="21"/>
          <w:highlight w:val="none"/>
        </w:rPr>
        <w:t>（2）在签订合同时不向你方提出附加条件；</w:t>
      </w:r>
    </w:p>
    <w:p>
      <w:pPr>
        <w:pStyle w:val="style0"/>
        <w:spacing w:after="120" w:afterLines="50"/>
        <w:rPr>
          <w:rFonts w:ascii="宋体" w:hAnsi="宋体"/>
          <w:color w:val="auto"/>
          <w:szCs w:val="21"/>
          <w:highlight w:val="none"/>
        </w:rPr>
      </w:pPr>
      <w:r>
        <w:rPr>
          <w:rFonts w:ascii="宋体" w:hAnsi="宋体" w:hint="eastAsia"/>
          <w:color w:val="auto"/>
          <w:szCs w:val="21"/>
          <w:highlight w:val="none"/>
        </w:rPr>
        <w:t>（</w:t>
      </w:r>
      <w:r>
        <w:rPr>
          <w:rFonts w:ascii="宋体" w:hAnsi="宋体" w:hint="eastAsia"/>
          <w:color w:val="auto"/>
          <w:szCs w:val="21"/>
          <w:highlight w:val="none"/>
          <w:lang w:val="en-US" w:eastAsia="zh-CN"/>
        </w:rPr>
        <w:t>3</w:t>
      </w:r>
      <w:r>
        <w:rPr>
          <w:rFonts w:ascii="宋体" w:hAnsi="宋体" w:hint="eastAsia"/>
          <w:color w:val="auto"/>
          <w:szCs w:val="21"/>
          <w:highlight w:val="none"/>
        </w:rPr>
        <w:t>）在合同约定的期限内完成合同规定的全部义务；</w:t>
      </w:r>
    </w:p>
    <w:p>
      <w:pPr>
        <w:pStyle w:val="style0"/>
        <w:spacing w:after="120" w:afterLines="50"/>
        <w:rPr>
          <w:rFonts w:ascii="宋体" w:hAnsi="宋体"/>
          <w:color w:val="auto"/>
          <w:szCs w:val="21"/>
          <w:highlight w:val="none"/>
        </w:rPr>
      </w:pPr>
      <w:r>
        <w:rPr>
          <w:rFonts w:ascii="宋体" w:hAnsi="宋体" w:hint="eastAsia"/>
          <w:color w:val="auto"/>
          <w:szCs w:val="21"/>
          <w:highlight w:val="none"/>
        </w:rPr>
        <w:t>（</w:t>
      </w:r>
      <w:r>
        <w:rPr>
          <w:rFonts w:ascii="宋体" w:hAnsi="宋体" w:hint="eastAsia"/>
          <w:color w:val="auto"/>
          <w:szCs w:val="21"/>
          <w:highlight w:val="none"/>
          <w:lang w:val="en-US" w:eastAsia="zh-CN"/>
        </w:rPr>
        <w:t>4</w:t>
      </w:r>
      <w:r>
        <w:rPr>
          <w:rFonts w:ascii="宋体" w:hAnsi="宋体" w:hint="eastAsia"/>
          <w:color w:val="auto"/>
          <w:szCs w:val="21"/>
          <w:highlight w:val="none"/>
        </w:rPr>
        <w:t>）在你方和我方进行合同谈判之前，我方将按照合同附件提出的最低要求填报派驻本项目的其他管理和技术人员及主要机械设备和试验检测设备，经你方审批后作为派驻本项目管理机构主要人员和主要设备且不进行更换。如我方拟派驻的人员和设备不满足合同附件要求，你方有权取消我方成交资格。</w:t>
      </w:r>
    </w:p>
    <w:p>
      <w:pPr>
        <w:pStyle w:val="style0"/>
        <w:spacing w:after="120" w:afterLines="50"/>
        <w:rPr>
          <w:rFonts w:ascii="宋体" w:hAnsi="宋体"/>
          <w:color w:val="auto"/>
          <w:szCs w:val="21"/>
          <w:highlight w:val="none"/>
        </w:rPr>
      </w:pPr>
      <w:r>
        <w:rPr>
          <w:rFonts w:ascii="宋体" w:hAnsi="宋体" w:hint="eastAsia"/>
          <w:color w:val="auto"/>
          <w:szCs w:val="21"/>
          <w:highlight w:val="none"/>
        </w:rPr>
        <w:t>5．在合同协议书正式签署生效之前，本竞价函连同你方的成交通知书将构成我们双方之间共同遵守的文件，对双方具有约束力。</w:t>
      </w:r>
    </w:p>
    <w:p>
      <w:pPr>
        <w:pStyle w:val="style0"/>
        <w:spacing w:after="120" w:afterLines="50"/>
        <w:rPr>
          <w:rFonts w:ascii="宋体" w:hAnsi="宋体"/>
          <w:color w:val="auto"/>
          <w:szCs w:val="21"/>
          <w:highlight w:val="none"/>
        </w:rPr>
      </w:pPr>
      <w:r>
        <w:rPr>
          <w:rFonts w:ascii="宋体" w:hAnsi="宋体" w:hint="eastAsia"/>
          <w:color w:val="auto"/>
          <w:szCs w:val="21"/>
          <w:highlight w:val="none"/>
        </w:rPr>
        <w:t>6.（其他补充说明）。</w:t>
      </w:r>
    </w:p>
    <w:p>
      <w:pPr>
        <w:pStyle w:val="style0"/>
        <w:spacing w:after="120" w:afterLines="50"/>
        <w:rPr>
          <w:rFonts w:ascii="宋体" w:hAnsi="宋体"/>
          <w:color w:val="auto"/>
          <w:szCs w:val="21"/>
          <w:highlight w:val="none"/>
        </w:rPr>
      </w:pPr>
      <w:r>
        <w:rPr>
          <w:rFonts w:ascii="宋体" w:hAnsi="宋体" w:hint="eastAsia"/>
          <w:color w:val="auto"/>
          <w:szCs w:val="21"/>
          <w:highlight w:val="none"/>
        </w:rPr>
        <w:t>投 标 人：</w:t>
      </w:r>
      <w:r>
        <w:rPr>
          <w:rFonts w:ascii="宋体" w:hAnsi="宋体" w:hint="eastAsia"/>
          <w:color w:val="auto"/>
          <w:szCs w:val="21"/>
          <w:highlight w:val="none"/>
          <w:u w:val="single"/>
        </w:rPr>
        <w:t xml:space="preserve">  </w:t>
      </w:r>
      <w:r>
        <w:rPr>
          <w:rFonts w:ascii="宋体" w:hAnsi="宋体" w:hint="eastAsia"/>
          <w:color w:val="auto"/>
          <w:szCs w:val="21"/>
          <w:highlight w:val="none"/>
          <w:u w:val="single"/>
          <w:lang w:val="en-US" w:eastAsia="zh-CN"/>
        </w:rPr>
        <w:t xml:space="preserve">                  </w:t>
      </w:r>
      <w:r>
        <w:rPr>
          <w:rFonts w:ascii="宋体" w:hAnsi="宋体" w:hint="eastAsia"/>
          <w:color w:val="auto"/>
          <w:szCs w:val="21"/>
          <w:highlight w:val="none"/>
          <w:u w:val="single"/>
        </w:rPr>
        <w:t xml:space="preserve">  </w:t>
      </w:r>
      <w:r>
        <w:rPr>
          <w:rFonts w:ascii="宋体" w:hAnsi="宋体" w:hint="eastAsia"/>
          <w:color w:val="auto"/>
          <w:szCs w:val="21"/>
          <w:highlight w:val="none"/>
        </w:rPr>
        <w:t>（盖单位章）</w:t>
      </w:r>
    </w:p>
    <w:p>
      <w:pPr>
        <w:pStyle w:val="style0"/>
        <w:spacing w:after="120" w:afterLines="50"/>
        <w:rPr>
          <w:rFonts w:ascii="宋体" w:hAnsi="宋体"/>
          <w:color w:val="auto"/>
          <w:szCs w:val="21"/>
          <w:highlight w:val="none"/>
        </w:rPr>
      </w:pPr>
      <w:r>
        <w:rPr>
          <w:rFonts w:ascii="宋体" w:hAnsi="宋体" w:hint="eastAsia"/>
          <w:color w:val="auto"/>
          <w:szCs w:val="21"/>
          <w:highlight w:val="none"/>
        </w:rPr>
        <w:t>法定代表人或其委托代理人：</w:t>
      </w:r>
      <w:r>
        <w:rPr>
          <w:rFonts w:ascii="宋体" w:hAnsi="宋体" w:hint="eastAsia"/>
          <w:color w:val="auto"/>
          <w:szCs w:val="21"/>
          <w:highlight w:val="none"/>
          <w:u w:val="single"/>
        </w:rPr>
        <w:t xml:space="preserve">    </w:t>
      </w:r>
      <w:r>
        <w:rPr>
          <w:rFonts w:ascii="宋体" w:hAnsi="宋体" w:hint="eastAsia"/>
          <w:color w:val="auto"/>
          <w:szCs w:val="21"/>
          <w:highlight w:val="none"/>
        </w:rPr>
        <w:t>（签字</w:t>
      </w:r>
      <w:r>
        <w:rPr>
          <w:rFonts w:ascii="宋体" w:hAnsi="宋体" w:hint="eastAsia"/>
          <w:color w:val="auto"/>
          <w:szCs w:val="21"/>
          <w:highlight w:val="none"/>
          <w:lang w:val="en-US" w:eastAsia="zh-CN"/>
        </w:rPr>
        <w:t>或盖章</w:t>
      </w:r>
      <w:r>
        <w:rPr>
          <w:rFonts w:ascii="宋体" w:hAnsi="宋体" w:hint="eastAsia"/>
          <w:color w:val="auto"/>
          <w:szCs w:val="21"/>
          <w:highlight w:val="none"/>
        </w:rPr>
        <w:t xml:space="preserve">）                                                          </w:t>
      </w:r>
    </w:p>
    <w:p>
      <w:pPr>
        <w:pStyle w:val="style0"/>
        <w:spacing w:after="120" w:afterLines="50"/>
        <w:rPr>
          <w:rFonts w:ascii="宋体" w:hAnsi="宋体" w:hint="eastAsia"/>
          <w:color w:val="auto"/>
          <w:szCs w:val="21"/>
          <w:highlight w:val="none"/>
        </w:rPr>
      </w:pPr>
      <w:r>
        <w:rPr>
          <w:rFonts w:ascii="宋体" w:hAnsi="宋体" w:hint="eastAsia"/>
          <w:color w:val="auto"/>
          <w:szCs w:val="21"/>
          <w:highlight w:val="none"/>
        </w:rPr>
        <w:t>邮政编码：</w:t>
      </w:r>
    </w:p>
    <w:p>
      <w:pPr>
        <w:pStyle w:val="style0"/>
        <w:spacing w:after="120" w:afterLines="50"/>
        <w:rPr>
          <w:rFonts w:ascii="宋体" w:cs="Times New Roman" w:eastAsia="宋体" w:hAnsi="宋体" w:hint="eastAsia"/>
          <w:color w:val="auto"/>
          <w:szCs w:val="21"/>
          <w:highlight w:val="none"/>
          <w:lang w:val="en-US" w:eastAsia="zh-CN"/>
        </w:rPr>
      </w:pPr>
      <w:r>
        <w:rPr>
          <w:rFonts w:ascii="宋体" w:cs="Times New Roman" w:eastAsia="宋体" w:hAnsi="宋体" w:hint="eastAsia"/>
          <w:color w:val="auto"/>
          <w:szCs w:val="21"/>
          <w:highlight w:val="none"/>
          <w:lang w:val="en-US" w:eastAsia="zh-CN"/>
        </w:rPr>
        <w:t>邮寄信息填写</w:t>
      </w:r>
    </w:p>
    <w:p>
      <w:pPr>
        <w:pStyle w:val="style0"/>
        <w:spacing w:after="120" w:afterLines="50"/>
        <w:rPr>
          <w:rFonts w:ascii="宋体" w:cs="Times New Roman" w:eastAsia="宋体" w:hAnsi="宋体" w:hint="eastAsia"/>
          <w:color w:val="auto"/>
          <w:szCs w:val="21"/>
          <w:highlight w:val="none"/>
          <w:lang w:val="en-US" w:eastAsia="zh-CN"/>
        </w:rPr>
      </w:pPr>
      <w:r>
        <w:rPr>
          <w:rFonts w:ascii="宋体" w:cs="Times New Roman" w:eastAsia="宋体" w:hAnsi="宋体" w:hint="eastAsia"/>
          <w:color w:val="auto"/>
          <w:szCs w:val="21"/>
          <w:highlight w:val="none"/>
          <w:lang w:val="en-US" w:eastAsia="zh-CN"/>
        </w:rPr>
        <w:t>联系人：</w:t>
      </w:r>
    </w:p>
    <w:p>
      <w:pPr>
        <w:pStyle w:val="style0"/>
        <w:spacing w:after="120" w:afterLines="50"/>
        <w:rPr>
          <w:rFonts w:ascii="宋体" w:hAnsi="宋体" w:hint="eastAsia"/>
          <w:color w:val="auto"/>
          <w:szCs w:val="21"/>
          <w:highlight w:val="none"/>
          <w:u w:val="single"/>
          <w:lang w:val="en-US" w:eastAsia="zh-CN"/>
        </w:rPr>
      </w:pPr>
      <w:r>
        <w:rPr>
          <w:rFonts w:ascii="宋体" w:cs="Times New Roman" w:eastAsia="宋体" w:hAnsi="宋体" w:hint="eastAsia"/>
          <w:color w:val="auto"/>
          <w:szCs w:val="21"/>
          <w:highlight w:val="none"/>
          <w:lang w:val="en-US" w:eastAsia="zh-CN"/>
        </w:rPr>
        <w:t>电话：</w:t>
      </w:r>
    </w:p>
    <w:p>
      <w:pPr>
        <w:pStyle w:val="style0"/>
        <w:spacing w:after="120" w:afterLines="50"/>
        <w:rPr>
          <w:rFonts w:ascii="宋体" w:cs="Times New Roman" w:eastAsia="宋体" w:hAnsi="宋体" w:hint="eastAsia"/>
          <w:color w:val="auto"/>
          <w:szCs w:val="21"/>
          <w:highlight w:val="none"/>
        </w:rPr>
      </w:pPr>
      <w:r>
        <w:rPr>
          <w:rFonts w:ascii="宋体" w:cs="Times New Roman" w:eastAsia="宋体" w:hAnsi="宋体" w:hint="eastAsia"/>
          <w:color w:val="auto"/>
          <w:szCs w:val="21"/>
          <w:highlight w:val="none"/>
          <w:lang w:val="en-US" w:eastAsia="zh-CN"/>
        </w:rPr>
        <w:t>地址：</w:t>
      </w:r>
    </w:p>
    <w:p>
      <w:pPr>
        <w:pStyle w:val="style28"/>
        <w:ind w:left="0" w:leftChars="0" w:firstLine="0" w:firstLineChars="0"/>
        <w:rPr>
          <w:rFonts w:eastAsia="宋体" w:hint="default"/>
          <w:color w:val="auto"/>
          <w:highlight w:val="none"/>
          <w:lang w:val="en-US" w:eastAsia="zh-CN"/>
        </w:rPr>
      </w:pPr>
    </w:p>
    <w:p>
      <w:pPr>
        <w:pStyle w:val="style28"/>
        <w:rPr>
          <w:color w:val="auto"/>
          <w:highlight w:val="none"/>
        </w:rPr>
      </w:pPr>
    </w:p>
    <w:p>
      <w:pPr>
        <w:pStyle w:val="style0"/>
        <w:spacing w:after="120" w:afterLines="50"/>
        <w:rPr>
          <w:rFonts w:ascii="宋体" w:hAnsi="宋体" w:hint="eastAsia"/>
          <w:color w:val="auto"/>
          <w:szCs w:val="21"/>
          <w:highlight w:val="none"/>
        </w:rPr>
      </w:pPr>
    </w:p>
    <w:p>
      <w:pPr>
        <w:pStyle w:val="style0"/>
        <w:spacing w:after="120" w:afterLines="50"/>
        <w:ind w:firstLine="6510" w:firstLineChars="3100"/>
        <w:rPr>
          <w:rFonts w:hint="eastAsia"/>
          <w:color w:val="auto"/>
          <w:highlight w:val="none"/>
        </w:rPr>
      </w:pPr>
      <w:r>
        <w:rPr>
          <w:rFonts w:ascii="宋体" w:hAnsi="宋体" w:hint="eastAsia"/>
          <w:color w:val="auto"/>
          <w:szCs w:val="21"/>
          <w:highlight w:val="none"/>
        </w:rPr>
        <w:t>年    月     日</w:t>
      </w:r>
    </w:p>
    <w:p>
      <w:pPr>
        <w:pStyle w:val="style28"/>
        <w:rPr>
          <w:rFonts w:ascii="宋体" w:hAnsi="宋体" w:hint="eastAsia"/>
          <w:color w:val="auto"/>
          <w:sz w:val="18"/>
          <w:szCs w:val="18"/>
          <w:highlight w:val="none"/>
        </w:rPr>
      </w:pPr>
    </w:p>
    <w:p>
      <w:pPr>
        <w:pStyle w:val="style28"/>
        <w:rPr>
          <w:rFonts w:ascii="宋体" w:hAnsi="宋体" w:hint="eastAsia"/>
          <w:color w:val="auto"/>
          <w:sz w:val="18"/>
          <w:szCs w:val="18"/>
          <w:highlight w:val="none"/>
        </w:rPr>
      </w:pPr>
    </w:p>
    <w:p>
      <w:pPr>
        <w:pStyle w:val="style28"/>
        <w:rPr>
          <w:rFonts w:ascii="宋体" w:hAnsi="宋体" w:hint="eastAsia"/>
          <w:color w:val="auto"/>
          <w:sz w:val="18"/>
          <w:szCs w:val="18"/>
          <w:highlight w:val="none"/>
        </w:rPr>
      </w:pPr>
    </w:p>
    <w:p>
      <w:pPr>
        <w:pStyle w:val="style28"/>
        <w:rPr>
          <w:rFonts w:ascii="宋体" w:hAnsi="宋体" w:hint="eastAsia"/>
          <w:color w:val="auto"/>
          <w:sz w:val="18"/>
          <w:szCs w:val="18"/>
          <w:highlight w:val="none"/>
        </w:rPr>
      </w:pPr>
    </w:p>
    <w:p>
      <w:pPr>
        <w:pStyle w:val="style28"/>
        <w:ind w:left="360" w:leftChars="0" w:hanging="360" w:hangingChars="200"/>
        <w:rPr>
          <w:rFonts w:ascii="宋体" w:hAnsi="宋体" w:hint="eastAsia"/>
          <w:color w:val="auto"/>
          <w:szCs w:val="21"/>
          <w:highlight w:val="none"/>
          <w:u w:val="none"/>
          <w:lang w:val="en-US" w:eastAsia="zh-CN"/>
        </w:rPr>
      </w:pPr>
      <w:r>
        <w:rPr>
          <w:rFonts w:ascii="宋体" w:hAnsi="宋体" w:hint="eastAsia"/>
          <w:color w:val="auto"/>
          <w:sz w:val="18"/>
          <w:szCs w:val="18"/>
          <w:highlight w:val="none"/>
        </w:rPr>
        <w:t>注：</w:t>
      </w:r>
      <w:r>
        <w:rPr>
          <w:rFonts w:ascii="宋体" w:cs="Times New Roman" w:eastAsia="宋体" w:hAnsi="宋体" w:hint="eastAsia"/>
          <w:color w:val="auto"/>
          <w:sz w:val="18"/>
          <w:szCs w:val="18"/>
          <w:highlight w:val="none"/>
        </w:rPr>
        <w:t>1.</w:t>
      </w:r>
      <w:r>
        <w:rPr>
          <w:rFonts w:ascii="宋体" w:cs="Times New Roman" w:eastAsia="宋体" w:hAnsi="宋体" w:hint="eastAsia"/>
          <w:color w:val="auto"/>
          <w:sz w:val="18"/>
          <w:szCs w:val="18"/>
          <w:highlight w:val="none"/>
          <w:lang w:val="en-US" w:eastAsia="zh-CN"/>
        </w:rPr>
        <w:t>第3点见竞价人须知</w:t>
      </w:r>
      <w:r>
        <w:rPr>
          <w:rFonts w:ascii="宋体" w:hAnsi="宋体" w:hint="eastAsia"/>
          <w:color w:val="auto"/>
          <w:szCs w:val="21"/>
          <w:highlight w:val="none"/>
          <w:u w:val="none"/>
          <w:lang w:val="en-US" w:eastAsia="zh-CN"/>
        </w:rPr>
        <w:t>；</w:t>
      </w:r>
    </w:p>
    <w:p>
      <w:pPr>
        <w:pStyle w:val="style28"/>
        <w:ind w:left="360" w:leftChars="0" w:hanging="360" w:hangingChars="200"/>
        <w:rPr>
          <w:rFonts w:eastAsia="宋体" w:hint="default"/>
          <w:color w:val="auto"/>
          <w:highlight w:val="none"/>
          <w:lang w:val="en-US" w:eastAsia="zh-CN"/>
        </w:rPr>
        <w:sectPr>
          <w:footerReference w:type="default" r:id="rId4"/>
          <w:pgSz w:w="11907" w:h="16839" w:orient="portrait"/>
          <w:pgMar w:top="1417" w:right="1417" w:bottom="1361" w:left="1701" w:header="851" w:footer="1049" w:gutter="0"/>
          <w:pgNumType w:fmt="numberInDash"/>
          <w:cols w:space="720" w:num="1"/>
          <w:titlePg/>
          <w:docGrid w:linePitch="317" w:charSpace="0"/>
        </w:sectPr>
      </w:pPr>
      <w:r>
        <w:rPr>
          <w:rFonts w:ascii="宋体" w:hAnsi="宋体" w:hint="eastAsia"/>
          <w:color w:val="auto"/>
          <w:sz w:val="18"/>
          <w:szCs w:val="18"/>
          <w:highlight w:val="none"/>
        </w:rPr>
        <w:t>2.</w:t>
      </w:r>
      <w:r>
        <w:rPr>
          <w:rFonts w:ascii="宋体" w:hAnsi="宋体" w:hint="eastAsia"/>
          <w:color w:val="auto"/>
          <w:sz w:val="18"/>
          <w:szCs w:val="18"/>
          <w:highlight w:val="none"/>
          <w:lang w:val="en-US" w:eastAsia="zh-CN"/>
        </w:rPr>
        <w:t>邮寄信息应提供可收寄地址。</w:t>
      </w:r>
    </w:p>
    <w:p>
      <w:pPr>
        <w:pStyle w:val="style0"/>
        <w:widowControl/>
        <w:jc w:val="center"/>
        <w:rPr>
          <w:rFonts w:ascii="黑体" w:eastAsia="黑体" w:hAnsi="宋体"/>
          <w:color w:val="auto"/>
          <w:sz w:val="24"/>
          <w:highlight w:val="none"/>
        </w:rPr>
      </w:pPr>
      <w:r>
        <w:rPr>
          <w:rFonts w:ascii="黑体" w:eastAsia="黑体" w:hAnsi="宋体" w:hint="eastAsia"/>
          <w:color w:val="auto"/>
          <w:sz w:val="24"/>
          <w:highlight w:val="none"/>
        </w:rPr>
        <w:t>二、法定代表人身份证明及授权委托书</w:t>
      </w:r>
    </w:p>
    <w:p>
      <w:pPr>
        <w:pStyle w:val="style0"/>
        <w:spacing w:before="120" w:beforeLines="50" w:after="120" w:afterLines="50" w:lineRule="exact" w:line="400"/>
        <w:jc w:val="center"/>
        <w:rPr>
          <w:rFonts w:ascii="黑体" w:eastAsia="黑体" w:hAnsi="宋体"/>
          <w:color w:val="auto"/>
          <w:sz w:val="24"/>
          <w:highlight w:val="none"/>
        </w:rPr>
      </w:pPr>
    </w:p>
    <w:p>
      <w:pPr>
        <w:pStyle w:val="style0"/>
        <w:jc w:val="center"/>
        <w:rPr>
          <w:color w:val="auto"/>
          <w:sz w:val="24"/>
          <w:highlight w:val="none"/>
        </w:rPr>
      </w:pPr>
      <w:r>
        <w:rPr>
          <w:rFonts w:ascii="黑体" w:eastAsia="黑体" w:hAnsi="宋体" w:hint="eastAsia"/>
          <w:bCs/>
          <w:color w:val="auto"/>
          <w:kern w:val="44"/>
          <w:sz w:val="24"/>
          <w:highlight w:val="none"/>
        </w:rPr>
        <w:t>（一）授权委托书</w:t>
      </w:r>
    </w:p>
    <w:p>
      <w:pPr>
        <w:pStyle w:val="style0"/>
        <w:spacing w:lineRule="exact" w:line="500"/>
        <w:rPr>
          <w:rFonts w:ascii="宋体" w:hAnsi="宋体"/>
          <w:color w:val="auto"/>
          <w:sz w:val="24"/>
          <w:highlight w:val="none"/>
        </w:rPr>
      </w:pPr>
    </w:p>
    <w:p>
      <w:pPr>
        <w:pStyle w:val="style0"/>
        <w:spacing w:lineRule="auto" w:line="360"/>
        <w:ind w:firstLine="420" w:firstLineChars="200"/>
        <w:rPr>
          <w:rFonts w:ascii="宋体" w:hAnsi="宋体"/>
          <w:color w:val="auto"/>
          <w:szCs w:val="21"/>
          <w:highlight w:val="none"/>
        </w:rPr>
      </w:pPr>
      <w:r>
        <w:rPr>
          <w:rFonts w:ascii="宋体" w:hAnsi="宋体" w:hint="eastAsia"/>
          <w:color w:val="auto"/>
          <w:szCs w:val="21"/>
          <w:highlight w:val="none"/>
        </w:rPr>
        <w:t>本人</w:t>
      </w:r>
      <w:r>
        <w:rPr>
          <w:rFonts w:ascii="宋体" w:hAnsi="宋体" w:hint="eastAsia"/>
          <w:color w:val="auto"/>
          <w:szCs w:val="21"/>
          <w:highlight w:val="none"/>
          <w:u w:val="single"/>
        </w:rPr>
        <w:t xml:space="preserve">        </w:t>
      </w:r>
      <w:r>
        <w:rPr>
          <w:rFonts w:ascii="宋体" w:hAnsi="宋体" w:hint="eastAsia"/>
          <w:color w:val="auto"/>
          <w:szCs w:val="21"/>
          <w:highlight w:val="none"/>
        </w:rPr>
        <w:t>（姓名）系</w:t>
      </w:r>
      <w:r>
        <w:rPr>
          <w:rFonts w:ascii="宋体" w:hAnsi="宋体" w:hint="eastAsia"/>
          <w:color w:val="auto"/>
          <w:szCs w:val="21"/>
          <w:highlight w:val="none"/>
          <w:u w:val="single"/>
        </w:rPr>
        <w:t xml:space="preserve">                   </w:t>
      </w:r>
      <w:r>
        <w:rPr>
          <w:rFonts w:ascii="宋体" w:hAnsi="宋体" w:hint="eastAsia"/>
          <w:color w:val="auto"/>
          <w:szCs w:val="21"/>
          <w:highlight w:val="none"/>
        </w:rPr>
        <w:t>（竞价人名称）的法定代表人，现委托</w:t>
      </w:r>
      <w:r>
        <w:rPr>
          <w:rFonts w:ascii="宋体" w:hAnsi="宋体" w:hint="eastAsia"/>
          <w:color w:val="auto"/>
          <w:szCs w:val="21"/>
          <w:highlight w:val="none"/>
          <w:u w:val="single"/>
        </w:rPr>
        <w:t xml:space="preserve">   </w:t>
      </w:r>
      <w:r>
        <w:rPr>
          <w:rFonts w:ascii="宋体" w:hAnsi="宋体" w:hint="eastAsia"/>
          <w:color w:val="auto"/>
          <w:szCs w:val="21"/>
          <w:highlight w:val="none"/>
        </w:rPr>
        <w:t>（姓名）为我方代理人。代理人根据授权，以我方名义签署、澄清、递交、撤回、修改</w:t>
      </w:r>
      <w:r>
        <w:rPr>
          <w:rFonts w:ascii="宋体" w:hAnsi="宋体" w:hint="eastAsia"/>
          <w:color w:val="auto"/>
          <w:szCs w:val="21"/>
          <w:highlight w:val="none"/>
          <w:u w:val="single"/>
        </w:rPr>
        <w:t xml:space="preserve">     </w:t>
      </w:r>
      <w:r>
        <w:rPr>
          <w:rFonts w:ascii="宋体" w:hAnsi="宋体" w:hint="eastAsia"/>
          <w:color w:val="auto"/>
          <w:szCs w:val="21"/>
          <w:highlight w:val="none"/>
        </w:rPr>
        <w:t>（项目名称）</w:t>
      </w:r>
      <w:r>
        <w:rPr>
          <w:rFonts w:ascii="宋体" w:hAnsi="宋体" w:hint="eastAsia"/>
          <w:color w:val="auto"/>
          <w:szCs w:val="21"/>
          <w:highlight w:val="none"/>
          <w:u w:val="single"/>
        </w:rPr>
        <w:t xml:space="preserve">     </w:t>
      </w:r>
      <w:r>
        <w:rPr>
          <w:rFonts w:ascii="宋体" w:hAnsi="宋体" w:hint="eastAsia"/>
          <w:color w:val="auto"/>
          <w:szCs w:val="21"/>
          <w:highlight w:val="none"/>
        </w:rPr>
        <w:t>标段施工竞价文件、签订合同和处理有关事宜，其法律后果由我方承担。</w:t>
      </w:r>
    </w:p>
    <w:p>
      <w:pPr>
        <w:pStyle w:val="style0"/>
        <w:spacing w:lineRule="auto" w:line="360"/>
        <w:ind w:firstLine="420" w:firstLineChars="200"/>
        <w:rPr>
          <w:rFonts w:ascii="宋体" w:hAnsi="宋体"/>
          <w:color w:val="auto"/>
          <w:szCs w:val="21"/>
          <w:highlight w:val="none"/>
        </w:rPr>
      </w:pPr>
      <w:r>
        <w:rPr>
          <w:rFonts w:ascii="宋体" w:hAnsi="宋体" w:hint="eastAsia"/>
          <w:color w:val="auto"/>
          <w:szCs w:val="21"/>
          <w:highlight w:val="none"/>
        </w:rPr>
        <w:t>委托期限：自本委托书签署之日起至竞价有效期满。</w:t>
      </w:r>
    </w:p>
    <w:p>
      <w:pPr>
        <w:pStyle w:val="style0"/>
        <w:spacing w:lineRule="auto" w:line="360"/>
        <w:ind w:firstLine="420" w:firstLineChars="200"/>
        <w:rPr>
          <w:rFonts w:ascii="宋体" w:hAnsi="宋体"/>
          <w:color w:val="auto"/>
          <w:szCs w:val="21"/>
          <w:highlight w:val="none"/>
        </w:rPr>
      </w:pPr>
      <w:r>
        <w:rPr>
          <w:rFonts w:ascii="宋体" w:hAnsi="宋体" w:hint="eastAsia"/>
          <w:color w:val="auto"/>
          <w:szCs w:val="21"/>
          <w:highlight w:val="none"/>
        </w:rPr>
        <w:t xml:space="preserve">代理人无转委托权。 </w:t>
      </w:r>
    </w:p>
    <w:p>
      <w:pPr>
        <w:pStyle w:val="style0"/>
        <w:spacing w:lineRule="auto" w:line="360"/>
        <w:ind w:firstLine="420" w:firstLineChars="200"/>
        <w:rPr>
          <w:rFonts w:ascii="宋体" w:hAnsi="宋体"/>
          <w:color w:val="auto"/>
          <w:szCs w:val="21"/>
          <w:highlight w:val="none"/>
        </w:rPr>
      </w:pPr>
      <w:r>
        <w:rPr>
          <w:rFonts w:ascii="宋体" w:hAnsi="宋体" w:hint="eastAsia"/>
          <w:color w:val="auto"/>
          <w:szCs w:val="21"/>
          <w:highlight w:val="none"/>
        </w:rPr>
        <w:t>附：法定代表人身份证明复印件及委托代理人身份证复印件。</w:t>
      </w:r>
    </w:p>
    <w:p>
      <w:pPr>
        <w:pStyle w:val="style0"/>
        <w:spacing w:lineRule="auto" w:line="360"/>
        <w:rPr>
          <w:rFonts w:ascii="宋体" w:hAnsi="宋体"/>
          <w:color w:val="auto"/>
          <w:szCs w:val="21"/>
          <w:highlight w:val="none"/>
        </w:rPr>
      </w:pPr>
    </w:p>
    <w:p>
      <w:pPr>
        <w:pStyle w:val="style0"/>
        <w:spacing w:lineRule="auto" w:line="360"/>
        <w:rPr>
          <w:rFonts w:ascii="宋体" w:hAnsi="宋体"/>
          <w:color w:val="auto"/>
          <w:szCs w:val="21"/>
          <w:highlight w:val="none"/>
        </w:rPr>
      </w:pPr>
    </w:p>
    <w:p>
      <w:pPr>
        <w:pStyle w:val="style0"/>
        <w:spacing w:lineRule="auto" w:line="360"/>
        <w:rPr>
          <w:rFonts w:ascii="宋体" w:hAnsi="宋体"/>
          <w:color w:val="auto"/>
          <w:szCs w:val="21"/>
          <w:highlight w:val="none"/>
        </w:rPr>
      </w:pPr>
    </w:p>
    <w:p>
      <w:pPr>
        <w:pStyle w:val="style0"/>
        <w:spacing w:lineRule="auto" w:line="360"/>
        <w:rPr>
          <w:rFonts w:ascii="宋体" w:hAnsi="宋体"/>
          <w:color w:val="auto"/>
          <w:szCs w:val="21"/>
          <w:highlight w:val="none"/>
        </w:rPr>
      </w:pPr>
    </w:p>
    <w:p>
      <w:pPr>
        <w:pStyle w:val="style0"/>
        <w:spacing w:lineRule="auto" w:line="360"/>
        <w:rPr>
          <w:rFonts w:ascii="宋体" w:hAnsi="宋体" w:hint="eastAsia"/>
          <w:color w:val="auto"/>
          <w:szCs w:val="21"/>
          <w:highlight w:val="none"/>
        </w:rPr>
      </w:pPr>
    </w:p>
    <w:p>
      <w:pPr>
        <w:pStyle w:val="style0"/>
        <w:spacing w:lineRule="auto" w:line="360"/>
        <w:rPr>
          <w:rFonts w:ascii="宋体" w:hAnsi="宋体"/>
          <w:color w:val="auto"/>
          <w:szCs w:val="21"/>
          <w:highlight w:val="none"/>
        </w:rPr>
      </w:pPr>
      <w:r>
        <w:rPr>
          <w:rFonts w:ascii="宋体" w:hAnsi="宋体" w:hint="eastAsia"/>
          <w:color w:val="auto"/>
          <w:szCs w:val="21"/>
          <w:highlight w:val="none"/>
        </w:rPr>
        <w:t xml:space="preserve">                     </w:t>
      </w:r>
      <w:r>
        <w:rPr>
          <w:rFonts w:ascii="宋体" w:hAnsi="宋体"/>
          <w:color w:val="auto"/>
          <w:szCs w:val="21"/>
          <w:highlight w:val="none"/>
        </w:rPr>
        <w:t xml:space="preserve">                     </w:t>
      </w:r>
      <w:r>
        <w:rPr>
          <w:rFonts w:ascii="宋体" w:hAnsi="宋体" w:hint="eastAsia"/>
          <w:color w:val="auto"/>
          <w:kern w:val="0"/>
          <w:szCs w:val="21"/>
          <w:highlight w:val="none"/>
        </w:rPr>
        <w:t>竞价人</w:t>
      </w:r>
      <w:r>
        <w:rPr>
          <w:rFonts w:ascii="宋体" w:hAnsi="宋体" w:hint="eastAsia"/>
          <w:color w:val="auto"/>
          <w:szCs w:val="21"/>
          <w:highlight w:val="none"/>
        </w:rPr>
        <w:t>：</w:t>
      </w:r>
      <w:r>
        <w:rPr>
          <w:rFonts w:ascii="宋体" w:hAnsi="宋体" w:hint="eastAsia"/>
          <w:color w:val="auto"/>
          <w:szCs w:val="21"/>
          <w:highlight w:val="none"/>
          <w:u w:val="single"/>
        </w:rPr>
        <w:t xml:space="preserve">            </w:t>
      </w:r>
      <w:r>
        <w:rPr>
          <w:rFonts w:ascii="宋体" w:hAnsi="宋体" w:hint="eastAsia"/>
          <w:color w:val="auto"/>
          <w:szCs w:val="21"/>
          <w:highlight w:val="none"/>
          <w:u w:val="single"/>
          <w:lang w:val="en-US" w:eastAsia="zh-CN"/>
        </w:rPr>
        <w:t xml:space="preserve">      </w:t>
      </w:r>
      <w:r>
        <w:rPr>
          <w:rFonts w:ascii="宋体" w:hAnsi="宋体" w:hint="eastAsia"/>
          <w:color w:val="auto"/>
          <w:szCs w:val="21"/>
          <w:highlight w:val="none"/>
          <w:u w:val="single"/>
        </w:rPr>
        <w:t xml:space="preserve">  </w:t>
      </w:r>
      <w:r>
        <w:rPr>
          <w:rFonts w:ascii="宋体" w:hAnsi="宋体" w:hint="eastAsia"/>
          <w:color w:val="auto"/>
          <w:szCs w:val="21"/>
          <w:highlight w:val="none"/>
        </w:rPr>
        <w:t>（盖单位章）</w:t>
      </w:r>
    </w:p>
    <w:p>
      <w:pPr>
        <w:pStyle w:val="style0"/>
        <w:spacing w:lineRule="auto" w:line="360"/>
        <w:rPr>
          <w:rFonts w:ascii="宋体" w:hAnsi="宋体"/>
          <w:color w:val="auto"/>
          <w:szCs w:val="21"/>
          <w:highlight w:val="none"/>
        </w:rPr>
      </w:pPr>
      <w:r>
        <w:rPr>
          <w:rFonts w:ascii="宋体" w:hAnsi="宋体" w:hint="eastAsia"/>
          <w:color w:val="auto"/>
          <w:szCs w:val="21"/>
          <w:highlight w:val="none"/>
        </w:rPr>
        <w:t xml:space="preserve">                    </w:t>
      </w:r>
      <w:r>
        <w:rPr>
          <w:rFonts w:ascii="宋体" w:hAnsi="宋体"/>
          <w:color w:val="auto"/>
          <w:szCs w:val="21"/>
          <w:highlight w:val="none"/>
        </w:rPr>
        <w:t xml:space="preserve">                     </w:t>
      </w:r>
      <w:r>
        <w:rPr>
          <w:rFonts w:ascii="宋体" w:hAnsi="宋体" w:hint="eastAsia"/>
          <w:color w:val="auto"/>
          <w:szCs w:val="21"/>
          <w:highlight w:val="none"/>
        </w:rPr>
        <w:t xml:space="preserve"> 法定代表人：</w:t>
      </w:r>
      <w:r>
        <w:rPr>
          <w:rFonts w:ascii="宋体" w:hAnsi="宋体" w:hint="eastAsia"/>
          <w:color w:val="auto"/>
          <w:szCs w:val="21"/>
          <w:highlight w:val="none"/>
          <w:u w:val="single"/>
        </w:rPr>
        <w:t xml:space="preserve">        </w:t>
      </w:r>
      <w:r>
        <w:rPr>
          <w:rFonts w:ascii="宋体" w:hAnsi="宋体" w:hint="eastAsia"/>
          <w:color w:val="auto"/>
          <w:szCs w:val="21"/>
          <w:highlight w:val="none"/>
          <w:u w:val="single"/>
          <w:lang w:val="en-US" w:eastAsia="zh-CN"/>
        </w:rPr>
        <w:t xml:space="preserve">      </w:t>
      </w:r>
      <w:r>
        <w:rPr>
          <w:rFonts w:ascii="宋体" w:hAnsi="宋体" w:hint="eastAsia"/>
          <w:color w:val="auto"/>
          <w:szCs w:val="21"/>
          <w:highlight w:val="none"/>
          <w:u w:val="single"/>
        </w:rPr>
        <w:t xml:space="preserve">      </w:t>
      </w:r>
      <w:r>
        <w:rPr>
          <w:rFonts w:ascii="宋体" w:hAnsi="宋体" w:hint="eastAsia"/>
          <w:color w:val="auto"/>
          <w:szCs w:val="21"/>
          <w:highlight w:val="none"/>
        </w:rPr>
        <w:t>（签字）</w:t>
      </w:r>
    </w:p>
    <w:p>
      <w:pPr>
        <w:pStyle w:val="style0"/>
        <w:spacing w:lineRule="auto" w:line="360"/>
        <w:rPr>
          <w:rFonts w:ascii="宋体" w:hAnsi="宋体"/>
          <w:color w:val="auto"/>
          <w:szCs w:val="21"/>
          <w:highlight w:val="none"/>
        </w:rPr>
      </w:pPr>
      <w:r>
        <w:rPr>
          <w:rFonts w:ascii="宋体" w:hAnsi="宋体" w:hint="eastAsia"/>
          <w:color w:val="auto"/>
          <w:szCs w:val="21"/>
          <w:highlight w:val="none"/>
        </w:rPr>
        <w:t xml:space="preserve">                    </w:t>
      </w:r>
      <w:r>
        <w:rPr>
          <w:rFonts w:ascii="宋体" w:hAnsi="宋体"/>
          <w:color w:val="auto"/>
          <w:szCs w:val="21"/>
          <w:highlight w:val="none"/>
        </w:rPr>
        <w:t xml:space="preserve">                     </w:t>
      </w:r>
      <w:r>
        <w:rPr>
          <w:rFonts w:ascii="宋体" w:hAnsi="宋体" w:hint="eastAsia"/>
          <w:color w:val="auto"/>
          <w:szCs w:val="21"/>
          <w:highlight w:val="none"/>
        </w:rPr>
        <w:t xml:space="preserve"> 身份证号码：</w:t>
      </w:r>
      <w:r>
        <w:rPr>
          <w:rFonts w:ascii="宋体" w:hAnsi="宋体" w:hint="eastAsia"/>
          <w:color w:val="auto"/>
          <w:szCs w:val="21"/>
          <w:highlight w:val="none"/>
          <w:u w:val="single"/>
        </w:rPr>
        <w:t xml:space="preserve">        </w:t>
      </w:r>
      <w:r>
        <w:rPr>
          <w:rFonts w:ascii="宋体" w:hAnsi="宋体" w:hint="eastAsia"/>
          <w:color w:val="auto"/>
          <w:szCs w:val="21"/>
          <w:highlight w:val="none"/>
          <w:u w:val="single"/>
          <w:lang w:val="en-US" w:eastAsia="zh-CN"/>
        </w:rPr>
        <w:t xml:space="preserve">      </w:t>
      </w:r>
      <w:r>
        <w:rPr>
          <w:rFonts w:ascii="宋体" w:hAnsi="宋体" w:hint="eastAsia"/>
          <w:color w:val="auto"/>
          <w:szCs w:val="21"/>
          <w:highlight w:val="none"/>
          <w:u w:val="single"/>
        </w:rPr>
        <w:t xml:space="preserve">             </w:t>
      </w:r>
    </w:p>
    <w:p>
      <w:pPr>
        <w:pStyle w:val="style0"/>
        <w:spacing w:lineRule="auto" w:line="360"/>
        <w:rPr>
          <w:rFonts w:ascii="宋体" w:hAnsi="宋体"/>
          <w:color w:val="auto"/>
          <w:szCs w:val="21"/>
          <w:highlight w:val="none"/>
        </w:rPr>
      </w:pPr>
      <w:r>
        <w:rPr>
          <w:rFonts w:ascii="宋体" w:hAnsi="宋体" w:hint="eastAsia"/>
          <w:color w:val="auto"/>
          <w:szCs w:val="21"/>
          <w:highlight w:val="none"/>
        </w:rPr>
        <w:t xml:space="preserve">                     </w:t>
      </w:r>
      <w:r>
        <w:rPr>
          <w:rFonts w:ascii="宋体" w:hAnsi="宋体"/>
          <w:color w:val="auto"/>
          <w:szCs w:val="21"/>
          <w:highlight w:val="none"/>
        </w:rPr>
        <w:t xml:space="preserve">                     </w:t>
      </w:r>
      <w:r>
        <w:rPr>
          <w:rFonts w:ascii="宋体" w:hAnsi="宋体" w:hint="eastAsia"/>
          <w:color w:val="auto"/>
          <w:szCs w:val="21"/>
          <w:highlight w:val="none"/>
        </w:rPr>
        <w:t>委托代理人：</w:t>
      </w:r>
      <w:r>
        <w:rPr>
          <w:rFonts w:ascii="宋体" w:hAnsi="宋体" w:hint="eastAsia"/>
          <w:color w:val="auto"/>
          <w:szCs w:val="21"/>
          <w:highlight w:val="none"/>
          <w:u w:val="single"/>
        </w:rPr>
        <w:t xml:space="preserve">         </w:t>
      </w:r>
      <w:r>
        <w:rPr>
          <w:rFonts w:ascii="宋体" w:hAnsi="宋体" w:hint="eastAsia"/>
          <w:color w:val="auto"/>
          <w:szCs w:val="21"/>
          <w:highlight w:val="none"/>
          <w:u w:val="single"/>
          <w:lang w:val="en-US" w:eastAsia="zh-CN"/>
        </w:rPr>
        <w:t xml:space="preserve">      </w:t>
      </w:r>
      <w:r>
        <w:rPr>
          <w:rFonts w:ascii="宋体" w:hAnsi="宋体" w:hint="eastAsia"/>
          <w:color w:val="auto"/>
          <w:szCs w:val="21"/>
          <w:highlight w:val="none"/>
          <w:u w:val="single"/>
        </w:rPr>
        <w:t xml:space="preserve">     </w:t>
      </w:r>
      <w:r>
        <w:rPr>
          <w:rFonts w:ascii="宋体" w:hAnsi="宋体" w:hint="eastAsia"/>
          <w:color w:val="auto"/>
          <w:szCs w:val="21"/>
          <w:highlight w:val="none"/>
        </w:rPr>
        <w:t>（签字）</w:t>
      </w:r>
    </w:p>
    <w:p>
      <w:pPr>
        <w:pStyle w:val="style0"/>
        <w:spacing w:lineRule="auto" w:line="360"/>
        <w:rPr>
          <w:rFonts w:ascii="宋体" w:hAnsi="宋体"/>
          <w:color w:val="auto"/>
          <w:szCs w:val="21"/>
          <w:highlight w:val="none"/>
        </w:rPr>
      </w:pPr>
      <w:r>
        <w:rPr>
          <w:rFonts w:ascii="宋体" w:hAnsi="宋体" w:hint="eastAsia"/>
          <w:color w:val="auto"/>
          <w:szCs w:val="21"/>
          <w:highlight w:val="none"/>
        </w:rPr>
        <w:t xml:space="preserve">                     </w:t>
      </w:r>
      <w:r>
        <w:rPr>
          <w:rFonts w:ascii="宋体" w:hAnsi="宋体"/>
          <w:color w:val="auto"/>
          <w:szCs w:val="21"/>
          <w:highlight w:val="none"/>
        </w:rPr>
        <w:t xml:space="preserve">                     </w:t>
      </w:r>
      <w:r>
        <w:rPr>
          <w:rFonts w:ascii="宋体" w:hAnsi="宋体" w:hint="eastAsia"/>
          <w:color w:val="auto"/>
          <w:szCs w:val="21"/>
          <w:highlight w:val="none"/>
        </w:rPr>
        <w:t>身份证号码：</w:t>
      </w:r>
      <w:r>
        <w:rPr>
          <w:rFonts w:ascii="宋体" w:hAnsi="宋体" w:hint="eastAsia"/>
          <w:color w:val="auto"/>
          <w:szCs w:val="21"/>
          <w:highlight w:val="none"/>
          <w:u w:val="single"/>
        </w:rPr>
        <w:t xml:space="preserve">                           </w:t>
      </w:r>
    </w:p>
    <w:p>
      <w:pPr>
        <w:pStyle w:val="style0"/>
        <w:spacing w:lineRule="auto" w:line="360"/>
        <w:rPr>
          <w:rFonts w:ascii="宋体" w:hAnsi="宋体"/>
          <w:color w:val="auto"/>
          <w:szCs w:val="21"/>
          <w:highlight w:val="none"/>
        </w:rPr>
      </w:pPr>
      <w:r>
        <w:rPr>
          <w:rFonts w:ascii="宋体" w:hAnsi="宋体" w:hint="eastAsia"/>
          <w:color w:val="auto"/>
          <w:szCs w:val="21"/>
          <w:highlight w:val="none"/>
        </w:rPr>
        <w:t xml:space="preserve">                       </w:t>
      </w:r>
      <w:r>
        <w:rPr>
          <w:rFonts w:ascii="宋体" w:hAnsi="宋体"/>
          <w:color w:val="auto"/>
          <w:szCs w:val="21"/>
          <w:highlight w:val="none"/>
        </w:rPr>
        <w:t xml:space="preserve">                   </w:t>
      </w:r>
      <w:r>
        <w:rPr>
          <w:rFonts w:ascii="宋体" w:hAnsi="宋体" w:hint="eastAsia"/>
          <w:color w:val="auto"/>
          <w:szCs w:val="21"/>
          <w:highlight w:val="none"/>
        </w:rPr>
        <w:t xml:space="preserve">日期： </w:t>
      </w:r>
      <w:r>
        <w:rPr>
          <w:rFonts w:ascii="宋体" w:hAnsi="宋体" w:hint="eastAsia"/>
          <w:color w:val="auto"/>
          <w:szCs w:val="21"/>
          <w:highlight w:val="none"/>
          <w:u w:val="single"/>
        </w:rPr>
        <w:t xml:space="preserve">       </w:t>
      </w:r>
      <w:r>
        <w:rPr>
          <w:rFonts w:ascii="宋体" w:hAnsi="宋体" w:hint="eastAsia"/>
          <w:color w:val="auto"/>
          <w:szCs w:val="21"/>
          <w:highlight w:val="none"/>
        </w:rPr>
        <w:t>年</w:t>
      </w:r>
      <w:r>
        <w:rPr>
          <w:rFonts w:ascii="宋体" w:hAnsi="宋体" w:hint="eastAsia"/>
          <w:color w:val="auto"/>
          <w:szCs w:val="21"/>
          <w:highlight w:val="none"/>
          <w:u w:val="single"/>
        </w:rPr>
        <w:t xml:space="preserve">    </w:t>
      </w:r>
      <w:r>
        <w:rPr>
          <w:rFonts w:ascii="宋体" w:hAnsi="宋体" w:hint="eastAsia"/>
          <w:color w:val="auto"/>
          <w:szCs w:val="21"/>
          <w:highlight w:val="none"/>
        </w:rPr>
        <w:t>月</w:t>
      </w:r>
      <w:r>
        <w:rPr>
          <w:rFonts w:ascii="宋体" w:hAnsi="宋体" w:hint="eastAsia"/>
          <w:color w:val="auto"/>
          <w:szCs w:val="21"/>
          <w:highlight w:val="none"/>
          <w:u w:val="single"/>
        </w:rPr>
        <w:t xml:space="preserve">    </w:t>
      </w:r>
      <w:r>
        <w:rPr>
          <w:rFonts w:ascii="宋体" w:hAnsi="宋体" w:hint="eastAsia"/>
          <w:color w:val="auto"/>
          <w:szCs w:val="21"/>
          <w:highlight w:val="none"/>
        </w:rPr>
        <w:t xml:space="preserve">日     </w:t>
      </w:r>
    </w:p>
    <w:p>
      <w:pPr>
        <w:pStyle w:val="style0"/>
        <w:spacing w:lineRule="auto" w:line="360"/>
        <w:rPr>
          <w:rFonts w:ascii="宋体" w:hAnsi="宋体"/>
          <w:color w:val="auto"/>
          <w:szCs w:val="21"/>
          <w:highlight w:val="none"/>
        </w:rPr>
      </w:pPr>
    </w:p>
    <w:p>
      <w:pPr>
        <w:pStyle w:val="style0"/>
        <w:spacing w:lineRule="auto" w:line="360"/>
        <w:rPr>
          <w:rFonts w:ascii="宋体" w:hAnsi="宋体"/>
          <w:color w:val="auto"/>
          <w:szCs w:val="21"/>
          <w:highlight w:val="none"/>
        </w:rPr>
      </w:pPr>
    </w:p>
    <w:p>
      <w:pPr>
        <w:pStyle w:val="style0"/>
        <w:spacing w:lineRule="auto" w:line="360"/>
        <w:rPr>
          <w:rFonts w:ascii="宋体" w:hAnsi="宋体"/>
          <w:color w:val="auto"/>
          <w:szCs w:val="21"/>
          <w:highlight w:val="none"/>
        </w:rPr>
      </w:pPr>
    </w:p>
    <w:p>
      <w:pPr>
        <w:pStyle w:val="style0"/>
        <w:spacing w:lineRule="auto" w:line="360"/>
        <w:rPr>
          <w:rFonts w:ascii="宋体" w:hAnsi="宋体"/>
          <w:color w:val="auto"/>
          <w:szCs w:val="21"/>
          <w:highlight w:val="none"/>
        </w:rPr>
      </w:pPr>
    </w:p>
    <w:p>
      <w:pPr>
        <w:pStyle w:val="style0"/>
        <w:spacing w:lineRule="auto" w:line="360"/>
        <w:rPr>
          <w:rFonts w:ascii="宋体" w:hAnsi="宋体"/>
          <w:color w:val="auto"/>
          <w:sz w:val="18"/>
          <w:szCs w:val="18"/>
          <w:highlight w:val="none"/>
        </w:rPr>
      </w:pPr>
      <w:r>
        <w:rPr>
          <w:rFonts w:ascii="宋体" w:hAnsi="宋体" w:hint="eastAsia"/>
          <w:color w:val="auto"/>
          <w:szCs w:val="21"/>
          <w:highlight w:val="none"/>
        </w:rPr>
        <w:t xml:space="preserve">         </w:t>
      </w:r>
    </w:p>
    <w:p>
      <w:pPr>
        <w:pStyle w:val="style0"/>
        <w:spacing w:lineRule="auto" w:line="360"/>
        <w:ind w:left="1" w:firstLine="270" w:firstLineChars="150"/>
        <w:rPr>
          <w:rFonts w:ascii="宋体" w:hAnsi="宋体"/>
          <w:color w:val="auto"/>
          <w:sz w:val="18"/>
          <w:szCs w:val="18"/>
          <w:highlight w:val="none"/>
        </w:rPr>
      </w:pPr>
      <w:r>
        <w:rPr>
          <w:rFonts w:ascii="宋体" w:hAnsi="宋体" w:hint="eastAsia"/>
          <w:color w:val="auto"/>
          <w:sz w:val="18"/>
          <w:szCs w:val="18"/>
          <w:highlight w:val="none"/>
        </w:rPr>
        <w:t>注：1.法定代表人和委托代理人必须在授权书上亲笔签名，不得使用印章、签名章或其他电子制版签名；</w:t>
      </w:r>
    </w:p>
    <w:p>
      <w:pPr>
        <w:pStyle w:val="style0"/>
        <w:spacing w:lineRule="auto" w:line="360"/>
        <w:ind w:left="1" w:firstLine="630" w:firstLineChars="350"/>
        <w:rPr>
          <w:rFonts w:ascii="宋体" w:hAnsi="宋体"/>
          <w:color w:val="auto"/>
          <w:sz w:val="18"/>
          <w:szCs w:val="18"/>
          <w:highlight w:val="none"/>
        </w:rPr>
      </w:pPr>
      <w:r>
        <w:rPr>
          <w:rFonts w:ascii="宋体" w:hAnsi="宋体" w:hint="eastAsia"/>
          <w:color w:val="auto"/>
          <w:sz w:val="18"/>
          <w:szCs w:val="18"/>
          <w:highlight w:val="none"/>
        </w:rPr>
        <w:t>2.如果由竞价人的法定代表人亲自签署竞价文件，则不须提交授权委托书。</w:t>
      </w:r>
    </w:p>
    <w:p>
      <w:pPr>
        <w:pStyle w:val="style0"/>
        <w:spacing w:lineRule="auto" w:line="360"/>
        <w:ind w:firstLine="420" w:firstLineChars="200"/>
        <w:jc w:val="center"/>
        <w:rPr>
          <w:rFonts w:ascii="黑体" w:eastAsia="黑体" w:hAnsi="宋体"/>
          <w:color w:val="auto"/>
          <w:sz w:val="24"/>
          <w:highlight w:val="none"/>
        </w:rPr>
      </w:pPr>
      <w:r>
        <w:rPr>
          <w:rFonts w:ascii="宋体" w:hAnsi="宋体" w:hint="eastAsia"/>
          <w:color w:val="auto"/>
          <w:szCs w:val="21"/>
          <w:highlight w:val="none"/>
        </w:rPr>
        <w:br w:type="page"/>
      </w:r>
      <w:r>
        <w:rPr>
          <w:rFonts w:ascii="黑体" w:eastAsia="黑体" w:hAnsi="宋体" w:hint="eastAsia"/>
          <w:color w:val="auto"/>
          <w:sz w:val="24"/>
          <w:highlight w:val="none"/>
        </w:rPr>
        <w:t>（二）法定代表人身份证明</w:t>
      </w:r>
    </w:p>
    <w:p>
      <w:pPr>
        <w:pStyle w:val="style0"/>
        <w:rPr>
          <w:rFonts w:ascii="宋体" w:hAnsi="宋体"/>
          <w:color w:val="auto"/>
          <w:sz w:val="24"/>
          <w:highlight w:val="none"/>
        </w:rPr>
      </w:pPr>
    </w:p>
    <w:p>
      <w:pPr>
        <w:pStyle w:val="style0"/>
        <w:spacing w:lineRule="exact" w:line="440"/>
        <w:rPr>
          <w:color w:val="auto"/>
          <w:szCs w:val="21"/>
          <w:highlight w:val="none"/>
          <w:shd w:val="clear" w:color="auto" w:fill="ffffff"/>
        </w:rPr>
      </w:pPr>
      <w:r>
        <w:rPr>
          <w:rFonts w:hint="eastAsia"/>
          <w:color w:val="auto"/>
          <w:szCs w:val="21"/>
          <w:highlight w:val="none"/>
          <w:shd w:val="clear" w:color="auto" w:fill="ffffff"/>
        </w:rPr>
        <w:t>竞价人</w:t>
      </w:r>
      <w:r>
        <w:rPr>
          <w:color w:val="auto"/>
          <w:szCs w:val="21"/>
          <w:highlight w:val="none"/>
          <w:shd w:val="clear" w:color="auto" w:fill="ffffff"/>
        </w:rPr>
        <w:t>名称：</w:t>
      </w:r>
      <w:r>
        <w:rPr>
          <w:color w:val="auto"/>
          <w:szCs w:val="21"/>
          <w:highlight w:val="none"/>
          <w:u w:val="single"/>
          <w:shd w:val="clear" w:color="auto" w:fill="ffffff"/>
        </w:rPr>
        <w:t xml:space="preserve">                            </w:t>
      </w:r>
      <w:r>
        <w:rPr>
          <w:color w:val="auto"/>
          <w:szCs w:val="21"/>
          <w:highlight w:val="none"/>
          <w:shd w:val="clear" w:color="auto" w:fill="ffffff"/>
        </w:rPr>
        <w:t xml:space="preserve"> </w:t>
      </w:r>
    </w:p>
    <w:p>
      <w:pPr>
        <w:pStyle w:val="style0"/>
        <w:spacing w:lineRule="exact" w:line="440"/>
        <w:rPr>
          <w:color w:val="auto"/>
          <w:szCs w:val="21"/>
          <w:highlight w:val="none"/>
          <w:shd w:val="clear" w:color="auto" w:fill="ffffff"/>
        </w:rPr>
      </w:pPr>
      <w:r>
        <w:rPr>
          <w:color w:val="auto"/>
          <w:szCs w:val="21"/>
          <w:highlight w:val="none"/>
          <w:shd w:val="clear" w:color="auto" w:fill="ffffff"/>
        </w:rPr>
        <w:t>单位性质：</w:t>
      </w:r>
      <w:r>
        <w:rPr>
          <w:color w:val="auto"/>
          <w:szCs w:val="21"/>
          <w:highlight w:val="none"/>
          <w:u w:val="single"/>
          <w:shd w:val="clear" w:color="auto" w:fill="ffffff"/>
        </w:rPr>
        <w:t xml:space="preserve">                               </w:t>
      </w:r>
      <w:r>
        <w:rPr>
          <w:color w:val="auto"/>
          <w:szCs w:val="21"/>
          <w:highlight w:val="none"/>
          <w:shd w:val="clear" w:color="auto" w:fill="ffffff"/>
        </w:rPr>
        <w:t xml:space="preserve"> </w:t>
      </w:r>
    </w:p>
    <w:p>
      <w:pPr>
        <w:pStyle w:val="style0"/>
        <w:spacing w:lineRule="exact" w:line="440"/>
        <w:rPr>
          <w:color w:val="auto"/>
          <w:szCs w:val="21"/>
          <w:highlight w:val="none"/>
          <w:shd w:val="clear" w:color="auto" w:fill="ffffff"/>
        </w:rPr>
      </w:pPr>
      <w:r>
        <w:rPr>
          <w:color w:val="auto"/>
          <w:szCs w:val="21"/>
          <w:highlight w:val="none"/>
          <w:shd w:val="clear" w:color="auto" w:fill="ffffff"/>
        </w:rPr>
        <w:t>地址：</w:t>
      </w:r>
      <w:r>
        <w:rPr>
          <w:color w:val="auto"/>
          <w:szCs w:val="21"/>
          <w:highlight w:val="none"/>
          <w:u w:val="single"/>
          <w:shd w:val="clear" w:color="auto" w:fill="ffffff"/>
        </w:rPr>
        <w:t xml:space="preserve">                                   </w:t>
      </w:r>
    </w:p>
    <w:p>
      <w:pPr>
        <w:pStyle w:val="style0"/>
        <w:spacing w:lineRule="exact" w:line="440"/>
        <w:rPr>
          <w:color w:val="auto"/>
          <w:szCs w:val="21"/>
          <w:highlight w:val="none"/>
          <w:shd w:val="clear" w:color="auto" w:fill="ffffff"/>
        </w:rPr>
      </w:pPr>
      <w:r>
        <w:rPr>
          <w:color w:val="auto"/>
          <w:szCs w:val="21"/>
          <w:highlight w:val="none"/>
          <w:shd w:val="clear" w:color="auto" w:fill="ffffff"/>
        </w:rPr>
        <w:t>成立时间：</w:t>
      </w:r>
      <w:r>
        <w:rPr>
          <w:color w:val="auto"/>
          <w:szCs w:val="21"/>
          <w:highlight w:val="none"/>
          <w:u w:val="single"/>
          <w:shd w:val="clear" w:color="auto" w:fill="ffffff"/>
        </w:rPr>
        <w:t xml:space="preserve">         </w:t>
      </w:r>
      <w:r>
        <w:rPr>
          <w:color w:val="auto"/>
          <w:szCs w:val="21"/>
          <w:highlight w:val="none"/>
          <w:shd w:val="clear" w:color="auto" w:fill="ffffff"/>
        </w:rPr>
        <w:t>年</w:t>
      </w:r>
      <w:r>
        <w:rPr>
          <w:color w:val="auto"/>
          <w:szCs w:val="21"/>
          <w:highlight w:val="none"/>
          <w:u w:val="single"/>
          <w:shd w:val="clear" w:color="auto" w:fill="ffffff"/>
        </w:rPr>
        <w:t xml:space="preserve">       </w:t>
      </w:r>
      <w:r>
        <w:rPr>
          <w:color w:val="auto"/>
          <w:szCs w:val="21"/>
          <w:highlight w:val="none"/>
          <w:shd w:val="clear" w:color="auto" w:fill="ffffff"/>
        </w:rPr>
        <w:t>月</w:t>
      </w:r>
      <w:r>
        <w:rPr>
          <w:color w:val="auto"/>
          <w:szCs w:val="21"/>
          <w:highlight w:val="none"/>
          <w:u w:val="single"/>
          <w:shd w:val="clear" w:color="auto" w:fill="ffffff"/>
        </w:rPr>
        <w:t xml:space="preserve">       </w:t>
      </w:r>
      <w:r>
        <w:rPr>
          <w:color w:val="auto"/>
          <w:szCs w:val="21"/>
          <w:highlight w:val="none"/>
          <w:shd w:val="clear" w:color="auto" w:fill="ffffff"/>
        </w:rPr>
        <w:t>日</w:t>
      </w:r>
    </w:p>
    <w:p>
      <w:pPr>
        <w:pStyle w:val="style0"/>
        <w:spacing w:lineRule="exact" w:line="440"/>
        <w:rPr>
          <w:color w:val="auto"/>
          <w:szCs w:val="21"/>
          <w:highlight w:val="none"/>
          <w:shd w:val="clear" w:color="auto" w:fill="ffffff"/>
        </w:rPr>
      </w:pPr>
      <w:r>
        <w:rPr>
          <w:color w:val="auto"/>
          <w:szCs w:val="21"/>
          <w:highlight w:val="none"/>
          <w:shd w:val="clear" w:color="auto" w:fill="ffffff"/>
        </w:rPr>
        <w:t>经营期限：</w:t>
      </w:r>
      <w:r>
        <w:rPr>
          <w:color w:val="auto"/>
          <w:szCs w:val="21"/>
          <w:highlight w:val="none"/>
          <w:u w:val="single"/>
          <w:shd w:val="clear" w:color="auto" w:fill="ffffff"/>
        </w:rPr>
        <w:t xml:space="preserve">                               </w:t>
      </w:r>
    </w:p>
    <w:p>
      <w:pPr>
        <w:pStyle w:val="style0"/>
        <w:spacing w:lineRule="exact" w:line="440"/>
        <w:rPr>
          <w:color w:val="auto"/>
          <w:szCs w:val="21"/>
          <w:highlight w:val="none"/>
          <w:shd w:val="clear" w:color="auto" w:fill="ffffff"/>
        </w:rPr>
      </w:pPr>
      <w:r>
        <w:rPr>
          <w:color w:val="auto"/>
          <w:szCs w:val="21"/>
          <w:highlight w:val="none"/>
          <w:shd w:val="clear" w:color="auto" w:fill="ffffff"/>
        </w:rPr>
        <w:t>姓名：</w:t>
      </w:r>
      <w:r>
        <w:rPr>
          <w:color w:val="auto"/>
          <w:szCs w:val="21"/>
          <w:highlight w:val="none"/>
          <w:u w:val="single"/>
          <w:shd w:val="clear" w:color="auto" w:fill="ffffff"/>
        </w:rPr>
        <w:t xml:space="preserve">        </w:t>
      </w:r>
      <w:r>
        <w:rPr>
          <w:color w:val="auto"/>
          <w:szCs w:val="21"/>
          <w:highlight w:val="none"/>
          <w:shd w:val="clear" w:color="auto" w:fill="ffffff"/>
        </w:rPr>
        <w:t xml:space="preserve"> 性别：</w:t>
      </w:r>
      <w:r>
        <w:rPr>
          <w:color w:val="auto"/>
          <w:szCs w:val="21"/>
          <w:highlight w:val="none"/>
          <w:u w:val="single"/>
          <w:shd w:val="clear" w:color="auto" w:fill="ffffff"/>
        </w:rPr>
        <w:t xml:space="preserve">         </w:t>
      </w:r>
    </w:p>
    <w:p>
      <w:pPr>
        <w:pStyle w:val="style0"/>
        <w:spacing w:lineRule="exact" w:line="440"/>
        <w:rPr>
          <w:color w:val="auto"/>
          <w:szCs w:val="21"/>
          <w:highlight w:val="none"/>
          <w:shd w:val="clear" w:color="auto" w:fill="ffffff"/>
        </w:rPr>
      </w:pPr>
      <w:r>
        <w:rPr>
          <w:color w:val="auto"/>
          <w:szCs w:val="21"/>
          <w:highlight w:val="none"/>
          <w:shd w:val="clear" w:color="auto" w:fill="ffffff"/>
        </w:rPr>
        <w:t>系</w:t>
      </w:r>
      <w:r>
        <w:rPr>
          <w:color w:val="auto"/>
          <w:szCs w:val="21"/>
          <w:highlight w:val="none"/>
          <w:u w:val="single"/>
          <w:shd w:val="clear" w:color="auto" w:fill="ffffff"/>
        </w:rPr>
        <w:t xml:space="preserve">                             </w:t>
      </w:r>
      <w:r>
        <w:rPr>
          <w:color w:val="auto"/>
          <w:szCs w:val="21"/>
          <w:highlight w:val="none"/>
          <w:shd w:val="clear" w:color="auto" w:fill="ffffff"/>
        </w:rPr>
        <w:t xml:space="preserve"> </w:t>
      </w:r>
      <w:r>
        <w:rPr>
          <w:rFonts w:hint="eastAsia"/>
          <w:color w:val="auto"/>
          <w:szCs w:val="21"/>
          <w:highlight w:val="none"/>
          <w:shd w:val="clear" w:color="auto" w:fill="ffffff"/>
        </w:rPr>
        <w:t>（竞价人</w:t>
      </w:r>
      <w:r>
        <w:rPr>
          <w:color w:val="auto"/>
          <w:szCs w:val="21"/>
          <w:highlight w:val="none"/>
          <w:shd w:val="clear" w:color="auto" w:fill="ffffff"/>
        </w:rPr>
        <w:t>名称</w:t>
      </w:r>
      <w:r>
        <w:rPr>
          <w:rFonts w:hint="eastAsia"/>
          <w:color w:val="auto"/>
          <w:szCs w:val="21"/>
          <w:highlight w:val="none"/>
          <w:shd w:val="clear" w:color="auto" w:fill="ffffff"/>
        </w:rPr>
        <w:t>）</w:t>
      </w:r>
      <w:r>
        <w:rPr>
          <w:color w:val="auto"/>
          <w:szCs w:val="21"/>
          <w:highlight w:val="none"/>
          <w:shd w:val="clear" w:color="auto" w:fill="ffffff"/>
        </w:rPr>
        <w:t>的法定代表人。</w:t>
      </w:r>
    </w:p>
    <w:p>
      <w:pPr>
        <w:pStyle w:val="style0"/>
        <w:spacing w:lineRule="exact" w:line="440"/>
        <w:ind w:firstLine="420" w:firstLineChars="200"/>
        <w:rPr>
          <w:color w:val="auto"/>
          <w:szCs w:val="21"/>
          <w:highlight w:val="none"/>
          <w:shd w:val="clear" w:color="auto" w:fill="ffffff"/>
        </w:rPr>
      </w:pPr>
      <w:r>
        <w:rPr>
          <w:color w:val="auto"/>
          <w:szCs w:val="21"/>
          <w:highlight w:val="none"/>
          <w:shd w:val="clear" w:color="auto" w:fill="ffffff"/>
        </w:rPr>
        <w:t>特此证明。</w:t>
      </w:r>
    </w:p>
    <w:p>
      <w:pPr>
        <w:pStyle w:val="style0"/>
        <w:spacing w:lineRule="exact" w:line="440"/>
        <w:rPr>
          <w:color w:val="auto"/>
          <w:szCs w:val="21"/>
          <w:highlight w:val="none"/>
          <w:shd w:val="clear" w:color="auto" w:fill="ffffff"/>
        </w:rPr>
      </w:pPr>
    </w:p>
    <w:p>
      <w:pPr>
        <w:pStyle w:val="style0"/>
        <w:spacing w:lineRule="exact" w:line="440"/>
        <w:rPr>
          <w:color w:val="auto"/>
          <w:szCs w:val="21"/>
          <w:highlight w:val="none"/>
          <w:shd w:val="clear" w:color="auto" w:fill="ffffff"/>
        </w:rPr>
      </w:pPr>
      <w:r>
        <w:rPr>
          <w:rFonts w:hint="eastAsia"/>
          <w:color w:val="auto"/>
          <w:szCs w:val="21"/>
          <w:highlight w:val="none"/>
          <w:shd w:val="clear" w:color="auto" w:fill="ffffff"/>
        </w:rPr>
        <w:t>附：法定代表人身份证复印件。</w:t>
      </w:r>
    </w:p>
    <w:p>
      <w:pPr>
        <w:pStyle w:val="style0"/>
        <w:spacing w:lineRule="exact" w:line="440"/>
        <w:rPr>
          <w:color w:val="auto"/>
          <w:szCs w:val="21"/>
          <w:highlight w:val="none"/>
          <w:shd w:val="clear" w:color="auto" w:fill="ffffff"/>
        </w:rPr>
      </w:pPr>
    </w:p>
    <w:p>
      <w:pPr>
        <w:pStyle w:val="style0"/>
        <w:spacing w:lineRule="exact" w:line="440"/>
        <w:rPr>
          <w:color w:val="auto"/>
          <w:szCs w:val="21"/>
          <w:highlight w:val="none"/>
          <w:shd w:val="clear" w:color="auto" w:fill="ffffff"/>
        </w:rPr>
      </w:pPr>
      <w:r>
        <w:rPr>
          <w:color w:val="auto"/>
          <w:szCs w:val="21"/>
          <w:highlight w:val="none"/>
          <w:shd w:val="clear" w:color="auto" w:fill="ffffff"/>
        </w:rPr>
        <w:t xml:space="preserve">                                               </w:t>
      </w:r>
      <w:r>
        <w:rPr>
          <w:rFonts w:hint="eastAsia"/>
          <w:color w:val="auto"/>
          <w:szCs w:val="21"/>
          <w:highlight w:val="none"/>
          <w:shd w:val="clear" w:color="auto" w:fill="ffffff"/>
        </w:rPr>
        <w:t>竞价人</w:t>
      </w:r>
      <w:r>
        <w:rPr>
          <w:color w:val="auto"/>
          <w:szCs w:val="21"/>
          <w:highlight w:val="none"/>
          <w:shd w:val="clear" w:color="auto" w:fill="ffffff"/>
        </w:rPr>
        <w:t>：</w:t>
      </w:r>
      <w:r>
        <w:rPr>
          <w:color w:val="auto"/>
          <w:szCs w:val="21"/>
          <w:highlight w:val="none"/>
          <w:u w:val="single"/>
          <w:shd w:val="clear" w:color="auto" w:fill="ffffff"/>
        </w:rPr>
        <w:t xml:space="preserve">                 </w:t>
      </w:r>
      <w:r>
        <w:rPr>
          <w:color w:val="auto"/>
          <w:szCs w:val="21"/>
          <w:highlight w:val="none"/>
          <w:shd w:val="clear" w:color="auto" w:fill="ffffff"/>
        </w:rPr>
        <w:t>（盖单位章）</w:t>
      </w:r>
    </w:p>
    <w:p>
      <w:pPr>
        <w:pStyle w:val="style0"/>
        <w:spacing w:lineRule="exact" w:line="440"/>
        <w:rPr>
          <w:color w:val="auto"/>
          <w:szCs w:val="21"/>
          <w:highlight w:val="none"/>
          <w:shd w:val="clear" w:color="auto" w:fill="ffffff"/>
        </w:rPr>
      </w:pPr>
      <w:r>
        <w:rPr>
          <w:color w:val="auto"/>
          <w:szCs w:val="21"/>
          <w:highlight w:val="none"/>
          <w:shd w:val="clear" w:color="auto" w:fill="ffffff"/>
        </w:rPr>
        <w:t xml:space="preserve">                                                   </w:t>
      </w:r>
      <w:r>
        <w:rPr>
          <w:color w:val="auto"/>
          <w:szCs w:val="21"/>
          <w:highlight w:val="none"/>
          <w:u w:val="single"/>
          <w:shd w:val="clear" w:color="auto" w:fill="ffffff"/>
        </w:rPr>
        <w:t xml:space="preserve">         </w:t>
      </w:r>
      <w:r>
        <w:rPr>
          <w:color w:val="auto"/>
          <w:szCs w:val="21"/>
          <w:highlight w:val="none"/>
          <w:shd w:val="clear" w:color="auto" w:fill="ffffff"/>
        </w:rPr>
        <w:t>年</w:t>
      </w:r>
      <w:r>
        <w:rPr>
          <w:color w:val="auto"/>
          <w:szCs w:val="21"/>
          <w:highlight w:val="none"/>
          <w:u w:val="single"/>
          <w:shd w:val="clear" w:color="auto" w:fill="ffffff"/>
        </w:rPr>
        <w:t xml:space="preserve">      </w:t>
      </w:r>
      <w:r>
        <w:rPr>
          <w:color w:val="auto"/>
          <w:szCs w:val="21"/>
          <w:highlight w:val="none"/>
          <w:shd w:val="clear" w:color="auto" w:fill="ffffff"/>
        </w:rPr>
        <w:t>月</w:t>
      </w:r>
      <w:r>
        <w:rPr>
          <w:color w:val="auto"/>
          <w:szCs w:val="21"/>
          <w:highlight w:val="none"/>
          <w:u w:val="single"/>
          <w:shd w:val="clear" w:color="auto" w:fill="ffffff"/>
        </w:rPr>
        <w:t xml:space="preserve">   </w:t>
      </w:r>
      <w:r>
        <w:rPr>
          <w:color w:val="auto"/>
          <w:szCs w:val="21"/>
          <w:highlight w:val="none"/>
          <w:shd w:val="clear" w:color="auto" w:fill="ffffff"/>
        </w:rPr>
        <w:t xml:space="preserve"> 日           </w:t>
      </w:r>
    </w:p>
    <w:p>
      <w:pPr>
        <w:pStyle w:val="style0"/>
        <w:spacing w:lineRule="exact" w:line="440"/>
        <w:rPr>
          <w:color w:val="auto"/>
          <w:szCs w:val="21"/>
          <w:highlight w:val="none"/>
          <w:shd w:val="clear" w:color="auto" w:fill="ffffff"/>
        </w:rPr>
      </w:pPr>
    </w:p>
    <w:p>
      <w:pPr>
        <w:pStyle w:val="style0"/>
        <w:spacing w:lineRule="exact" w:line="440"/>
        <w:rPr>
          <w:color w:val="auto"/>
          <w:szCs w:val="21"/>
          <w:highlight w:val="none"/>
          <w:shd w:val="clear" w:color="auto" w:fill="ffffff"/>
        </w:rPr>
      </w:pPr>
    </w:p>
    <w:p>
      <w:pPr>
        <w:pStyle w:val="style0"/>
        <w:spacing w:lineRule="exact" w:line="440"/>
        <w:rPr>
          <w:bCs/>
          <w:color w:val="auto"/>
          <w:szCs w:val="21"/>
          <w:highlight w:val="none"/>
        </w:rPr>
      </w:pPr>
      <w:r>
        <w:rPr>
          <w:rFonts w:hint="eastAsia"/>
          <w:color w:val="auto"/>
          <w:szCs w:val="21"/>
          <w:highlight w:val="none"/>
        </w:rPr>
        <w:t>备注：</w:t>
      </w:r>
      <w:r>
        <w:rPr>
          <w:rFonts w:hint="eastAsia"/>
          <w:bCs/>
          <w:color w:val="auto"/>
          <w:szCs w:val="21"/>
          <w:highlight w:val="none"/>
        </w:rPr>
        <w:t>①应附上法定代表人身份证原件扫描件。</w:t>
      </w:r>
    </w:p>
    <w:p>
      <w:pPr>
        <w:pStyle w:val="style0"/>
        <w:spacing w:lineRule="exact" w:line="440"/>
        <w:rPr>
          <w:rFonts w:ascii="宋体" w:hAnsi="宋体"/>
          <w:color w:val="auto"/>
          <w:szCs w:val="21"/>
          <w:highlight w:val="none"/>
        </w:rPr>
      </w:pPr>
      <w:r>
        <w:rPr>
          <w:rFonts w:hint="eastAsia"/>
          <w:bCs/>
          <w:color w:val="auto"/>
          <w:szCs w:val="21"/>
          <w:highlight w:val="none"/>
        </w:rPr>
        <w:t xml:space="preserve">    </w:t>
      </w:r>
    </w:p>
    <w:p>
      <w:pPr>
        <w:pStyle w:val="style0"/>
        <w:jc w:val="center"/>
        <w:outlineLvl w:val="1"/>
        <w:rPr>
          <w:rFonts w:ascii="黑体" w:eastAsia="黑体" w:hAnsi="宋体"/>
          <w:bCs/>
          <w:color w:val="auto"/>
          <w:kern w:val="44"/>
          <w:sz w:val="24"/>
          <w:highlight w:val="none"/>
        </w:rPr>
      </w:pPr>
      <w:r>
        <w:rPr>
          <w:rFonts w:ascii="宋体" w:hAnsi="宋体" w:hint="eastAsia"/>
          <w:color w:val="auto"/>
          <w:szCs w:val="21"/>
          <w:highlight w:val="none"/>
        </w:rPr>
        <w:br w:type="page"/>
      </w:r>
      <w:r>
        <w:rPr>
          <w:rFonts w:ascii="黑体" w:eastAsia="黑体" w:hAnsi="宋体" w:hint="eastAsia"/>
          <w:color w:val="auto"/>
          <w:sz w:val="24"/>
          <w:highlight w:val="none"/>
        </w:rPr>
        <w:t>三、竞价保证金</w:t>
      </w:r>
    </w:p>
    <w:p>
      <w:pPr>
        <w:pStyle w:val="style0"/>
        <w:jc w:val="center"/>
        <w:rPr>
          <w:rFonts w:ascii="黑体" w:eastAsia="黑体" w:hAnsi="宋体"/>
          <w:bCs/>
          <w:color w:val="auto"/>
          <w:kern w:val="44"/>
          <w:sz w:val="24"/>
          <w:highlight w:val="none"/>
        </w:rPr>
      </w:pPr>
    </w:p>
    <w:p>
      <w:pPr>
        <w:pStyle w:val="style0"/>
        <w:spacing w:lineRule="exact" w:line="400"/>
        <w:ind w:firstLine="480" w:firstLineChars="200"/>
        <w:rPr>
          <w:rFonts w:ascii="宋体" w:hAnsi="宋体"/>
          <w:color w:val="auto"/>
          <w:sz w:val="24"/>
          <w:highlight w:val="none"/>
        </w:rPr>
      </w:pPr>
      <w:r>
        <w:rPr>
          <w:rFonts w:ascii="宋体" w:hAnsi="宋体" w:hint="eastAsia"/>
          <w:color w:val="auto"/>
          <w:sz w:val="24"/>
          <w:highlight w:val="none"/>
        </w:rPr>
        <w:t>竞价人应在此提供汇款凭证的复印件并盖章。</w:t>
      </w:r>
    </w:p>
    <w:p>
      <w:pPr>
        <w:pStyle w:val="style0"/>
        <w:spacing w:lineRule="exact" w:line="500"/>
        <w:ind w:firstLine="1680" w:firstLineChars="800"/>
        <w:rPr>
          <w:rFonts w:ascii="宋体" w:hAnsi="宋体"/>
          <w:color w:val="auto"/>
          <w:szCs w:val="21"/>
          <w:highlight w:val="none"/>
        </w:rPr>
      </w:pPr>
    </w:p>
    <w:p>
      <w:pPr>
        <w:pStyle w:val="style0"/>
        <w:spacing w:lineRule="exact" w:line="500"/>
        <w:ind w:firstLine="1680" w:firstLineChars="800"/>
        <w:rPr>
          <w:rFonts w:ascii="宋体" w:hAnsi="宋体"/>
          <w:color w:val="auto"/>
          <w:szCs w:val="21"/>
          <w:highlight w:val="none"/>
        </w:rPr>
      </w:pPr>
    </w:p>
    <w:p>
      <w:pPr>
        <w:pStyle w:val="style0"/>
        <w:spacing w:lineRule="exact" w:line="500"/>
        <w:ind w:firstLine="1680" w:firstLineChars="800"/>
        <w:rPr>
          <w:rFonts w:ascii="宋体" w:hAnsi="宋体"/>
          <w:color w:val="auto"/>
          <w:szCs w:val="21"/>
          <w:highlight w:val="none"/>
        </w:rPr>
      </w:pPr>
    </w:p>
    <w:p>
      <w:pPr>
        <w:pStyle w:val="style0"/>
        <w:spacing w:lineRule="exact" w:line="500"/>
        <w:ind w:firstLine="1680" w:firstLineChars="800"/>
        <w:rPr>
          <w:rFonts w:ascii="宋体" w:hAnsi="宋体"/>
          <w:color w:val="auto"/>
          <w:szCs w:val="21"/>
          <w:highlight w:val="none"/>
        </w:rPr>
      </w:pPr>
    </w:p>
    <w:p>
      <w:pPr>
        <w:pStyle w:val="style0"/>
        <w:spacing w:lineRule="exact" w:line="500"/>
        <w:ind w:firstLine="1680" w:firstLineChars="800"/>
        <w:rPr>
          <w:rFonts w:ascii="宋体" w:hAnsi="宋体"/>
          <w:color w:val="auto"/>
          <w:szCs w:val="21"/>
          <w:highlight w:val="none"/>
        </w:rPr>
      </w:pPr>
    </w:p>
    <w:p>
      <w:pPr>
        <w:pStyle w:val="style0"/>
        <w:spacing w:lineRule="exact" w:line="500"/>
        <w:ind w:firstLine="1680" w:firstLineChars="800"/>
        <w:rPr>
          <w:rFonts w:ascii="宋体" w:hAnsi="宋体"/>
          <w:color w:val="auto"/>
          <w:szCs w:val="21"/>
          <w:highlight w:val="none"/>
        </w:rPr>
      </w:pPr>
    </w:p>
    <w:p>
      <w:pPr>
        <w:pStyle w:val="style0"/>
        <w:spacing w:lineRule="exact" w:line="500"/>
        <w:ind w:firstLine="1680" w:firstLineChars="800"/>
        <w:rPr>
          <w:rFonts w:ascii="宋体" w:hAnsi="宋体"/>
          <w:color w:val="auto"/>
          <w:szCs w:val="21"/>
          <w:highlight w:val="none"/>
        </w:rPr>
      </w:pPr>
    </w:p>
    <w:p>
      <w:pPr>
        <w:pStyle w:val="style0"/>
        <w:spacing w:lineRule="exact" w:line="500"/>
        <w:ind w:firstLine="1680" w:firstLineChars="800"/>
        <w:rPr>
          <w:rFonts w:ascii="宋体" w:hAnsi="宋体"/>
          <w:color w:val="auto"/>
          <w:szCs w:val="21"/>
          <w:highlight w:val="none"/>
        </w:rPr>
      </w:pPr>
    </w:p>
    <w:p>
      <w:pPr>
        <w:pStyle w:val="style0"/>
        <w:spacing w:lineRule="exact" w:line="500"/>
        <w:ind w:firstLine="1680" w:firstLineChars="800"/>
        <w:rPr>
          <w:rFonts w:ascii="宋体" w:hAnsi="宋体"/>
          <w:color w:val="auto"/>
          <w:szCs w:val="21"/>
          <w:highlight w:val="none"/>
        </w:rPr>
      </w:pPr>
    </w:p>
    <w:p>
      <w:pPr>
        <w:pStyle w:val="style0"/>
        <w:spacing w:lineRule="exact" w:line="500"/>
        <w:ind w:firstLine="1680" w:firstLineChars="800"/>
        <w:rPr>
          <w:rFonts w:ascii="宋体" w:hAnsi="宋体"/>
          <w:color w:val="auto"/>
          <w:szCs w:val="21"/>
          <w:highlight w:val="none"/>
        </w:rPr>
      </w:pPr>
    </w:p>
    <w:p>
      <w:pPr>
        <w:pStyle w:val="style0"/>
        <w:spacing w:lineRule="exact" w:line="500"/>
        <w:ind w:firstLine="1680" w:firstLineChars="800"/>
        <w:rPr>
          <w:rFonts w:ascii="宋体" w:hAnsi="宋体"/>
          <w:color w:val="auto"/>
          <w:szCs w:val="21"/>
          <w:highlight w:val="none"/>
        </w:rPr>
      </w:pPr>
    </w:p>
    <w:p>
      <w:pPr>
        <w:pStyle w:val="style0"/>
        <w:spacing w:lineRule="exact" w:line="500"/>
        <w:ind w:firstLine="1680" w:firstLineChars="800"/>
        <w:rPr>
          <w:rFonts w:ascii="宋体" w:hAnsi="宋体"/>
          <w:color w:val="auto"/>
          <w:szCs w:val="21"/>
          <w:highlight w:val="none"/>
        </w:rPr>
      </w:pPr>
    </w:p>
    <w:p>
      <w:pPr>
        <w:pStyle w:val="style0"/>
        <w:spacing w:lineRule="exact" w:line="500"/>
        <w:ind w:firstLine="1680" w:firstLineChars="800"/>
        <w:rPr>
          <w:rFonts w:ascii="宋体" w:hAnsi="宋体"/>
          <w:color w:val="auto"/>
          <w:szCs w:val="21"/>
          <w:highlight w:val="none"/>
        </w:rPr>
      </w:pPr>
    </w:p>
    <w:p>
      <w:pPr>
        <w:pStyle w:val="style0"/>
        <w:spacing w:lineRule="exact" w:line="500"/>
        <w:ind w:firstLine="1680" w:firstLineChars="800"/>
        <w:rPr>
          <w:rFonts w:ascii="宋体" w:hAnsi="宋体"/>
          <w:color w:val="auto"/>
          <w:szCs w:val="21"/>
          <w:highlight w:val="none"/>
        </w:rPr>
      </w:pPr>
    </w:p>
    <w:p>
      <w:pPr>
        <w:pStyle w:val="style0"/>
        <w:spacing w:lineRule="exact" w:line="500"/>
        <w:ind w:firstLine="1680" w:firstLineChars="800"/>
        <w:rPr>
          <w:rFonts w:ascii="宋体" w:hAnsi="宋体"/>
          <w:color w:val="auto"/>
          <w:szCs w:val="21"/>
          <w:highlight w:val="none"/>
        </w:rPr>
      </w:pPr>
    </w:p>
    <w:p>
      <w:pPr>
        <w:pStyle w:val="style0"/>
        <w:spacing w:lineRule="exact" w:line="500"/>
        <w:ind w:firstLine="1680" w:firstLineChars="800"/>
        <w:rPr>
          <w:rFonts w:ascii="宋体" w:hAnsi="宋体"/>
          <w:color w:val="auto"/>
          <w:szCs w:val="21"/>
          <w:highlight w:val="none"/>
        </w:rPr>
      </w:pPr>
    </w:p>
    <w:p>
      <w:pPr>
        <w:pStyle w:val="style0"/>
        <w:spacing w:lineRule="exact" w:line="500"/>
        <w:ind w:firstLine="1680" w:firstLineChars="800"/>
        <w:rPr>
          <w:rFonts w:ascii="宋体" w:hAnsi="宋体"/>
          <w:color w:val="auto"/>
          <w:szCs w:val="21"/>
          <w:highlight w:val="none"/>
        </w:rPr>
      </w:pPr>
    </w:p>
    <w:p>
      <w:pPr>
        <w:pStyle w:val="style0"/>
        <w:spacing w:lineRule="exact" w:line="500"/>
        <w:ind w:firstLine="1680" w:firstLineChars="800"/>
        <w:rPr>
          <w:rFonts w:ascii="宋体" w:hAnsi="宋体"/>
          <w:color w:val="auto"/>
          <w:szCs w:val="21"/>
          <w:highlight w:val="none"/>
        </w:rPr>
      </w:pPr>
    </w:p>
    <w:p>
      <w:pPr>
        <w:pStyle w:val="style0"/>
        <w:spacing w:lineRule="exact" w:line="500"/>
        <w:ind w:firstLine="1680" w:firstLineChars="800"/>
        <w:rPr>
          <w:rFonts w:ascii="宋体" w:hAnsi="宋体"/>
          <w:color w:val="auto"/>
          <w:szCs w:val="21"/>
          <w:highlight w:val="none"/>
        </w:rPr>
      </w:pPr>
    </w:p>
    <w:p>
      <w:pPr>
        <w:pStyle w:val="style0"/>
        <w:spacing w:lineRule="exact" w:line="500"/>
        <w:ind w:firstLine="3780" w:firstLineChars="1800"/>
        <w:rPr>
          <w:rFonts w:ascii="宋体" w:hAnsi="宋体"/>
          <w:color w:val="auto"/>
          <w:szCs w:val="21"/>
          <w:highlight w:val="none"/>
        </w:rPr>
      </w:pPr>
      <w:r>
        <w:rPr>
          <w:rFonts w:ascii="宋体" w:hAnsi="宋体" w:hint="eastAsia"/>
          <w:color w:val="auto"/>
          <w:szCs w:val="21"/>
          <w:highlight w:val="none"/>
        </w:rPr>
        <w:t>竞价人：</w:t>
      </w:r>
      <w:r>
        <w:rPr>
          <w:rFonts w:ascii="宋体" w:hAnsi="宋体" w:hint="eastAsia"/>
          <w:color w:val="auto"/>
          <w:szCs w:val="21"/>
          <w:highlight w:val="none"/>
          <w:u w:val="single"/>
        </w:rPr>
        <w:t xml:space="preserve">                          </w:t>
      </w:r>
      <w:r>
        <w:rPr>
          <w:rFonts w:ascii="宋体" w:hAnsi="宋体" w:hint="eastAsia"/>
          <w:color w:val="auto"/>
          <w:szCs w:val="21"/>
          <w:highlight w:val="none"/>
        </w:rPr>
        <w:t>（盖单位章）</w:t>
      </w:r>
    </w:p>
    <w:p>
      <w:pPr>
        <w:pStyle w:val="style0"/>
        <w:spacing w:lineRule="exact" w:line="500"/>
        <w:ind w:firstLine="3570" w:firstLineChars="1700"/>
        <w:rPr>
          <w:rFonts w:ascii="宋体" w:hAnsi="宋体"/>
          <w:color w:val="auto"/>
          <w:szCs w:val="21"/>
          <w:highlight w:val="none"/>
          <w:u w:val="single"/>
        </w:rPr>
      </w:pPr>
      <w:r>
        <w:rPr>
          <w:rFonts w:ascii="宋体" w:hAnsi="宋体" w:hint="eastAsia"/>
          <w:color w:val="auto"/>
          <w:szCs w:val="21"/>
          <w:highlight w:val="none"/>
        </w:rPr>
        <w:t>法定代表人或授权委托人：</w:t>
      </w:r>
      <w:r>
        <w:rPr>
          <w:rFonts w:ascii="宋体" w:hAnsi="宋体" w:hint="eastAsia"/>
          <w:color w:val="auto"/>
          <w:szCs w:val="21"/>
          <w:highlight w:val="none"/>
          <w:u w:val="single"/>
        </w:rPr>
        <w:t xml:space="preserve">              （签字</w:t>
      </w:r>
      <w:r>
        <w:rPr>
          <w:rFonts w:ascii="宋体" w:hAnsi="宋体" w:hint="eastAsia"/>
          <w:color w:val="auto"/>
          <w:szCs w:val="21"/>
          <w:highlight w:val="none"/>
          <w:u w:val="single"/>
          <w:lang w:val="en-US" w:eastAsia="zh-CN"/>
        </w:rPr>
        <w:t>或盖章</w:t>
      </w:r>
      <w:r>
        <w:rPr>
          <w:rFonts w:ascii="宋体" w:hAnsi="宋体" w:hint="eastAsia"/>
          <w:color w:val="auto"/>
          <w:szCs w:val="21"/>
          <w:highlight w:val="none"/>
          <w:u w:val="single"/>
        </w:rPr>
        <w:t>）</w:t>
      </w:r>
    </w:p>
    <w:p>
      <w:pPr>
        <w:pStyle w:val="style0"/>
        <w:spacing w:lineRule="exact" w:line="400"/>
        <w:ind w:firstLine="420" w:firstLineChars="200"/>
        <w:rPr>
          <w:rFonts w:ascii="宋体" w:hAnsi="宋体"/>
          <w:color w:val="auto"/>
          <w:szCs w:val="21"/>
          <w:highlight w:val="none"/>
        </w:rPr>
      </w:pPr>
      <w:r>
        <w:rPr>
          <w:rFonts w:ascii="宋体" w:hAnsi="宋体" w:hint="eastAsia"/>
          <w:color w:val="auto"/>
          <w:szCs w:val="21"/>
          <w:highlight w:val="none"/>
        </w:rPr>
        <w:t xml:space="preserve">                                               日期：</w:t>
      </w:r>
      <w:r>
        <w:rPr>
          <w:rFonts w:ascii="宋体" w:hAnsi="宋体" w:hint="eastAsia"/>
          <w:color w:val="auto"/>
          <w:szCs w:val="21"/>
          <w:highlight w:val="none"/>
          <w:u w:val="single"/>
        </w:rPr>
        <w:t xml:space="preserve">      </w:t>
      </w:r>
      <w:r>
        <w:rPr>
          <w:rFonts w:ascii="宋体" w:hAnsi="宋体" w:hint="eastAsia"/>
          <w:color w:val="auto"/>
          <w:szCs w:val="21"/>
          <w:highlight w:val="none"/>
        </w:rPr>
        <w:t>年</w:t>
      </w:r>
      <w:r>
        <w:rPr>
          <w:rFonts w:ascii="宋体" w:hAnsi="宋体" w:hint="eastAsia"/>
          <w:color w:val="auto"/>
          <w:szCs w:val="21"/>
          <w:highlight w:val="none"/>
          <w:u w:val="single"/>
        </w:rPr>
        <w:t xml:space="preserve">    </w:t>
      </w:r>
      <w:r>
        <w:rPr>
          <w:rFonts w:ascii="宋体" w:hAnsi="宋体" w:hint="eastAsia"/>
          <w:color w:val="auto"/>
          <w:szCs w:val="21"/>
          <w:highlight w:val="none"/>
        </w:rPr>
        <w:t>月</w:t>
      </w:r>
      <w:r>
        <w:rPr>
          <w:rFonts w:ascii="宋体" w:hAnsi="宋体" w:hint="eastAsia"/>
          <w:color w:val="auto"/>
          <w:szCs w:val="21"/>
          <w:highlight w:val="none"/>
          <w:u w:val="single"/>
        </w:rPr>
        <w:t xml:space="preserve">    </w:t>
      </w:r>
      <w:r>
        <w:rPr>
          <w:rFonts w:ascii="宋体" w:hAnsi="宋体" w:hint="eastAsia"/>
          <w:color w:val="auto"/>
          <w:szCs w:val="21"/>
          <w:highlight w:val="none"/>
        </w:rPr>
        <w:t>日</w:t>
      </w:r>
    </w:p>
    <w:p>
      <w:pPr>
        <w:pStyle w:val="style0"/>
        <w:spacing w:lineRule="exact" w:line="400"/>
        <w:ind w:firstLine="420" w:firstLineChars="200"/>
        <w:rPr>
          <w:rFonts w:ascii="宋体" w:hAnsi="宋体"/>
          <w:color w:val="auto"/>
          <w:szCs w:val="21"/>
          <w:highlight w:val="none"/>
        </w:rPr>
      </w:pPr>
    </w:p>
    <w:p>
      <w:pPr>
        <w:pStyle w:val="style0"/>
        <w:spacing w:lineRule="exact" w:line="400"/>
        <w:ind w:firstLine="420" w:firstLineChars="200"/>
        <w:rPr>
          <w:rFonts w:ascii="宋体" w:hAnsi="宋体"/>
          <w:color w:val="auto"/>
          <w:szCs w:val="21"/>
          <w:highlight w:val="none"/>
        </w:rPr>
      </w:pPr>
    </w:p>
    <w:p>
      <w:pPr>
        <w:pStyle w:val="style0"/>
        <w:spacing w:lineRule="exact" w:line="400"/>
        <w:ind w:firstLine="420" w:firstLineChars="200"/>
        <w:rPr>
          <w:rFonts w:ascii="宋体" w:hAnsi="宋体"/>
          <w:color w:val="auto"/>
          <w:szCs w:val="21"/>
          <w:highlight w:val="none"/>
        </w:rPr>
      </w:pPr>
    </w:p>
    <w:p>
      <w:pPr>
        <w:pStyle w:val="style0"/>
        <w:spacing w:lineRule="exact" w:line="400"/>
        <w:ind w:firstLine="420" w:firstLineChars="200"/>
        <w:rPr>
          <w:rFonts w:ascii="宋体" w:hAnsi="宋体"/>
          <w:color w:val="auto"/>
          <w:szCs w:val="21"/>
          <w:highlight w:val="none"/>
        </w:rPr>
      </w:pPr>
    </w:p>
    <w:p>
      <w:pPr>
        <w:pStyle w:val="style0"/>
        <w:jc w:val="center"/>
        <w:outlineLvl w:val="1"/>
        <w:rPr>
          <w:rFonts w:ascii="黑体" w:eastAsia="黑体" w:hAnsi="宋体"/>
          <w:color w:val="auto"/>
          <w:sz w:val="24"/>
          <w:highlight w:val="none"/>
        </w:rPr>
      </w:pPr>
      <w:r>
        <w:rPr>
          <w:rFonts w:ascii="黑体" w:eastAsia="黑体" w:hAnsi="宋体" w:hint="eastAsia"/>
          <w:color w:val="auto"/>
          <w:sz w:val="24"/>
          <w:highlight w:val="none"/>
        </w:rPr>
        <w:br w:type="page"/>
      </w:r>
      <w:r>
        <w:rPr>
          <w:rFonts w:ascii="黑体" w:eastAsia="黑体" w:hAnsi="宋体" w:hint="eastAsia"/>
          <w:color w:val="auto"/>
          <w:sz w:val="24"/>
          <w:highlight w:val="none"/>
        </w:rPr>
        <w:t>四、资格审查资料</w:t>
      </w:r>
    </w:p>
    <w:p>
      <w:pPr>
        <w:pStyle w:val="style0"/>
        <w:spacing w:lineRule="auto" w:line="360"/>
        <w:jc w:val="center"/>
        <w:outlineLvl w:val="1"/>
        <w:rPr>
          <w:rFonts w:ascii="黑体" w:eastAsia="黑体" w:hAnsi="宋体"/>
          <w:color w:val="auto"/>
          <w:sz w:val="24"/>
          <w:highlight w:val="none"/>
        </w:rPr>
      </w:pPr>
      <w:r>
        <w:rPr>
          <w:rFonts w:ascii="黑体" w:eastAsia="黑体" w:hAnsi="宋体" w:hint="eastAsia"/>
          <w:color w:val="auto"/>
          <w:sz w:val="24"/>
          <w:highlight w:val="none"/>
        </w:rPr>
        <w:t>（一）竞价人基本情况表</w:t>
      </w:r>
    </w:p>
    <w:p>
      <w:pPr>
        <w:pStyle w:val="style0"/>
        <w:spacing w:lineRule="exact" w:line="400"/>
        <w:ind w:right="460"/>
        <w:rPr>
          <w:rFonts w:ascii="宋体" w:hAnsi="宋体"/>
          <w:color w:val="auto"/>
          <w:sz w:val="18"/>
          <w:szCs w:val="18"/>
          <w:highlight w:val="none"/>
          <w:u w:val="single"/>
        </w:rPr>
      </w:pPr>
      <w:r>
        <w:rPr>
          <w:rFonts w:ascii="宋体" w:hAnsi="宋体" w:hint="eastAsia"/>
          <w:color w:val="auto"/>
          <w:sz w:val="18"/>
          <w:szCs w:val="18"/>
          <w:highlight w:val="none"/>
        </w:rPr>
        <w:t xml:space="preserve">竞价人名称： </w:t>
      </w:r>
      <w:r>
        <w:rPr>
          <w:rFonts w:ascii="宋体" w:hAnsi="宋体" w:hint="eastAsia"/>
          <w:color w:val="auto"/>
          <w:sz w:val="18"/>
          <w:szCs w:val="18"/>
          <w:highlight w:val="none"/>
          <w:u w:val="single"/>
        </w:rPr>
        <w:t xml:space="preserve">        （公章）     </w:t>
      </w:r>
      <w:r>
        <w:rPr>
          <w:rFonts w:ascii="宋体" w:hAnsi="宋体" w:hint="eastAsia"/>
          <w:color w:val="auto"/>
          <w:sz w:val="18"/>
          <w:szCs w:val="18"/>
          <w:highlight w:val="none"/>
        </w:rPr>
        <w:t xml:space="preserve">                 </w:t>
      </w:r>
    </w:p>
    <w:tbl>
      <w:tblPr>
        <w:tblStyle w:val="style105"/>
        <w:tblW w:w="0" w:type="auto"/>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ayout w:type="fixed"/>
        <w:tblCellMar>
          <w:top w:w="0" w:type="dxa"/>
          <w:left w:w="0" w:type="dxa"/>
          <w:bottom w:w="0" w:type="dxa"/>
          <w:right w:w="0" w:type="dxa"/>
        </w:tblCellMar>
      </w:tblPr>
      <w:tblGrid>
        <w:gridCol w:w="2402"/>
        <w:gridCol w:w="1188"/>
        <w:gridCol w:w="891"/>
        <w:gridCol w:w="1032"/>
        <w:gridCol w:w="454"/>
        <w:gridCol w:w="1486"/>
        <w:gridCol w:w="203"/>
        <w:gridCol w:w="985"/>
        <w:gridCol w:w="1141"/>
      </w:tblGrid>
      <w:tr>
        <w:trPr>
          <w:trHeight w:val="340" w:hRule="atLeast"/>
          <w:jc w:val="center"/>
        </w:trPr>
        <w:tc>
          <w:tcPr>
            <w:tcW w:w="2402" w:type="dxa"/>
            <w:tcBorders>
              <w:top w:val="single" w:sz="12" w:space="0" w:color="000000"/>
              <w:left w:val="single" w:sz="12"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竞价人名称</w:t>
            </w:r>
          </w:p>
        </w:tc>
        <w:tc>
          <w:tcPr>
            <w:tcW w:w="7380" w:type="dxa"/>
            <w:gridSpan w:val="8"/>
            <w:tcBorders>
              <w:top w:val="single" w:sz="12" w:space="0" w:color="000000"/>
              <w:left w:val="single" w:sz="6" w:space="0" w:color="000000"/>
              <w:bottom w:val="single" w:sz="6" w:space="0" w:color="000000"/>
              <w:right w:val="single" w:sz="12"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r>
      <w:tr>
        <w:tblPrEx/>
        <w:trPr>
          <w:trHeight w:val="340" w:hRule="atLeast"/>
          <w:jc w:val="center"/>
        </w:trPr>
        <w:tc>
          <w:tcPr>
            <w:tcW w:w="2402" w:type="dxa"/>
            <w:tcBorders>
              <w:top w:val="single" w:sz="6" w:space="0" w:color="000000"/>
              <w:left w:val="single" w:sz="12"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注册地址</w:t>
            </w:r>
          </w:p>
        </w:tc>
        <w:tc>
          <w:tcPr>
            <w:tcW w:w="3565" w:type="dxa"/>
            <w:gridSpan w:val="4"/>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邮政编码</w:t>
            </w:r>
          </w:p>
        </w:tc>
        <w:tc>
          <w:tcPr>
            <w:tcW w:w="2329" w:type="dxa"/>
            <w:gridSpan w:val="3"/>
            <w:tcBorders>
              <w:top w:val="single" w:sz="6" w:space="0" w:color="000000"/>
              <w:left w:val="single" w:sz="6" w:space="0" w:color="000000"/>
              <w:bottom w:val="single" w:sz="6" w:space="0" w:color="000000"/>
              <w:right w:val="single" w:sz="12"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r>
      <w:tr>
        <w:tblPrEx/>
        <w:trPr>
          <w:trHeight w:val="340" w:hRule="atLeast"/>
          <w:jc w:val="center"/>
        </w:trPr>
        <w:tc>
          <w:tcPr>
            <w:tcW w:w="2402" w:type="dxa"/>
            <w:vMerge w:val="restart"/>
            <w:tcBorders>
              <w:top w:val="single" w:sz="6" w:space="0" w:color="000000"/>
              <w:left w:val="single" w:sz="12"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联系方式</w:t>
            </w:r>
          </w:p>
        </w:tc>
        <w:tc>
          <w:tcPr>
            <w:tcW w:w="1188" w:type="dxa"/>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联系人</w:t>
            </w:r>
          </w:p>
        </w:tc>
        <w:tc>
          <w:tcPr>
            <w:tcW w:w="2377" w:type="dxa"/>
            <w:gridSpan w:val="3"/>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电</w:t>
            </w:r>
            <w:r>
              <w:rPr>
                <w:rFonts w:ascii="宋体" w:hAnsi="宋体" w:hint="eastAsia"/>
                <w:color w:val="auto"/>
                <w:kern w:val="0"/>
                <w:sz w:val="18"/>
                <w:szCs w:val="18"/>
                <w:highlight w:val="none"/>
              </w:rPr>
              <w:t xml:space="preserve"> </w:t>
            </w:r>
            <w:r>
              <w:rPr>
                <w:rFonts w:ascii="宋体" w:cs="MingLiU" w:hAnsi="宋体" w:hint="eastAsia"/>
                <w:color w:val="auto"/>
                <w:kern w:val="0"/>
                <w:sz w:val="18"/>
                <w:szCs w:val="18"/>
                <w:highlight w:val="none"/>
              </w:rPr>
              <w:t>话</w:t>
            </w:r>
          </w:p>
        </w:tc>
        <w:tc>
          <w:tcPr>
            <w:tcW w:w="2329" w:type="dxa"/>
            <w:gridSpan w:val="3"/>
            <w:tcBorders>
              <w:top w:val="single" w:sz="6" w:space="0" w:color="000000"/>
              <w:left w:val="single" w:sz="6" w:space="0" w:color="000000"/>
              <w:bottom w:val="single" w:sz="6" w:space="0" w:color="000000"/>
              <w:right w:val="single" w:sz="12"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r>
      <w:tr>
        <w:tblPrEx/>
        <w:trPr>
          <w:trHeight w:val="340" w:hRule="atLeast"/>
          <w:jc w:val="center"/>
        </w:trPr>
        <w:tc>
          <w:tcPr>
            <w:tcW w:w="2402" w:type="dxa"/>
            <w:vMerge w:val="continue"/>
            <w:tcBorders>
              <w:top w:val="single" w:sz="6" w:space="0" w:color="000000"/>
              <w:left w:val="single" w:sz="12" w:space="0" w:color="000000"/>
              <w:bottom w:val="single" w:sz="6" w:space="0" w:color="000000"/>
              <w:right w:val="single" w:sz="6" w:space="0" w:color="000000"/>
            </w:tcBorders>
            <w:vAlign w:val="center"/>
          </w:tcPr>
          <w:p>
            <w:pPr>
              <w:pStyle w:val="style0"/>
              <w:widowControl/>
              <w:spacing w:lineRule="exact" w:line="360"/>
              <w:jc w:val="left"/>
              <w:rPr>
                <w:rFonts w:ascii="宋体" w:hAnsi="宋体"/>
                <w:color w:val="auto"/>
                <w:kern w:val="0"/>
                <w:sz w:val="18"/>
                <w:szCs w:val="18"/>
                <w:highlight w:val="none"/>
              </w:rPr>
            </w:pPr>
          </w:p>
        </w:tc>
        <w:tc>
          <w:tcPr>
            <w:tcW w:w="1188" w:type="dxa"/>
            <w:tcBorders>
              <w:top w:val="single" w:sz="6" w:space="0" w:color="000000"/>
              <w:left w:val="single" w:sz="6" w:space="0" w:color="000000"/>
              <w:bottom w:val="single" w:sz="6" w:space="0" w:color="000000"/>
              <w:right w:val="single" w:sz="6" w:space="0" w:color="000000"/>
            </w:tcBorders>
            <w:vAlign w:val="center"/>
          </w:tcPr>
          <w:p>
            <w:pPr>
              <w:pStyle w:val="style0"/>
              <w:tabs>
                <w:tab w:val="left" w:leader="none" w:pos="540"/>
              </w:tabs>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传</w:t>
            </w:r>
            <w:r>
              <w:rPr>
                <w:rFonts w:ascii="宋体" w:hAnsi="宋体" w:hint="eastAsia"/>
                <w:color w:val="auto"/>
                <w:kern w:val="0"/>
                <w:sz w:val="18"/>
                <w:szCs w:val="18"/>
                <w:highlight w:val="none"/>
              </w:rPr>
              <w:t xml:space="preserve"> </w:t>
            </w:r>
            <w:r>
              <w:rPr>
                <w:rFonts w:ascii="宋体" w:cs="MingLiU" w:hAnsi="宋体" w:hint="eastAsia"/>
                <w:color w:val="auto"/>
                <w:kern w:val="0"/>
                <w:sz w:val="18"/>
                <w:szCs w:val="18"/>
                <w:highlight w:val="none"/>
              </w:rPr>
              <w:t>真</w:t>
            </w:r>
          </w:p>
        </w:tc>
        <w:tc>
          <w:tcPr>
            <w:tcW w:w="2377" w:type="dxa"/>
            <w:gridSpan w:val="3"/>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c>
          <w:tcPr>
            <w:tcW w:w="1486" w:type="dxa"/>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电子邮件</w:t>
            </w:r>
          </w:p>
        </w:tc>
        <w:tc>
          <w:tcPr>
            <w:tcW w:w="2329" w:type="dxa"/>
            <w:gridSpan w:val="3"/>
            <w:tcBorders>
              <w:top w:val="single" w:sz="6" w:space="0" w:color="000000"/>
              <w:left w:val="single" w:sz="6" w:space="0" w:color="000000"/>
              <w:bottom w:val="single" w:sz="6" w:space="0" w:color="000000"/>
              <w:right w:val="single" w:sz="12"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r>
      <w:tr>
        <w:tblPrEx/>
        <w:trPr>
          <w:trHeight w:val="340" w:hRule="atLeast"/>
          <w:jc w:val="center"/>
        </w:trPr>
        <w:tc>
          <w:tcPr>
            <w:tcW w:w="2402" w:type="dxa"/>
            <w:tcBorders>
              <w:top w:val="single" w:sz="6" w:space="0" w:color="000000"/>
              <w:left w:val="single" w:sz="12"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法定代表人</w:t>
            </w:r>
          </w:p>
        </w:tc>
        <w:tc>
          <w:tcPr>
            <w:tcW w:w="1188" w:type="dxa"/>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姓名</w:t>
            </w:r>
          </w:p>
        </w:tc>
        <w:tc>
          <w:tcPr>
            <w:tcW w:w="891" w:type="dxa"/>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c>
          <w:tcPr>
            <w:tcW w:w="1486" w:type="dxa"/>
            <w:gridSpan w:val="2"/>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技术职称</w:t>
            </w:r>
          </w:p>
        </w:tc>
        <w:tc>
          <w:tcPr>
            <w:tcW w:w="1689" w:type="dxa"/>
            <w:gridSpan w:val="2"/>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c>
          <w:tcPr>
            <w:tcW w:w="985" w:type="dxa"/>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电话</w:t>
            </w:r>
          </w:p>
        </w:tc>
        <w:tc>
          <w:tcPr>
            <w:tcW w:w="1141" w:type="dxa"/>
            <w:tcBorders>
              <w:top w:val="single" w:sz="6" w:space="0" w:color="000000"/>
              <w:left w:val="single" w:sz="6" w:space="0" w:color="000000"/>
              <w:bottom w:val="single" w:sz="6" w:space="0" w:color="000000"/>
              <w:right w:val="single" w:sz="12"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r>
      <w:tr>
        <w:tblPrEx/>
        <w:trPr>
          <w:trHeight w:val="340" w:hRule="atLeast"/>
          <w:jc w:val="center"/>
        </w:trPr>
        <w:tc>
          <w:tcPr>
            <w:tcW w:w="2402" w:type="dxa"/>
            <w:tcBorders>
              <w:top w:val="single" w:sz="6" w:space="0" w:color="000000"/>
              <w:left w:val="single" w:sz="12"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技术负责人</w:t>
            </w:r>
          </w:p>
        </w:tc>
        <w:tc>
          <w:tcPr>
            <w:tcW w:w="1188" w:type="dxa"/>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姓名</w:t>
            </w:r>
          </w:p>
        </w:tc>
        <w:tc>
          <w:tcPr>
            <w:tcW w:w="891" w:type="dxa"/>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c>
          <w:tcPr>
            <w:tcW w:w="1486" w:type="dxa"/>
            <w:gridSpan w:val="2"/>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技术职称</w:t>
            </w:r>
          </w:p>
        </w:tc>
        <w:tc>
          <w:tcPr>
            <w:tcW w:w="1689" w:type="dxa"/>
            <w:gridSpan w:val="2"/>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c>
          <w:tcPr>
            <w:tcW w:w="985" w:type="dxa"/>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电话</w:t>
            </w:r>
          </w:p>
        </w:tc>
        <w:tc>
          <w:tcPr>
            <w:tcW w:w="1141" w:type="dxa"/>
            <w:tcBorders>
              <w:top w:val="single" w:sz="6" w:space="0" w:color="000000"/>
              <w:left w:val="single" w:sz="6" w:space="0" w:color="000000"/>
              <w:bottom w:val="single" w:sz="6" w:space="0" w:color="000000"/>
              <w:right w:val="single" w:sz="12"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r>
      <w:tr>
        <w:tblPrEx/>
        <w:trPr>
          <w:trHeight w:val="340" w:hRule="atLeast"/>
          <w:jc w:val="center"/>
        </w:trPr>
        <w:tc>
          <w:tcPr>
            <w:tcW w:w="2402" w:type="dxa"/>
            <w:tcBorders>
              <w:top w:val="single" w:sz="6" w:space="0" w:color="000000"/>
              <w:left w:val="single" w:sz="12"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营业执照号</w:t>
            </w:r>
          </w:p>
        </w:tc>
        <w:tc>
          <w:tcPr>
            <w:tcW w:w="2079" w:type="dxa"/>
            <w:gridSpan w:val="2"/>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c>
          <w:tcPr>
            <w:tcW w:w="5301" w:type="dxa"/>
            <w:gridSpan w:val="6"/>
            <w:tcBorders>
              <w:top w:val="single" w:sz="6" w:space="0" w:color="000000"/>
              <w:left w:val="single" w:sz="6" w:space="0" w:color="000000"/>
              <w:bottom w:val="single" w:sz="6" w:space="0" w:color="000000"/>
              <w:right w:val="single" w:sz="12" w:space="0" w:color="000000"/>
            </w:tcBorders>
            <w:vAlign w:val="center"/>
          </w:tcPr>
          <w:p>
            <w:pPr>
              <w:pStyle w:val="style0"/>
              <w:autoSpaceDE w:val="false"/>
              <w:autoSpaceDN w:val="false"/>
              <w:adjustRightInd w:val="false"/>
              <w:spacing w:lineRule="exact" w:line="360"/>
              <w:ind w:left="105" w:leftChars="50"/>
              <w:jc w:val="center"/>
              <w:rPr>
                <w:rFonts w:ascii="宋体" w:hAnsi="宋体"/>
                <w:color w:val="auto"/>
                <w:kern w:val="0"/>
                <w:sz w:val="18"/>
                <w:szCs w:val="18"/>
                <w:highlight w:val="none"/>
                <w:u w:val="single"/>
              </w:rPr>
            </w:pPr>
            <w:r>
              <w:rPr>
                <w:rFonts w:ascii="宋体" w:cs="MingLiU" w:hAnsi="宋体" w:hint="eastAsia"/>
                <w:color w:val="auto"/>
                <w:kern w:val="0"/>
                <w:sz w:val="18"/>
                <w:szCs w:val="18"/>
                <w:highlight w:val="none"/>
              </w:rPr>
              <w:t>员工总人数：</w:t>
            </w:r>
          </w:p>
        </w:tc>
      </w:tr>
      <w:tr>
        <w:tblPrEx/>
        <w:trPr>
          <w:trHeight w:val="340" w:hRule="atLeast"/>
          <w:jc w:val="center"/>
        </w:trPr>
        <w:tc>
          <w:tcPr>
            <w:tcW w:w="2402" w:type="dxa"/>
            <w:tcBorders>
              <w:top w:val="single" w:sz="6" w:space="0" w:color="000000"/>
              <w:left w:val="single" w:sz="12"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企业资质等级</w:t>
            </w:r>
          </w:p>
        </w:tc>
        <w:tc>
          <w:tcPr>
            <w:tcW w:w="2079" w:type="dxa"/>
            <w:gridSpan w:val="2"/>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c>
          <w:tcPr>
            <w:tcW w:w="1032" w:type="dxa"/>
            <w:vMerge w:val="restart"/>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其中</w:t>
            </w:r>
          </w:p>
        </w:tc>
        <w:tc>
          <w:tcPr>
            <w:tcW w:w="2143" w:type="dxa"/>
            <w:gridSpan w:val="3"/>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项目经理</w:t>
            </w:r>
          </w:p>
        </w:tc>
        <w:tc>
          <w:tcPr>
            <w:tcW w:w="2126" w:type="dxa"/>
            <w:gridSpan w:val="2"/>
            <w:tcBorders>
              <w:top w:val="single" w:sz="6" w:space="0" w:color="000000"/>
              <w:left w:val="single" w:sz="6" w:space="0" w:color="000000"/>
              <w:bottom w:val="single" w:sz="6" w:space="0" w:color="000000"/>
              <w:right w:val="single" w:sz="12"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r>
      <w:tr>
        <w:tblPrEx/>
        <w:trPr>
          <w:trHeight w:val="340" w:hRule="atLeast"/>
          <w:jc w:val="center"/>
        </w:trPr>
        <w:tc>
          <w:tcPr>
            <w:tcW w:w="2402" w:type="dxa"/>
            <w:tcBorders>
              <w:top w:val="single" w:sz="6" w:space="0" w:color="000000"/>
              <w:left w:val="single" w:sz="12"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注册资金</w:t>
            </w:r>
          </w:p>
        </w:tc>
        <w:tc>
          <w:tcPr>
            <w:tcW w:w="2079" w:type="dxa"/>
            <w:gridSpan w:val="2"/>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c>
          <w:tcPr>
            <w:tcW w:w="1032" w:type="dxa"/>
            <w:vMerge w:val="continue"/>
            <w:tcBorders>
              <w:top w:val="single" w:sz="6" w:space="0" w:color="000000"/>
              <w:left w:val="single" w:sz="6" w:space="0" w:color="000000"/>
              <w:bottom w:val="single" w:sz="6" w:space="0" w:color="000000"/>
              <w:right w:val="single" w:sz="6" w:space="0" w:color="000000"/>
            </w:tcBorders>
            <w:vAlign w:val="center"/>
          </w:tcPr>
          <w:p>
            <w:pPr>
              <w:pStyle w:val="style0"/>
              <w:widowControl/>
              <w:spacing w:lineRule="exact" w:line="360"/>
              <w:jc w:val="left"/>
              <w:rPr>
                <w:rFonts w:ascii="宋体" w:hAnsi="宋体"/>
                <w:color w:val="auto"/>
                <w:kern w:val="0"/>
                <w:sz w:val="18"/>
                <w:szCs w:val="18"/>
                <w:highlight w:val="none"/>
              </w:rPr>
            </w:pPr>
          </w:p>
        </w:tc>
        <w:tc>
          <w:tcPr>
            <w:tcW w:w="2143" w:type="dxa"/>
            <w:gridSpan w:val="3"/>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高级职称人员</w:t>
            </w:r>
          </w:p>
        </w:tc>
        <w:tc>
          <w:tcPr>
            <w:tcW w:w="2126" w:type="dxa"/>
            <w:gridSpan w:val="2"/>
            <w:tcBorders>
              <w:top w:val="single" w:sz="6" w:space="0" w:color="000000"/>
              <w:left w:val="single" w:sz="6" w:space="0" w:color="000000"/>
              <w:bottom w:val="single" w:sz="6" w:space="0" w:color="000000"/>
              <w:right w:val="single" w:sz="12"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r>
      <w:tr>
        <w:tblPrEx/>
        <w:trPr>
          <w:trHeight w:val="340" w:hRule="atLeast"/>
          <w:jc w:val="center"/>
        </w:trPr>
        <w:tc>
          <w:tcPr>
            <w:tcW w:w="2402" w:type="dxa"/>
            <w:tcBorders>
              <w:top w:val="single" w:sz="6" w:space="0" w:color="000000"/>
              <w:left w:val="single" w:sz="12"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成立日期</w:t>
            </w:r>
          </w:p>
        </w:tc>
        <w:tc>
          <w:tcPr>
            <w:tcW w:w="2079" w:type="dxa"/>
            <w:gridSpan w:val="2"/>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c>
          <w:tcPr>
            <w:tcW w:w="1032" w:type="dxa"/>
            <w:vMerge w:val="continue"/>
            <w:tcBorders>
              <w:top w:val="single" w:sz="6" w:space="0" w:color="000000"/>
              <w:left w:val="single" w:sz="6" w:space="0" w:color="000000"/>
              <w:bottom w:val="single" w:sz="6" w:space="0" w:color="000000"/>
              <w:right w:val="single" w:sz="6" w:space="0" w:color="000000"/>
            </w:tcBorders>
            <w:vAlign w:val="center"/>
          </w:tcPr>
          <w:p>
            <w:pPr>
              <w:pStyle w:val="style0"/>
              <w:widowControl/>
              <w:spacing w:lineRule="exact" w:line="360"/>
              <w:jc w:val="left"/>
              <w:rPr>
                <w:rFonts w:ascii="宋体" w:hAnsi="宋体"/>
                <w:color w:val="auto"/>
                <w:kern w:val="0"/>
                <w:sz w:val="18"/>
                <w:szCs w:val="18"/>
                <w:highlight w:val="none"/>
              </w:rPr>
            </w:pPr>
          </w:p>
        </w:tc>
        <w:tc>
          <w:tcPr>
            <w:tcW w:w="2143" w:type="dxa"/>
            <w:gridSpan w:val="3"/>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中级职称人员</w:t>
            </w:r>
          </w:p>
        </w:tc>
        <w:tc>
          <w:tcPr>
            <w:tcW w:w="2126" w:type="dxa"/>
            <w:gridSpan w:val="2"/>
            <w:tcBorders>
              <w:top w:val="single" w:sz="6" w:space="0" w:color="000000"/>
              <w:left w:val="single" w:sz="6" w:space="0" w:color="000000"/>
              <w:bottom w:val="single" w:sz="6" w:space="0" w:color="000000"/>
              <w:right w:val="single" w:sz="12"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r>
      <w:tr>
        <w:tblPrEx/>
        <w:trPr>
          <w:trHeight w:val="340" w:hRule="atLeast"/>
          <w:jc w:val="center"/>
        </w:trPr>
        <w:tc>
          <w:tcPr>
            <w:tcW w:w="2402" w:type="dxa"/>
            <w:tcBorders>
              <w:top w:val="single" w:sz="6" w:space="0" w:color="000000"/>
              <w:left w:val="single" w:sz="12" w:space="0" w:color="000000"/>
              <w:bottom w:val="single" w:sz="6" w:space="0" w:color="000000"/>
              <w:right w:val="single" w:sz="6" w:space="0" w:color="000000"/>
            </w:tcBorders>
            <w:vAlign w:val="center"/>
          </w:tcPr>
          <w:p>
            <w:pPr>
              <w:pStyle w:val="style0"/>
              <w:autoSpaceDE w:val="false"/>
              <w:autoSpaceDN w:val="false"/>
              <w:adjustRightInd w:val="false"/>
              <w:spacing w:lineRule="exact" w:line="2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基本账户开户银行</w:t>
            </w:r>
          </w:p>
        </w:tc>
        <w:tc>
          <w:tcPr>
            <w:tcW w:w="2079" w:type="dxa"/>
            <w:gridSpan w:val="2"/>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c>
          <w:tcPr>
            <w:tcW w:w="1032" w:type="dxa"/>
            <w:vMerge w:val="continue"/>
            <w:tcBorders>
              <w:top w:val="single" w:sz="6" w:space="0" w:color="000000"/>
              <w:left w:val="single" w:sz="6" w:space="0" w:color="000000"/>
              <w:bottom w:val="single" w:sz="6" w:space="0" w:color="000000"/>
              <w:right w:val="single" w:sz="6" w:space="0" w:color="000000"/>
            </w:tcBorders>
            <w:vAlign w:val="center"/>
          </w:tcPr>
          <w:p>
            <w:pPr>
              <w:pStyle w:val="style0"/>
              <w:widowControl/>
              <w:spacing w:lineRule="exact" w:line="360"/>
              <w:jc w:val="left"/>
              <w:rPr>
                <w:rFonts w:ascii="宋体" w:hAnsi="宋体"/>
                <w:color w:val="auto"/>
                <w:kern w:val="0"/>
                <w:sz w:val="18"/>
                <w:szCs w:val="18"/>
                <w:highlight w:val="none"/>
              </w:rPr>
            </w:pPr>
          </w:p>
        </w:tc>
        <w:tc>
          <w:tcPr>
            <w:tcW w:w="2143" w:type="dxa"/>
            <w:gridSpan w:val="3"/>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初级职称人员</w:t>
            </w:r>
          </w:p>
        </w:tc>
        <w:tc>
          <w:tcPr>
            <w:tcW w:w="2126" w:type="dxa"/>
            <w:gridSpan w:val="2"/>
            <w:tcBorders>
              <w:top w:val="single" w:sz="6" w:space="0" w:color="000000"/>
              <w:left w:val="single" w:sz="6" w:space="0" w:color="000000"/>
              <w:bottom w:val="single" w:sz="6" w:space="0" w:color="000000"/>
              <w:right w:val="single" w:sz="12"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r>
      <w:tr>
        <w:tblPrEx/>
        <w:trPr>
          <w:trHeight w:val="340" w:hRule="atLeast"/>
          <w:jc w:val="center"/>
        </w:trPr>
        <w:tc>
          <w:tcPr>
            <w:tcW w:w="2402" w:type="dxa"/>
            <w:tcBorders>
              <w:top w:val="single" w:sz="6" w:space="0" w:color="000000"/>
              <w:left w:val="single" w:sz="12"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基本账户银行账号</w:t>
            </w:r>
          </w:p>
        </w:tc>
        <w:tc>
          <w:tcPr>
            <w:tcW w:w="2079" w:type="dxa"/>
            <w:gridSpan w:val="2"/>
            <w:tcBorders>
              <w:top w:val="single" w:sz="6" w:space="0" w:color="000000"/>
              <w:left w:val="single" w:sz="6"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c>
          <w:tcPr>
            <w:tcW w:w="1032" w:type="dxa"/>
            <w:vMerge w:val="continue"/>
            <w:tcBorders>
              <w:top w:val="single" w:sz="6" w:space="0" w:color="000000"/>
              <w:left w:val="single" w:sz="6" w:space="0" w:color="000000"/>
              <w:bottom w:val="single" w:sz="6" w:space="0" w:color="000000"/>
              <w:right w:val="single" w:sz="6" w:space="0" w:color="000000"/>
            </w:tcBorders>
            <w:vAlign w:val="center"/>
          </w:tcPr>
          <w:p>
            <w:pPr>
              <w:pStyle w:val="style0"/>
              <w:widowControl/>
              <w:spacing w:lineRule="exact" w:line="360"/>
              <w:jc w:val="left"/>
              <w:rPr>
                <w:rFonts w:ascii="宋体" w:hAnsi="宋体"/>
                <w:color w:val="auto"/>
                <w:kern w:val="0"/>
                <w:sz w:val="18"/>
                <w:szCs w:val="18"/>
                <w:highlight w:val="none"/>
              </w:rPr>
            </w:pPr>
          </w:p>
        </w:tc>
        <w:tc>
          <w:tcPr>
            <w:tcW w:w="2143" w:type="dxa"/>
            <w:gridSpan w:val="3"/>
            <w:tcBorders>
              <w:top w:val="single" w:sz="6" w:space="0" w:color="000000"/>
              <w:left w:val="single" w:sz="6" w:space="0" w:color="000000"/>
              <w:bottom w:val="single" w:sz="6" w:space="0" w:color="000000"/>
              <w:right w:val="single" w:sz="6" w:space="0" w:color="000000"/>
            </w:tcBorders>
            <w:vAlign w:val="center"/>
          </w:tcPr>
          <w:p>
            <w:pPr>
              <w:pStyle w:val="style0"/>
              <w:tabs>
                <w:tab w:val="left" w:leader="none" w:pos="1240"/>
              </w:tabs>
              <w:autoSpaceDE w:val="false"/>
              <w:autoSpaceDN w:val="false"/>
              <w:adjustRightInd w:val="false"/>
              <w:spacing w:before="98"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技工</w:t>
            </w:r>
          </w:p>
        </w:tc>
        <w:tc>
          <w:tcPr>
            <w:tcW w:w="2126" w:type="dxa"/>
            <w:gridSpan w:val="2"/>
            <w:tcBorders>
              <w:top w:val="single" w:sz="6" w:space="0" w:color="000000"/>
              <w:left w:val="single" w:sz="6" w:space="0" w:color="000000"/>
              <w:bottom w:val="single" w:sz="6" w:space="0" w:color="000000"/>
              <w:right w:val="single" w:sz="12"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r>
      <w:tr>
        <w:tblPrEx/>
        <w:trPr>
          <w:trHeight w:val="340" w:hRule="atLeast"/>
          <w:jc w:val="center"/>
        </w:trPr>
        <w:tc>
          <w:tcPr>
            <w:tcW w:w="2402" w:type="dxa"/>
            <w:tcBorders>
              <w:top w:val="single" w:sz="6" w:space="0" w:color="000000"/>
              <w:left w:val="single" w:sz="12" w:space="0" w:color="000000"/>
              <w:bottom w:val="single" w:sz="6"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经营范围</w:t>
            </w:r>
          </w:p>
        </w:tc>
        <w:tc>
          <w:tcPr>
            <w:tcW w:w="7380" w:type="dxa"/>
            <w:gridSpan w:val="8"/>
            <w:tcBorders>
              <w:top w:val="single" w:sz="6" w:space="0" w:color="000000"/>
              <w:left w:val="single" w:sz="6" w:space="0" w:color="000000"/>
              <w:bottom w:val="single" w:sz="6" w:space="0" w:color="000000"/>
              <w:right w:val="single" w:sz="12"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r>
      <w:tr>
        <w:tblPrEx/>
        <w:trPr>
          <w:trHeight w:val="1432" w:hRule="atLeast"/>
          <w:jc w:val="center"/>
        </w:trPr>
        <w:tc>
          <w:tcPr>
            <w:tcW w:w="2402" w:type="dxa"/>
            <w:tcBorders>
              <w:top w:val="single" w:sz="6" w:space="0" w:color="000000"/>
              <w:left w:val="single" w:sz="12" w:space="0" w:color="000000"/>
              <w:bottom w:val="single" w:sz="6" w:space="0" w:color="000000"/>
              <w:right w:val="single" w:sz="6" w:space="0" w:color="000000"/>
            </w:tcBorders>
            <w:vAlign w:val="center"/>
          </w:tcPr>
          <w:p>
            <w:pPr>
              <w:pStyle w:val="style0"/>
              <w:autoSpaceDE w:val="false"/>
              <w:autoSpaceDN w:val="false"/>
              <w:adjustRightInd w:val="false"/>
              <w:spacing w:lineRule="exact" w:line="260"/>
              <w:jc w:val="center"/>
              <w:rPr>
                <w:rFonts w:ascii="宋体" w:cs="MingLiU" w:hAnsi="宋体"/>
                <w:color w:val="auto"/>
                <w:kern w:val="0"/>
                <w:sz w:val="18"/>
                <w:szCs w:val="18"/>
                <w:highlight w:val="none"/>
              </w:rPr>
            </w:pPr>
            <w:r>
              <w:rPr>
                <w:rFonts w:ascii="宋体" w:cs="MingLiU" w:hAnsi="宋体" w:hint="eastAsia"/>
                <w:color w:val="auto"/>
                <w:kern w:val="0"/>
                <w:sz w:val="18"/>
                <w:szCs w:val="18"/>
                <w:highlight w:val="none"/>
              </w:rPr>
              <w:t>竞价人关联企业情况</w:t>
            </w:r>
          </w:p>
        </w:tc>
        <w:tc>
          <w:tcPr>
            <w:tcW w:w="7380" w:type="dxa"/>
            <w:gridSpan w:val="8"/>
            <w:tcBorders>
              <w:top w:val="single" w:sz="6" w:space="0" w:color="000000"/>
              <w:left w:val="single" w:sz="6" w:space="0" w:color="000000"/>
              <w:bottom w:val="single" w:sz="6" w:space="0" w:color="000000"/>
              <w:right w:val="single" w:sz="12" w:space="0" w:color="000000"/>
            </w:tcBorders>
            <w:vAlign w:val="center"/>
          </w:tcPr>
          <w:p>
            <w:pPr>
              <w:pStyle w:val="style0"/>
              <w:autoSpaceDE w:val="false"/>
              <w:autoSpaceDN w:val="false"/>
              <w:adjustRightInd w:val="false"/>
              <w:spacing w:lineRule="exact" w:line="360"/>
              <w:jc w:val="left"/>
              <w:rPr>
                <w:rFonts w:ascii="宋体" w:hAnsi="宋体"/>
                <w:color w:val="auto"/>
                <w:kern w:val="0"/>
                <w:sz w:val="18"/>
                <w:szCs w:val="18"/>
                <w:highlight w:val="none"/>
              </w:rPr>
            </w:pPr>
            <w:r>
              <w:rPr>
                <w:rFonts w:ascii="宋体" w:hAnsi="宋体" w:hint="eastAsia"/>
                <w:color w:val="auto"/>
                <w:kern w:val="0"/>
                <w:sz w:val="18"/>
                <w:szCs w:val="18"/>
                <w:highlight w:val="none"/>
              </w:rPr>
              <w:t>竞价人应提供关联企业情况，包括：</w:t>
            </w:r>
          </w:p>
          <w:p>
            <w:pPr>
              <w:pStyle w:val="style0"/>
              <w:autoSpaceDE w:val="false"/>
              <w:autoSpaceDN w:val="false"/>
              <w:adjustRightInd w:val="false"/>
              <w:spacing w:lineRule="exact" w:line="360"/>
              <w:jc w:val="left"/>
              <w:rPr>
                <w:rFonts w:ascii="宋体" w:hAnsi="宋体"/>
                <w:color w:val="auto"/>
                <w:kern w:val="0"/>
                <w:sz w:val="18"/>
                <w:szCs w:val="18"/>
                <w:highlight w:val="none"/>
              </w:rPr>
            </w:pPr>
            <w:r>
              <w:rPr>
                <w:rFonts w:ascii="宋体" w:hAnsi="宋体" w:hint="eastAsia"/>
                <w:color w:val="auto"/>
                <w:kern w:val="0"/>
                <w:sz w:val="18"/>
                <w:szCs w:val="18"/>
                <w:highlight w:val="none"/>
              </w:rPr>
              <w:t>（1）竞价人的所有股东名称及相应股权（出资额）比例；如竞价人为上市公司，竞价人应提供股权占公司股份总数</w:t>
            </w:r>
            <w:r>
              <w:rPr>
                <w:rFonts w:ascii="宋体" w:hAnsi="宋体" w:hint="eastAsia"/>
                <w:color w:val="auto"/>
                <w:kern w:val="0"/>
                <w:sz w:val="18"/>
                <w:szCs w:val="18"/>
                <w:highlight w:val="none"/>
                <w:u w:val="single"/>
              </w:rPr>
              <w:t xml:space="preserve"> </w:t>
            </w:r>
            <w:r>
              <w:rPr>
                <w:rFonts w:ascii="宋体" w:hAnsi="宋体" w:hint="eastAsia"/>
                <w:color w:val="auto"/>
                <w:kern w:val="0"/>
                <w:sz w:val="18"/>
                <w:szCs w:val="18"/>
                <w:highlight w:val="none"/>
              </w:rPr>
              <w:t>%以上的所有股东名称及相应股权比例；</w:t>
            </w:r>
          </w:p>
          <w:p>
            <w:pPr>
              <w:pStyle w:val="style0"/>
              <w:autoSpaceDE w:val="false"/>
              <w:autoSpaceDN w:val="false"/>
              <w:adjustRightInd w:val="false"/>
              <w:spacing w:lineRule="exact" w:line="360"/>
              <w:jc w:val="left"/>
              <w:rPr>
                <w:rFonts w:ascii="宋体" w:hAnsi="宋体"/>
                <w:color w:val="auto"/>
                <w:kern w:val="0"/>
                <w:sz w:val="18"/>
                <w:szCs w:val="18"/>
                <w:highlight w:val="none"/>
              </w:rPr>
            </w:pPr>
            <w:r>
              <w:rPr>
                <w:rFonts w:ascii="宋体" w:hAnsi="宋体" w:hint="eastAsia"/>
                <w:color w:val="auto"/>
                <w:kern w:val="0"/>
                <w:sz w:val="18"/>
                <w:szCs w:val="18"/>
                <w:highlight w:val="none"/>
              </w:rPr>
              <w:t>（2）竞价人投资（控股）或管理的下属企业名称、持有股权（出资额）比例；</w:t>
            </w:r>
          </w:p>
          <w:p>
            <w:pPr>
              <w:pStyle w:val="style0"/>
              <w:autoSpaceDE w:val="false"/>
              <w:autoSpaceDN w:val="false"/>
              <w:adjustRightInd w:val="false"/>
              <w:spacing w:lineRule="exact" w:line="360"/>
              <w:jc w:val="left"/>
              <w:rPr>
                <w:rFonts w:ascii="宋体" w:hAnsi="宋体"/>
                <w:color w:val="auto"/>
                <w:kern w:val="0"/>
                <w:sz w:val="18"/>
                <w:szCs w:val="18"/>
                <w:highlight w:val="none"/>
              </w:rPr>
            </w:pPr>
            <w:r>
              <w:rPr>
                <w:rFonts w:ascii="宋体" w:hAnsi="宋体" w:hint="eastAsia"/>
                <w:color w:val="auto"/>
                <w:kern w:val="0"/>
                <w:sz w:val="18"/>
                <w:szCs w:val="18"/>
                <w:highlight w:val="none"/>
              </w:rPr>
              <w:t>（3）与竞价人单位负责人（即法定代表人）为同一人的其他单位名称</w:t>
            </w:r>
          </w:p>
        </w:tc>
      </w:tr>
      <w:tr>
        <w:tblPrEx/>
        <w:trPr>
          <w:trHeight w:val="340" w:hRule="atLeast"/>
          <w:jc w:val="center"/>
        </w:trPr>
        <w:tc>
          <w:tcPr>
            <w:tcW w:w="2402" w:type="dxa"/>
            <w:tcBorders>
              <w:top w:val="single" w:sz="6" w:space="0" w:color="000000"/>
              <w:left w:val="single" w:sz="12" w:space="0" w:color="000000"/>
              <w:bottom w:val="single" w:sz="12" w:space="0" w:color="000000"/>
              <w:right w:val="single" w:sz="6"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r>
              <w:rPr>
                <w:rFonts w:ascii="宋体" w:cs="MingLiU" w:hAnsi="宋体" w:hint="eastAsia"/>
                <w:color w:val="auto"/>
                <w:kern w:val="0"/>
                <w:sz w:val="18"/>
                <w:szCs w:val="18"/>
                <w:highlight w:val="none"/>
              </w:rPr>
              <w:t>备    注</w:t>
            </w:r>
          </w:p>
        </w:tc>
        <w:tc>
          <w:tcPr>
            <w:tcW w:w="7380" w:type="dxa"/>
            <w:gridSpan w:val="8"/>
            <w:tcBorders>
              <w:top w:val="single" w:sz="6" w:space="0" w:color="000000"/>
              <w:left w:val="single" w:sz="6" w:space="0" w:color="000000"/>
              <w:bottom w:val="single" w:sz="12" w:space="0" w:color="000000"/>
              <w:right w:val="single" w:sz="12" w:space="0" w:color="000000"/>
            </w:tcBorders>
            <w:vAlign w:val="center"/>
          </w:tcPr>
          <w:p>
            <w:pPr>
              <w:pStyle w:val="style0"/>
              <w:autoSpaceDE w:val="false"/>
              <w:autoSpaceDN w:val="false"/>
              <w:adjustRightInd w:val="false"/>
              <w:spacing w:lineRule="exact" w:line="360"/>
              <w:jc w:val="center"/>
              <w:rPr>
                <w:rFonts w:ascii="宋体" w:hAnsi="宋体"/>
                <w:color w:val="auto"/>
                <w:kern w:val="0"/>
                <w:sz w:val="18"/>
                <w:szCs w:val="18"/>
                <w:highlight w:val="none"/>
              </w:rPr>
            </w:pPr>
          </w:p>
        </w:tc>
      </w:tr>
    </w:tbl>
    <w:p>
      <w:pPr>
        <w:pStyle w:val="style0"/>
        <w:spacing w:before="120" w:beforeLines="50"/>
        <w:rPr>
          <w:rFonts w:ascii="宋体" w:hAnsi="宋体"/>
          <w:color w:val="auto"/>
          <w:sz w:val="18"/>
          <w:szCs w:val="18"/>
          <w:highlight w:val="none"/>
        </w:rPr>
      </w:pPr>
      <w:r>
        <w:rPr>
          <w:rFonts w:ascii="宋体" w:hAnsi="宋体" w:hint="eastAsia"/>
          <w:b/>
          <w:bCs/>
          <w:color w:val="auto"/>
          <w:sz w:val="18"/>
          <w:szCs w:val="18"/>
          <w:highlight w:val="none"/>
        </w:rPr>
        <w:t>注：</w:t>
      </w:r>
      <w:r>
        <w:rPr>
          <w:rFonts w:ascii="宋体" w:hAnsi="宋体" w:hint="eastAsia"/>
          <w:color w:val="auto"/>
          <w:sz w:val="18"/>
          <w:szCs w:val="18"/>
          <w:highlight w:val="none"/>
        </w:rPr>
        <w:t>1.竞价人应根据采购文件第二章“竞价人须知”的要求在本表后附相关证明材料</w:t>
      </w:r>
      <w:r>
        <w:rPr>
          <w:rFonts w:ascii="宋体" w:hAnsi="宋体" w:hint="eastAsia"/>
          <w:color w:val="auto"/>
          <w:sz w:val="18"/>
          <w:szCs w:val="18"/>
          <w:highlight w:val="none"/>
          <w:lang w:eastAsia="zh-CN"/>
        </w:rPr>
        <w:t>（</w:t>
      </w:r>
      <w:r>
        <w:rPr>
          <w:rFonts w:ascii="宋体" w:hAnsi="宋体" w:hint="eastAsia"/>
          <w:color w:val="auto"/>
          <w:sz w:val="18"/>
          <w:szCs w:val="18"/>
          <w:highlight w:val="none"/>
          <w:lang w:val="en-US" w:eastAsia="zh-CN"/>
        </w:rPr>
        <w:t>包含营业执照、资质证书、安全生产许可证等证明材料</w:t>
      </w:r>
      <w:r>
        <w:rPr>
          <w:rFonts w:ascii="宋体" w:hAnsi="宋体" w:hint="eastAsia"/>
          <w:color w:val="auto"/>
          <w:sz w:val="18"/>
          <w:szCs w:val="18"/>
          <w:highlight w:val="none"/>
          <w:lang w:eastAsia="zh-CN"/>
        </w:rPr>
        <w:t>）</w:t>
      </w:r>
      <w:r>
        <w:rPr>
          <w:rFonts w:ascii="宋体" w:hAnsi="宋体" w:hint="eastAsia"/>
          <w:color w:val="auto"/>
          <w:sz w:val="18"/>
          <w:szCs w:val="18"/>
          <w:highlight w:val="none"/>
        </w:rPr>
        <w:t>。</w:t>
      </w:r>
    </w:p>
    <w:p>
      <w:pPr>
        <w:pStyle w:val="style0"/>
        <w:jc w:val="center"/>
        <w:rPr>
          <w:color w:val="auto"/>
          <w:highlight w:val="none"/>
        </w:rPr>
      </w:pPr>
    </w:p>
    <w:p>
      <w:pPr>
        <w:pStyle w:val="style0"/>
        <w:jc w:val="center"/>
        <w:rPr>
          <w:color w:val="auto"/>
          <w:highlight w:val="none"/>
        </w:rPr>
      </w:pPr>
    </w:p>
    <w:p>
      <w:pPr>
        <w:pStyle w:val="style0"/>
        <w:jc w:val="center"/>
        <w:rPr>
          <w:color w:val="auto"/>
          <w:highlight w:val="none"/>
        </w:rPr>
      </w:pPr>
    </w:p>
    <w:p>
      <w:pPr>
        <w:pStyle w:val="style0"/>
        <w:jc w:val="center"/>
        <w:rPr>
          <w:color w:val="auto"/>
          <w:highlight w:val="none"/>
        </w:rPr>
      </w:pPr>
    </w:p>
    <w:p>
      <w:pPr>
        <w:pStyle w:val="style0"/>
        <w:jc w:val="center"/>
        <w:rPr>
          <w:color w:val="auto"/>
          <w:highlight w:val="none"/>
        </w:rPr>
      </w:pPr>
    </w:p>
    <w:p>
      <w:pPr>
        <w:pStyle w:val="style0"/>
        <w:jc w:val="center"/>
        <w:rPr>
          <w:color w:val="auto"/>
          <w:highlight w:val="none"/>
        </w:rPr>
      </w:pPr>
    </w:p>
    <w:p>
      <w:pPr>
        <w:pStyle w:val="style0"/>
        <w:jc w:val="center"/>
        <w:rPr>
          <w:color w:val="auto"/>
          <w:highlight w:val="none"/>
        </w:rPr>
      </w:pPr>
    </w:p>
    <w:p>
      <w:pPr>
        <w:pStyle w:val="style0"/>
        <w:spacing w:lineRule="exact" w:line="500"/>
        <w:ind w:firstLine="4830" w:firstLineChars="2300"/>
        <w:rPr>
          <w:rFonts w:ascii="宋体" w:hAnsi="宋体"/>
          <w:color w:val="auto"/>
          <w:szCs w:val="21"/>
          <w:highlight w:val="none"/>
        </w:rPr>
      </w:pPr>
      <w:r>
        <w:rPr>
          <w:rFonts w:ascii="宋体" w:hAnsi="宋体" w:hint="eastAsia"/>
          <w:color w:val="auto"/>
          <w:szCs w:val="21"/>
          <w:highlight w:val="none"/>
        </w:rPr>
        <w:t>竞价人：</w:t>
      </w:r>
      <w:r>
        <w:rPr>
          <w:rFonts w:ascii="宋体" w:hAnsi="宋体" w:hint="eastAsia"/>
          <w:color w:val="auto"/>
          <w:szCs w:val="21"/>
          <w:highlight w:val="none"/>
          <w:u w:val="single"/>
        </w:rPr>
        <w:t xml:space="preserve">          </w:t>
      </w:r>
      <w:r>
        <w:rPr>
          <w:rFonts w:ascii="宋体" w:hAnsi="宋体" w:hint="eastAsia"/>
          <w:color w:val="auto"/>
          <w:szCs w:val="21"/>
          <w:highlight w:val="none"/>
        </w:rPr>
        <w:t>（盖单位章）</w:t>
      </w:r>
    </w:p>
    <w:p>
      <w:pPr>
        <w:pStyle w:val="style0"/>
        <w:spacing w:lineRule="exact" w:line="500"/>
        <w:jc w:val="right"/>
        <w:rPr>
          <w:rFonts w:ascii="宋体" w:hAnsi="宋体"/>
          <w:color w:val="auto"/>
          <w:szCs w:val="21"/>
          <w:highlight w:val="none"/>
          <w:u w:val="single"/>
        </w:rPr>
      </w:pPr>
      <w:r>
        <w:rPr>
          <w:rFonts w:ascii="宋体" w:hAnsi="宋体" w:hint="eastAsia"/>
          <w:color w:val="auto"/>
          <w:szCs w:val="21"/>
          <w:highlight w:val="none"/>
        </w:rPr>
        <w:t>法定代表人或授权委托人：</w:t>
      </w:r>
      <w:r>
        <w:rPr>
          <w:rFonts w:ascii="宋体" w:hAnsi="宋体" w:hint="eastAsia"/>
          <w:color w:val="auto"/>
          <w:szCs w:val="21"/>
          <w:highlight w:val="none"/>
          <w:u w:val="single"/>
        </w:rPr>
        <w:t xml:space="preserve">                （签字</w:t>
      </w:r>
      <w:r>
        <w:rPr>
          <w:rFonts w:ascii="宋体" w:hAnsi="宋体" w:hint="eastAsia"/>
          <w:color w:val="auto"/>
          <w:szCs w:val="21"/>
          <w:highlight w:val="none"/>
          <w:u w:val="single"/>
          <w:lang w:val="en-US" w:eastAsia="zh-CN"/>
        </w:rPr>
        <w:t>或盖章</w:t>
      </w:r>
      <w:r>
        <w:rPr>
          <w:rFonts w:ascii="宋体" w:hAnsi="宋体" w:hint="eastAsia"/>
          <w:color w:val="auto"/>
          <w:szCs w:val="21"/>
          <w:highlight w:val="none"/>
          <w:u w:val="single"/>
        </w:rPr>
        <w:t>）</w:t>
      </w:r>
    </w:p>
    <w:p>
      <w:pPr>
        <w:pStyle w:val="style0"/>
        <w:spacing w:lineRule="exact" w:line="400"/>
        <w:ind w:firstLine="420" w:firstLineChars="200"/>
        <w:rPr>
          <w:rFonts w:ascii="宋体" w:hAnsi="宋体"/>
          <w:color w:val="auto"/>
          <w:szCs w:val="21"/>
          <w:highlight w:val="none"/>
        </w:rPr>
      </w:pPr>
      <w:r>
        <w:rPr>
          <w:rFonts w:ascii="宋体" w:hAnsi="宋体" w:hint="eastAsia"/>
          <w:color w:val="auto"/>
          <w:szCs w:val="21"/>
          <w:highlight w:val="none"/>
        </w:rPr>
        <w:t xml:space="preserve">                                             日期：  </w:t>
      </w:r>
      <w:r>
        <w:rPr>
          <w:rFonts w:ascii="宋体" w:hAnsi="宋体" w:hint="eastAsia"/>
          <w:color w:val="auto"/>
          <w:szCs w:val="21"/>
          <w:highlight w:val="none"/>
          <w:u w:val="single"/>
        </w:rPr>
        <w:t xml:space="preserve">      </w:t>
      </w:r>
      <w:r>
        <w:rPr>
          <w:rFonts w:ascii="宋体" w:hAnsi="宋体" w:hint="eastAsia"/>
          <w:color w:val="auto"/>
          <w:szCs w:val="21"/>
          <w:highlight w:val="none"/>
        </w:rPr>
        <w:t>年</w:t>
      </w:r>
      <w:r>
        <w:rPr>
          <w:rFonts w:ascii="宋体" w:hAnsi="宋体" w:hint="eastAsia"/>
          <w:color w:val="auto"/>
          <w:szCs w:val="21"/>
          <w:highlight w:val="none"/>
          <w:u w:val="single"/>
        </w:rPr>
        <w:t xml:space="preserve">    </w:t>
      </w:r>
      <w:r>
        <w:rPr>
          <w:rFonts w:ascii="宋体" w:hAnsi="宋体" w:hint="eastAsia"/>
          <w:color w:val="auto"/>
          <w:szCs w:val="21"/>
          <w:highlight w:val="none"/>
        </w:rPr>
        <w:t>月</w:t>
      </w:r>
      <w:r>
        <w:rPr>
          <w:rFonts w:ascii="宋体" w:hAnsi="宋体" w:hint="eastAsia"/>
          <w:color w:val="auto"/>
          <w:szCs w:val="21"/>
          <w:highlight w:val="none"/>
          <w:u w:val="single"/>
        </w:rPr>
        <w:t xml:space="preserve">    </w:t>
      </w:r>
      <w:r>
        <w:rPr>
          <w:rFonts w:ascii="宋体" w:hAnsi="宋体" w:hint="eastAsia"/>
          <w:color w:val="auto"/>
          <w:szCs w:val="21"/>
          <w:highlight w:val="none"/>
        </w:rPr>
        <w:t>日</w:t>
      </w:r>
    </w:p>
    <w:p>
      <w:pPr>
        <w:pStyle w:val="style0"/>
        <w:spacing w:lineRule="exact" w:line="360"/>
        <w:ind w:firstLine="420" w:firstLineChars="200"/>
        <w:jc w:val="center"/>
        <w:outlineLvl w:val="1"/>
        <w:rPr>
          <w:rFonts w:ascii="黑体" w:eastAsia="黑体" w:hAnsi="宋体" w:hint="eastAsia"/>
          <w:color w:val="auto"/>
          <w:sz w:val="24"/>
          <w:highlight w:val="none"/>
        </w:rPr>
      </w:pPr>
      <w:r>
        <w:rPr>
          <w:color w:val="auto"/>
          <w:highlight w:val="none"/>
        </w:rPr>
        <w:br w:type="page"/>
      </w:r>
      <w:r>
        <w:rPr>
          <w:rFonts w:ascii="黑体" w:eastAsia="黑体" w:hAnsi="宋体" w:hint="eastAsia"/>
          <w:color w:val="auto"/>
          <w:sz w:val="24"/>
          <w:highlight w:val="none"/>
        </w:rPr>
        <w:t>（</w:t>
      </w:r>
      <w:r>
        <w:rPr>
          <w:rFonts w:ascii="黑体" w:eastAsia="黑体" w:hAnsi="宋体" w:hint="eastAsia"/>
          <w:color w:val="auto"/>
          <w:sz w:val="24"/>
          <w:highlight w:val="none"/>
          <w:lang w:val="en-US" w:eastAsia="zh-CN"/>
        </w:rPr>
        <w:t>二</w:t>
      </w:r>
      <w:r>
        <w:rPr>
          <w:rFonts w:ascii="黑体" w:eastAsia="黑体" w:hAnsi="宋体" w:hint="eastAsia"/>
          <w:color w:val="auto"/>
          <w:sz w:val="24"/>
          <w:highlight w:val="none"/>
        </w:rPr>
        <w:t>）工程管理人员委托书（竞价时，竞价人必须填报）</w:t>
      </w:r>
    </w:p>
    <w:p>
      <w:pPr>
        <w:pStyle w:val="style0"/>
        <w:spacing w:lineRule="exact" w:line="400"/>
        <w:jc w:val="center"/>
        <w:rPr>
          <w:rFonts w:ascii="宋体" w:hAnsi="宋体"/>
          <w:b/>
          <w:color w:val="auto"/>
          <w:sz w:val="24"/>
          <w:highlight w:val="none"/>
        </w:rPr>
      </w:pPr>
    </w:p>
    <w:p>
      <w:pPr>
        <w:pStyle w:val="style0"/>
        <w:spacing w:lineRule="exact" w:line="400"/>
        <w:jc w:val="center"/>
        <w:rPr>
          <w:rFonts w:ascii="黑体" w:eastAsia="黑体" w:hAnsi="宋体"/>
          <w:color w:val="auto"/>
          <w:sz w:val="24"/>
          <w:highlight w:val="none"/>
          <w:u w:val="single"/>
        </w:rPr>
      </w:pPr>
      <w:r>
        <w:rPr>
          <w:rFonts w:ascii="黑体" w:eastAsia="黑体" w:hAnsi="宋体" w:hint="eastAsia"/>
          <w:color w:val="auto"/>
          <w:sz w:val="24"/>
          <w:highlight w:val="none"/>
          <w:u w:val="single"/>
        </w:rPr>
        <w:t>（竞价人全称）</w:t>
      </w:r>
    </w:p>
    <w:p>
      <w:pPr>
        <w:pStyle w:val="style0"/>
        <w:spacing w:lineRule="exact" w:line="400"/>
        <w:jc w:val="center"/>
        <w:rPr>
          <w:rFonts w:ascii="黑体" w:eastAsia="黑体" w:hAnsi="宋体"/>
          <w:color w:val="auto"/>
          <w:sz w:val="24"/>
          <w:highlight w:val="none"/>
          <w:u w:val="single"/>
        </w:rPr>
      </w:pPr>
      <w:r>
        <w:rPr>
          <w:rFonts w:ascii="黑体" w:eastAsia="黑体" w:hAnsi="宋体" w:hint="eastAsia"/>
          <w:color w:val="auto"/>
          <w:sz w:val="24"/>
          <w:highlight w:val="none"/>
          <w:u w:val="single"/>
        </w:rPr>
        <w:t>（合同工程名称）工程管理人员委任书</w:t>
      </w:r>
    </w:p>
    <w:p>
      <w:pPr>
        <w:pStyle w:val="style0"/>
        <w:spacing w:lineRule="exact" w:line="400"/>
        <w:rPr>
          <w:rFonts w:ascii="宋体" w:hAnsi="宋体"/>
          <w:color w:val="auto"/>
          <w:sz w:val="24"/>
          <w:highlight w:val="none"/>
        </w:rPr>
      </w:pPr>
    </w:p>
    <w:p>
      <w:pPr>
        <w:pStyle w:val="style0"/>
        <w:spacing w:lineRule="exact" w:line="360"/>
        <w:rPr>
          <w:rFonts w:ascii="宋体" w:hAnsi="宋体"/>
          <w:color w:val="auto"/>
          <w:szCs w:val="21"/>
          <w:highlight w:val="none"/>
        </w:rPr>
      </w:pPr>
      <w:r>
        <w:rPr>
          <w:rFonts w:ascii="宋体" w:hAnsi="宋体" w:hint="eastAsia"/>
          <w:color w:val="auto"/>
          <w:szCs w:val="21"/>
          <w:highlight w:val="none"/>
        </w:rPr>
        <w:t>致：</w:t>
      </w:r>
      <w:r>
        <w:rPr>
          <w:rFonts w:ascii="宋体" w:hAnsi="宋体" w:hint="eastAsia"/>
          <w:color w:val="auto"/>
          <w:szCs w:val="21"/>
          <w:highlight w:val="none"/>
          <w:u w:val="single"/>
        </w:rPr>
        <w:t>（采购人全称</w:t>
      </w:r>
      <w:r>
        <w:rPr>
          <w:rFonts w:ascii="宋体" w:hAnsi="宋体" w:hint="eastAsia"/>
          <w:color w:val="auto"/>
          <w:szCs w:val="21"/>
          <w:highlight w:val="none"/>
        </w:rPr>
        <w:t>）</w:t>
      </w:r>
    </w:p>
    <w:p>
      <w:pPr>
        <w:pStyle w:val="style0"/>
        <w:spacing w:lineRule="exact" w:line="360"/>
        <w:ind w:firstLine="420" w:firstLineChars="200"/>
        <w:rPr>
          <w:rFonts w:ascii="宋体" w:hAnsi="宋体"/>
          <w:color w:val="auto"/>
          <w:szCs w:val="21"/>
          <w:highlight w:val="none"/>
        </w:rPr>
      </w:pPr>
      <w:r>
        <w:rPr>
          <w:rFonts w:ascii="宋体" w:hAnsi="宋体" w:hint="eastAsia"/>
          <w:color w:val="auto"/>
          <w:szCs w:val="21"/>
          <w:highlight w:val="none"/>
          <w:u w:val="single"/>
        </w:rPr>
        <w:t>（竞价人全称）</w:t>
      </w:r>
      <w:r>
        <w:rPr>
          <w:rFonts w:ascii="宋体" w:hAnsi="宋体" w:hint="eastAsia"/>
          <w:color w:val="auto"/>
          <w:szCs w:val="21"/>
          <w:highlight w:val="none"/>
        </w:rPr>
        <w:t xml:space="preserve"> 法定代表人</w:t>
      </w:r>
      <w:r>
        <w:rPr>
          <w:rFonts w:ascii="宋体" w:hAnsi="宋体" w:hint="eastAsia"/>
          <w:color w:val="auto"/>
          <w:szCs w:val="21"/>
          <w:highlight w:val="none"/>
          <w:u w:val="single"/>
        </w:rPr>
        <w:t xml:space="preserve"> （职务、姓名）</w:t>
      </w:r>
      <w:r>
        <w:rPr>
          <w:rFonts w:ascii="宋体" w:hAnsi="宋体" w:hint="eastAsia"/>
          <w:color w:val="auto"/>
          <w:szCs w:val="21"/>
          <w:highlight w:val="none"/>
        </w:rPr>
        <w:t xml:space="preserve"> 代表本单位委任 </w:t>
      </w:r>
      <w:r>
        <w:rPr>
          <w:rFonts w:ascii="宋体" w:hAnsi="宋体" w:hint="eastAsia"/>
          <w:color w:val="auto"/>
          <w:szCs w:val="21"/>
          <w:highlight w:val="none"/>
          <w:u w:val="single"/>
        </w:rPr>
        <w:t>（职务、姓名）</w:t>
      </w:r>
      <w:r>
        <w:rPr>
          <w:rFonts w:ascii="宋体" w:hAnsi="宋体" w:hint="eastAsia"/>
          <w:color w:val="auto"/>
          <w:szCs w:val="21"/>
          <w:highlight w:val="none"/>
        </w:rPr>
        <w:t xml:space="preserve"> 为</w:t>
      </w:r>
      <w:r>
        <w:rPr>
          <w:rFonts w:ascii="宋体" w:hAnsi="宋体" w:hint="eastAsia"/>
          <w:color w:val="auto"/>
          <w:szCs w:val="21"/>
          <w:highlight w:val="none"/>
          <w:u w:val="single"/>
        </w:rPr>
        <w:t>（合同工程名称）</w:t>
      </w:r>
      <w:r>
        <w:rPr>
          <w:rFonts w:ascii="宋体" w:hAnsi="宋体" w:hint="eastAsia"/>
          <w:color w:val="auto"/>
          <w:szCs w:val="21"/>
          <w:highlight w:val="none"/>
        </w:rPr>
        <w:t>的工程管理人员。凡本合同执行中的有关技术、工程进度、现场管理、质量检验、结算与支付等方面工作，由</w:t>
      </w:r>
      <w:r>
        <w:rPr>
          <w:rFonts w:ascii="宋体" w:hAnsi="宋体" w:hint="eastAsia"/>
          <w:color w:val="auto"/>
          <w:szCs w:val="21"/>
          <w:highlight w:val="none"/>
          <w:u w:val="single"/>
        </w:rPr>
        <w:t xml:space="preserve"> （姓名） </w:t>
      </w:r>
      <w:r>
        <w:rPr>
          <w:rFonts w:ascii="宋体" w:hAnsi="宋体" w:hint="eastAsia"/>
          <w:color w:val="auto"/>
          <w:szCs w:val="21"/>
          <w:highlight w:val="none"/>
        </w:rPr>
        <w:t>代表本单位全面负责。</w:t>
      </w:r>
    </w:p>
    <w:p>
      <w:pPr>
        <w:pStyle w:val="style0"/>
        <w:spacing w:lineRule="exact" w:line="360"/>
        <w:rPr>
          <w:rFonts w:ascii="宋体" w:hAnsi="宋体"/>
          <w:color w:val="auto"/>
          <w:szCs w:val="21"/>
          <w:highlight w:val="none"/>
        </w:rPr>
      </w:pPr>
    </w:p>
    <w:p>
      <w:pPr>
        <w:pStyle w:val="style0"/>
        <w:spacing w:lineRule="exact" w:line="360"/>
        <w:rPr>
          <w:rFonts w:ascii="宋体" w:hAnsi="宋体"/>
          <w:color w:val="auto"/>
          <w:szCs w:val="21"/>
          <w:highlight w:val="none"/>
        </w:rPr>
      </w:pPr>
    </w:p>
    <w:p>
      <w:pPr>
        <w:pStyle w:val="style0"/>
        <w:spacing w:lineRule="exact" w:line="360"/>
        <w:rPr>
          <w:rFonts w:ascii="宋体" w:hAnsi="宋体"/>
          <w:color w:val="auto"/>
          <w:szCs w:val="21"/>
          <w:highlight w:val="none"/>
        </w:rPr>
      </w:pPr>
    </w:p>
    <w:p>
      <w:pPr>
        <w:pStyle w:val="style0"/>
        <w:spacing w:lineRule="exact" w:line="360"/>
        <w:rPr>
          <w:rFonts w:ascii="宋体" w:hAnsi="宋体"/>
          <w:color w:val="auto"/>
          <w:szCs w:val="21"/>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rFonts w:hint="eastAsia"/>
          <w:color w:val="auto"/>
          <w:highlight w:val="none"/>
        </w:rPr>
      </w:pPr>
    </w:p>
    <w:p>
      <w:pPr>
        <w:pStyle w:val="style0"/>
        <w:spacing w:lineRule="exact" w:line="360"/>
        <w:rPr>
          <w:rFonts w:ascii="宋体" w:hAnsi="宋体"/>
          <w:color w:val="auto"/>
          <w:szCs w:val="21"/>
          <w:highlight w:val="none"/>
        </w:rPr>
      </w:pPr>
    </w:p>
    <w:p>
      <w:pPr>
        <w:pStyle w:val="style0"/>
        <w:spacing w:lineRule="exact" w:line="360"/>
        <w:jc w:val="right"/>
        <w:rPr>
          <w:rFonts w:ascii="宋体" w:hAnsi="宋体"/>
          <w:color w:val="auto"/>
          <w:szCs w:val="21"/>
          <w:highlight w:val="none"/>
        </w:rPr>
      </w:pPr>
      <w:r>
        <w:rPr>
          <w:rFonts w:ascii="宋体" w:hAnsi="宋体" w:hint="eastAsia"/>
          <w:color w:val="auto"/>
          <w:szCs w:val="21"/>
          <w:highlight w:val="none"/>
        </w:rPr>
        <w:t xml:space="preserve">                                             承包人：</w:t>
      </w:r>
      <w:r>
        <w:rPr>
          <w:rFonts w:ascii="宋体" w:hAnsi="宋体" w:hint="eastAsia"/>
          <w:color w:val="auto"/>
          <w:szCs w:val="21"/>
          <w:highlight w:val="none"/>
          <w:u w:val="single"/>
        </w:rPr>
        <w:t xml:space="preserve">            </w:t>
      </w:r>
      <w:r>
        <w:rPr>
          <w:rFonts w:ascii="宋体" w:hAnsi="宋体" w:hint="eastAsia"/>
          <w:color w:val="auto"/>
          <w:szCs w:val="21"/>
          <w:highlight w:val="none"/>
        </w:rPr>
        <w:t>（盖单位章）</w:t>
      </w:r>
    </w:p>
    <w:p>
      <w:pPr>
        <w:pStyle w:val="style0"/>
        <w:spacing w:lineRule="exact" w:line="360"/>
        <w:jc w:val="right"/>
        <w:rPr>
          <w:rFonts w:ascii="宋体" w:hAnsi="宋体"/>
          <w:color w:val="auto"/>
          <w:szCs w:val="21"/>
          <w:highlight w:val="none"/>
          <w:u w:val="single"/>
        </w:rPr>
      </w:pPr>
      <w:r>
        <w:rPr>
          <w:rFonts w:ascii="宋体" w:hAnsi="宋体" w:hint="eastAsia"/>
          <w:color w:val="auto"/>
          <w:szCs w:val="21"/>
          <w:highlight w:val="none"/>
        </w:rPr>
        <w:t xml:space="preserve">                                             法定代表人：</w:t>
      </w:r>
      <w:r>
        <w:rPr>
          <w:rFonts w:ascii="宋体" w:hAnsi="宋体" w:hint="eastAsia"/>
          <w:color w:val="auto"/>
          <w:szCs w:val="21"/>
          <w:highlight w:val="none"/>
          <w:u w:val="single"/>
        </w:rPr>
        <w:t xml:space="preserve">          （职务）  </w:t>
      </w:r>
    </w:p>
    <w:p>
      <w:pPr>
        <w:pStyle w:val="style0"/>
        <w:spacing w:lineRule="exact" w:line="360"/>
        <w:ind w:firstLine="1575" w:firstLineChars="750"/>
        <w:jc w:val="right"/>
        <w:rPr>
          <w:rFonts w:ascii="宋体" w:hAnsi="宋体"/>
          <w:color w:val="auto"/>
          <w:szCs w:val="21"/>
          <w:highlight w:val="none"/>
          <w:u w:val="single"/>
        </w:rPr>
      </w:pPr>
      <w:r>
        <w:rPr>
          <w:rFonts w:ascii="宋体" w:hAnsi="宋体" w:hint="eastAsia"/>
          <w:color w:val="auto"/>
          <w:szCs w:val="21"/>
          <w:highlight w:val="none"/>
          <w:u w:val="single"/>
        </w:rPr>
        <w:t xml:space="preserve">                 （姓名） </w:t>
      </w:r>
    </w:p>
    <w:p>
      <w:pPr>
        <w:pStyle w:val="style0"/>
        <w:spacing w:lineRule="exact" w:line="360"/>
        <w:ind w:firstLine="1575" w:firstLineChars="750"/>
        <w:jc w:val="right"/>
        <w:rPr>
          <w:rFonts w:ascii="宋体" w:hAnsi="宋体"/>
          <w:color w:val="auto"/>
          <w:szCs w:val="21"/>
          <w:highlight w:val="none"/>
          <w:u w:val="single"/>
        </w:rPr>
      </w:pPr>
      <w:r>
        <w:rPr>
          <w:rFonts w:ascii="宋体" w:hAnsi="宋体" w:hint="eastAsia"/>
          <w:color w:val="auto"/>
          <w:szCs w:val="21"/>
          <w:highlight w:val="none"/>
          <w:u w:val="single"/>
        </w:rPr>
        <w:t xml:space="preserve">           （签字） </w:t>
      </w:r>
    </w:p>
    <w:p>
      <w:pPr>
        <w:pStyle w:val="style0"/>
        <w:spacing w:lineRule="exact" w:line="360"/>
        <w:jc w:val="right"/>
        <w:rPr>
          <w:rFonts w:ascii="宋体" w:hAnsi="宋体"/>
          <w:color w:val="auto"/>
          <w:szCs w:val="21"/>
          <w:highlight w:val="none"/>
        </w:rPr>
      </w:pPr>
    </w:p>
    <w:p>
      <w:pPr>
        <w:pStyle w:val="style0"/>
        <w:spacing w:lineRule="exact" w:line="360"/>
        <w:jc w:val="right"/>
        <w:rPr>
          <w:rFonts w:ascii="宋体" w:hAnsi="宋体"/>
          <w:color w:val="auto"/>
          <w:szCs w:val="21"/>
          <w:highlight w:val="none"/>
        </w:rPr>
      </w:pPr>
      <w:r>
        <w:rPr>
          <w:rFonts w:ascii="宋体" w:hAnsi="宋体" w:hint="eastAsia"/>
          <w:color w:val="auto"/>
          <w:szCs w:val="21"/>
          <w:highlight w:val="none"/>
          <w:u w:val="single"/>
        </w:rPr>
        <w:t xml:space="preserve">     </w:t>
      </w:r>
      <w:r>
        <w:rPr>
          <w:rFonts w:ascii="宋体" w:hAnsi="宋体" w:hint="eastAsia"/>
          <w:color w:val="auto"/>
          <w:szCs w:val="21"/>
          <w:highlight w:val="none"/>
        </w:rPr>
        <w:t>年</w:t>
      </w:r>
      <w:r>
        <w:rPr>
          <w:rFonts w:ascii="宋体" w:hAnsi="宋体" w:hint="eastAsia"/>
          <w:color w:val="auto"/>
          <w:szCs w:val="21"/>
          <w:highlight w:val="none"/>
          <w:u w:val="single"/>
        </w:rPr>
        <w:t xml:space="preserve">    </w:t>
      </w:r>
      <w:r>
        <w:rPr>
          <w:rFonts w:ascii="宋体" w:hAnsi="宋体" w:hint="eastAsia"/>
          <w:color w:val="auto"/>
          <w:szCs w:val="21"/>
          <w:highlight w:val="none"/>
        </w:rPr>
        <w:t>月</w:t>
      </w:r>
      <w:r>
        <w:rPr>
          <w:rFonts w:ascii="宋体" w:hAnsi="宋体" w:hint="eastAsia"/>
          <w:color w:val="auto"/>
          <w:szCs w:val="21"/>
          <w:highlight w:val="none"/>
          <w:u w:val="single"/>
        </w:rPr>
        <w:t xml:space="preserve">     </w:t>
      </w:r>
      <w:r>
        <w:rPr>
          <w:rFonts w:ascii="宋体" w:hAnsi="宋体" w:hint="eastAsia"/>
          <w:color w:val="auto"/>
          <w:szCs w:val="21"/>
          <w:highlight w:val="none"/>
        </w:rPr>
        <w:t xml:space="preserve"> 日</w:t>
      </w:r>
    </w:p>
    <w:p>
      <w:pPr>
        <w:pStyle w:val="style0"/>
        <w:spacing w:lineRule="auto" w:line="360"/>
        <w:jc w:val="center"/>
        <w:outlineLvl w:val="1"/>
        <w:rPr>
          <w:rFonts w:ascii="黑体" w:eastAsia="黑体" w:hAnsi="宋体" w:hint="eastAsia"/>
          <w:color w:val="auto"/>
          <w:sz w:val="24"/>
          <w:highlight w:val="none"/>
        </w:rPr>
        <w:sectPr>
          <w:pgSz w:w="11907" w:h="16839" w:orient="portrait"/>
          <w:pgMar w:top="1417" w:right="1417" w:bottom="1361" w:left="1701" w:header="851" w:footer="1049" w:gutter="0"/>
          <w:pgNumType w:fmt="numberInDash"/>
          <w:cols w:space="720" w:num="1"/>
          <w:titlePg/>
          <w:docGrid w:linePitch="317" w:charSpace="0"/>
        </w:sectPr>
      </w:pPr>
    </w:p>
    <w:p>
      <w:pPr>
        <w:pStyle w:val="style0"/>
        <w:spacing w:lineRule="auto" w:line="360"/>
        <w:jc w:val="center"/>
        <w:outlineLvl w:val="1"/>
        <w:rPr>
          <w:rFonts w:ascii="黑体" w:eastAsia="黑体" w:hAnsi="宋体" w:hint="eastAsia"/>
          <w:color w:val="auto"/>
          <w:sz w:val="24"/>
          <w:highlight w:val="none"/>
        </w:rPr>
      </w:pPr>
      <w:r>
        <w:rPr>
          <w:rFonts w:ascii="黑体" w:eastAsia="黑体" w:hAnsi="宋体" w:hint="eastAsia"/>
          <w:color w:val="auto"/>
          <w:sz w:val="24"/>
          <w:highlight w:val="none"/>
        </w:rPr>
        <w:t>（三）近年完成的类似项目情况表</w:t>
      </w:r>
    </w:p>
    <w:p>
      <w:pPr>
        <w:pStyle w:val="style0"/>
        <w:spacing w:lineRule="exact" w:line="500"/>
        <w:ind w:firstLine="4830" w:firstLineChars="2300"/>
        <w:rPr>
          <w:rFonts w:ascii="宋体" w:hAnsi="宋体" w:hint="eastAsia"/>
          <w:color w:val="auto"/>
          <w:szCs w:val="21"/>
          <w:highlight w:val="none"/>
        </w:rPr>
      </w:pPr>
    </w:p>
    <w:p>
      <w:pPr>
        <w:pStyle w:val="style0"/>
        <w:spacing w:lineRule="exact" w:line="500"/>
        <w:ind w:firstLine="4830" w:firstLineChars="2300"/>
        <w:rPr>
          <w:rFonts w:ascii="宋体" w:hAnsi="宋体" w:hint="eastAsia"/>
          <w:color w:val="auto"/>
          <w:szCs w:val="21"/>
          <w:highlight w:val="none"/>
        </w:rPr>
      </w:pPr>
      <w:r>
        <w:rPr>
          <w:rFonts w:ascii="宋体" w:hAnsi="宋体" w:hint="eastAsia"/>
          <w:color w:val="auto"/>
          <w:szCs w:val="21"/>
          <w:highlight w:val="none"/>
        </w:rPr>
        <w:t xml:space="preserve"> </w:t>
      </w:r>
    </w:p>
    <w:p>
      <w:pPr>
        <w:pStyle w:val="style1"/>
        <w:rPr>
          <w:rFonts w:ascii="宋体" w:hAnsi="宋体" w:hint="eastAsia"/>
          <w:color w:val="auto"/>
          <w:szCs w:val="21"/>
          <w:highlight w:val="none"/>
        </w:rPr>
      </w:pPr>
    </w:p>
    <w:p>
      <w:pPr>
        <w:pStyle w:val="style0"/>
        <w:rPr>
          <w:color w:val="auto"/>
          <w:highlight w:val="none"/>
        </w:rPr>
      </w:pPr>
    </w:p>
    <w:p>
      <w:pPr>
        <w:pStyle w:val="style0"/>
        <w:spacing w:lineRule="exact" w:line="400"/>
        <w:rPr>
          <w:rFonts w:ascii="宋体" w:hAnsi="宋体"/>
          <w:color w:val="auto"/>
          <w:szCs w:val="21"/>
          <w:highlight w:val="none"/>
        </w:rPr>
      </w:pPr>
    </w:p>
    <w:p>
      <w:pPr>
        <w:pStyle w:val="style0"/>
        <w:spacing w:lineRule="auto" w:line="360"/>
        <w:jc w:val="center"/>
        <w:rPr>
          <w:rFonts w:ascii="黑体" w:eastAsia="黑体" w:hAnsi="宋体" w:hint="eastAsia"/>
          <w:color w:val="auto"/>
          <w:sz w:val="24"/>
          <w:highlight w:val="none"/>
        </w:rPr>
      </w:pPr>
    </w:p>
    <w:bookmarkStart w:id="16" w:name="_Toc234382984"/>
    <w:p>
      <w:pPr>
        <w:pStyle w:val="style0"/>
        <w:spacing w:lineRule="exact" w:line="500"/>
        <w:ind w:firstLine="4830" w:firstLineChars="2300"/>
        <w:rPr>
          <w:rFonts w:ascii="宋体" w:hAnsi="宋体"/>
          <w:color w:val="auto"/>
          <w:szCs w:val="21"/>
          <w:highlight w:val="none"/>
        </w:rPr>
      </w:pPr>
      <w:r>
        <w:rPr>
          <w:rFonts w:ascii="宋体" w:hAnsi="宋体" w:hint="eastAsia"/>
          <w:color w:val="auto"/>
          <w:szCs w:val="21"/>
          <w:highlight w:val="none"/>
        </w:rPr>
        <w:t>竞价人：</w:t>
      </w:r>
      <w:r>
        <w:rPr>
          <w:rFonts w:ascii="宋体" w:hAnsi="宋体" w:hint="eastAsia"/>
          <w:color w:val="auto"/>
          <w:szCs w:val="21"/>
          <w:highlight w:val="none"/>
          <w:u w:val="single"/>
        </w:rPr>
        <w:t xml:space="preserve">          </w:t>
      </w:r>
      <w:r>
        <w:rPr>
          <w:rFonts w:ascii="宋体" w:hAnsi="宋体" w:hint="eastAsia"/>
          <w:color w:val="auto"/>
          <w:szCs w:val="21"/>
          <w:highlight w:val="none"/>
        </w:rPr>
        <w:t>（盖单位章）</w:t>
      </w:r>
    </w:p>
    <w:p>
      <w:pPr>
        <w:pStyle w:val="style0"/>
        <w:spacing w:lineRule="exact" w:line="500"/>
        <w:jc w:val="right"/>
        <w:rPr>
          <w:rFonts w:ascii="宋体" w:hAnsi="宋体"/>
          <w:color w:val="auto"/>
          <w:szCs w:val="21"/>
          <w:highlight w:val="none"/>
          <w:u w:val="single"/>
        </w:rPr>
      </w:pPr>
      <w:r>
        <w:rPr>
          <w:rFonts w:ascii="宋体" w:hAnsi="宋体" w:hint="eastAsia"/>
          <w:color w:val="auto"/>
          <w:szCs w:val="21"/>
          <w:highlight w:val="none"/>
        </w:rPr>
        <w:t>法定代表人或授权委托人：</w:t>
      </w:r>
      <w:r>
        <w:rPr>
          <w:rFonts w:ascii="宋体" w:hAnsi="宋体" w:hint="eastAsia"/>
          <w:color w:val="auto"/>
          <w:szCs w:val="21"/>
          <w:highlight w:val="none"/>
          <w:u w:val="single"/>
        </w:rPr>
        <w:t xml:space="preserve">                （签字</w:t>
      </w:r>
      <w:r>
        <w:rPr>
          <w:rFonts w:ascii="宋体" w:hAnsi="宋体" w:hint="eastAsia"/>
          <w:color w:val="auto"/>
          <w:szCs w:val="21"/>
          <w:highlight w:val="none"/>
          <w:u w:val="single"/>
          <w:lang w:val="en-US" w:eastAsia="zh-CN"/>
        </w:rPr>
        <w:t>或盖章</w:t>
      </w:r>
      <w:r>
        <w:rPr>
          <w:rFonts w:ascii="宋体" w:hAnsi="宋体" w:hint="eastAsia"/>
          <w:color w:val="auto"/>
          <w:szCs w:val="21"/>
          <w:highlight w:val="none"/>
          <w:u w:val="single"/>
        </w:rPr>
        <w:t>）</w:t>
      </w:r>
    </w:p>
    <w:p>
      <w:pPr>
        <w:pStyle w:val="style0"/>
        <w:spacing w:lineRule="exact" w:line="400"/>
        <w:ind w:firstLine="420" w:firstLineChars="200"/>
        <w:rPr>
          <w:rFonts w:ascii="宋体" w:hAnsi="宋体"/>
          <w:color w:val="auto"/>
          <w:szCs w:val="21"/>
          <w:highlight w:val="none"/>
        </w:rPr>
      </w:pPr>
      <w:r>
        <w:rPr>
          <w:rFonts w:ascii="宋体" w:hAnsi="宋体" w:hint="eastAsia"/>
          <w:color w:val="auto"/>
          <w:szCs w:val="21"/>
          <w:highlight w:val="none"/>
        </w:rPr>
        <w:t xml:space="preserve">                                             日期：  </w:t>
      </w:r>
      <w:r>
        <w:rPr>
          <w:rFonts w:ascii="宋体" w:hAnsi="宋体" w:hint="eastAsia"/>
          <w:color w:val="auto"/>
          <w:szCs w:val="21"/>
          <w:highlight w:val="none"/>
          <w:u w:val="single"/>
        </w:rPr>
        <w:t xml:space="preserve">      </w:t>
      </w:r>
      <w:r>
        <w:rPr>
          <w:rFonts w:ascii="宋体" w:hAnsi="宋体" w:hint="eastAsia"/>
          <w:color w:val="auto"/>
          <w:szCs w:val="21"/>
          <w:highlight w:val="none"/>
        </w:rPr>
        <w:t>年</w:t>
      </w:r>
      <w:r>
        <w:rPr>
          <w:rFonts w:ascii="宋体" w:hAnsi="宋体" w:hint="eastAsia"/>
          <w:color w:val="auto"/>
          <w:szCs w:val="21"/>
          <w:highlight w:val="none"/>
          <w:u w:val="single"/>
        </w:rPr>
        <w:t xml:space="preserve">    </w:t>
      </w:r>
      <w:r>
        <w:rPr>
          <w:rFonts w:ascii="宋体" w:hAnsi="宋体" w:hint="eastAsia"/>
          <w:color w:val="auto"/>
          <w:szCs w:val="21"/>
          <w:highlight w:val="none"/>
        </w:rPr>
        <w:t>月</w:t>
      </w:r>
      <w:r>
        <w:rPr>
          <w:rFonts w:ascii="宋体" w:hAnsi="宋体" w:hint="eastAsia"/>
          <w:color w:val="auto"/>
          <w:szCs w:val="21"/>
          <w:highlight w:val="none"/>
          <w:u w:val="single"/>
        </w:rPr>
        <w:t xml:space="preserve">    </w:t>
      </w:r>
      <w:r>
        <w:rPr>
          <w:rFonts w:ascii="宋体" w:hAnsi="宋体" w:hint="eastAsia"/>
          <w:color w:val="auto"/>
          <w:szCs w:val="21"/>
          <w:highlight w:val="none"/>
        </w:rPr>
        <w:t>日</w:t>
      </w:r>
    </w:p>
    <w:p>
      <w:pPr>
        <w:pStyle w:val="style0"/>
        <w:spacing w:lineRule="exact" w:line="360"/>
        <w:jc w:val="center"/>
        <w:outlineLvl w:val="1"/>
        <w:rPr>
          <w:rFonts w:ascii="宋体" w:hAnsi="宋体"/>
          <w:b/>
          <w:color w:val="auto"/>
          <w:sz w:val="28"/>
          <w:szCs w:val="28"/>
          <w:highlight w:val="none"/>
        </w:rPr>
      </w:pPr>
      <w:r>
        <w:rPr>
          <w:rFonts w:ascii="黑体" w:eastAsia="黑体" w:hAnsi="宋体" w:hint="eastAsia"/>
          <w:color w:val="auto"/>
          <w:sz w:val="24"/>
          <w:highlight w:val="none"/>
        </w:rPr>
        <w:br w:type="page"/>
      </w:r>
      <w:r>
        <w:rPr>
          <w:rFonts w:ascii="黑体" w:eastAsia="黑体" w:hAnsi="宋体" w:hint="eastAsia"/>
          <w:color w:val="auto"/>
          <w:sz w:val="24"/>
          <w:highlight w:val="none"/>
        </w:rPr>
        <w:t>（</w:t>
      </w:r>
      <w:r>
        <w:rPr>
          <w:rFonts w:ascii="黑体" w:eastAsia="黑体" w:hAnsi="宋体" w:hint="eastAsia"/>
          <w:color w:val="auto"/>
          <w:sz w:val="24"/>
          <w:highlight w:val="none"/>
          <w:lang w:val="en-US" w:eastAsia="zh-CN"/>
        </w:rPr>
        <w:t>四</w:t>
      </w:r>
      <w:r>
        <w:rPr>
          <w:rFonts w:ascii="黑体" w:eastAsia="黑体" w:hAnsi="宋体" w:hint="eastAsia"/>
          <w:color w:val="auto"/>
          <w:sz w:val="24"/>
          <w:highlight w:val="none"/>
        </w:rPr>
        <w:t>）</w:t>
      </w:r>
      <w:bookmarkEnd w:id="16"/>
      <w:r>
        <w:rPr>
          <w:rFonts w:ascii="黑体" w:eastAsia="黑体" w:hAnsi="宋体" w:hint="eastAsia"/>
          <w:color w:val="auto"/>
          <w:sz w:val="24"/>
          <w:highlight w:val="none"/>
        </w:rPr>
        <w:t>竞价人的信誉情况</w:t>
      </w:r>
    </w:p>
    <w:p>
      <w:pPr>
        <w:pStyle w:val="style0"/>
        <w:spacing w:after="120" w:afterLines="50"/>
        <w:ind w:right="459"/>
        <w:rPr>
          <w:rFonts w:ascii="宋体" w:hAnsi="宋体" w:hint="eastAsia"/>
          <w:color w:val="auto"/>
          <w:szCs w:val="21"/>
          <w:highlight w:val="none"/>
          <w:u w:val="single"/>
        </w:rPr>
      </w:pPr>
      <w:r>
        <w:rPr>
          <w:rFonts w:ascii="宋体" w:hAnsi="宋体" w:hint="eastAsia"/>
          <w:color w:val="auto"/>
          <w:szCs w:val="21"/>
          <w:highlight w:val="none"/>
        </w:rPr>
        <w:t>竞价人名称：</w:t>
      </w:r>
    </w:p>
    <w:tbl>
      <w:tblPr>
        <w:tblStyle w:val="style105"/>
        <w:tblW w:w="8848"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0" w:type="dxa"/>
          <w:left w:w="108" w:type="dxa"/>
          <w:bottom w:w="0" w:type="dxa"/>
          <w:right w:w="108" w:type="dxa"/>
        </w:tblCellMar>
      </w:tblPr>
      <w:tblGrid>
        <w:gridCol w:w="7071"/>
        <w:gridCol w:w="1777"/>
      </w:tblGrid>
      <w:tr>
        <w:trPr>
          <w:trHeight w:val="1134" w:hRule="atLeast"/>
          <w:jc w:val="center"/>
        </w:trPr>
        <w:tc>
          <w:tcPr>
            <w:tcW w:w="7071" w:type="dxa"/>
            <w:tcBorders>
              <w:top w:val="single" w:sz="12" w:space="0" w:color="auto"/>
              <w:left w:val="single" w:sz="12" w:space="0" w:color="auto"/>
              <w:bottom w:val="single" w:sz="6" w:space="0" w:color="auto"/>
              <w:right w:val="single" w:sz="6" w:space="0" w:color="auto"/>
            </w:tcBorders>
            <w:vAlign w:val="center"/>
          </w:tcPr>
          <w:p>
            <w:pPr>
              <w:pStyle w:val="style0"/>
              <w:spacing w:lineRule="exact" w:line="400"/>
              <w:jc w:val="center"/>
              <w:rPr>
                <w:rFonts w:ascii="宋体" w:hAnsi="宋体"/>
                <w:color w:val="auto"/>
                <w:szCs w:val="21"/>
                <w:highlight w:val="none"/>
              </w:rPr>
            </w:pPr>
            <w:r>
              <w:rPr>
                <w:rFonts w:ascii="宋体" w:hAnsi="宋体" w:hint="eastAsia"/>
                <w:color w:val="auto"/>
                <w:szCs w:val="21"/>
                <w:highlight w:val="none"/>
              </w:rPr>
              <w:t>项目</w:t>
            </w:r>
          </w:p>
        </w:tc>
        <w:tc>
          <w:tcPr>
            <w:tcW w:w="1777" w:type="dxa"/>
            <w:tcBorders>
              <w:top w:val="single" w:sz="12" w:space="0" w:color="auto"/>
              <w:left w:val="single" w:sz="6" w:space="0" w:color="auto"/>
              <w:bottom w:val="single" w:sz="6" w:space="0" w:color="auto"/>
              <w:right w:val="single" w:sz="12" w:space="0" w:color="auto"/>
            </w:tcBorders>
            <w:vAlign w:val="center"/>
          </w:tcPr>
          <w:p>
            <w:pPr>
              <w:pStyle w:val="style0"/>
              <w:spacing w:lineRule="exact" w:line="400"/>
              <w:jc w:val="center"/>
              <w:rPr>
                <w:rFonts w:ascii="宋体" w:hAnsi="宋体"/>
                <w:color w:val="auto"/>
                <w:szCs w:val="21"/>
                <w:highlight w:val="none"/>
              </w:rPr>
            </w:pPr>
            <w:r>
              <w:rPr>
                <w:rFonts w:ascii="宋体" w:hAnsi="宋体" w:hint="eastAsia"/>
                <w:color w:val="auto"/>
                <w:szCs w:val="21"/>
                <w:highlight w:val="none"/>
              </w:rPr>
              <w:t>竞价人情况说明</w:t>
            </w:r>
          </w:p>
        </w:tc>
      </w:tr>
      <w:tr>
        <w:tblPrEx/>
        <w:trPr>
          <w:trHeight w:val="1134" w:hRule="atLeast"/>
          <w:jc w:val="center"/>
        </w:trPr>
        <w:tc>
          <w:tcPr>
            <w:tcW w:w="7071" w:type="dxa"/>
            <w:tcBorders>
              <w:top w:val="single" w:sz="6" w:space="0" w:color="auto"/>
              <w:left w:val="single" w:sz="12" w:space="0" w:color="auto"/>
              <w:bottom w:val="single" w:sz="6" w:space="0" w:color="auto"/>
              <w:right w:val="single" w:sz="6" w:space="0" w:color="auto"/>
            </w:tcBorders>
            <w:vAlign w:val="center"/>
          </w:tcPr>
          <w:p>
            <w:pPr>
              <w:pStyle w:val="style0"/>
              <w:spacing w:lineRule="exact" w:line="400"/>
              <w:rPr>
                <w:rFonts w:hint="eastAsia"/>
                <w:color w:val="auto"/>
                <w:highlight w:val="none"/>
              </w:rPr>
            </w:pPr>
            <w:r>
              <w:rPr>
                <w:rFonts w:hint="eastAsia"/>
                <w:color w:val="auto"/>
                <w:highlight w:val="none"/>
                <w:lang w:eastAsia="zh-TW"/>
              </w:rPr>
              <w:t>被省级及以上主管部门取消</w:t>
            </w:r>
            <w:r>
              <w:rPr>
                <w:rFonts w:hint="eastAsia"/>
                <w:color w:val="auto"/>
                <w:highlight w:val="none"/>
              </w:rPr>
              <w:t>采购</w:t>
            </w:r>
            <w:r>
              <w:rPr>
                <w:rFonts w:hint="eastAsia"/>
                <w:color w:val="auto"/>
                <w:highlight w:val="none"/>
                <w:lang w:eastAsia="zh-TW"/>
              </w:rPr>
              <w:t>项目所在地的</w:t>
            </w:r>
            <w:r>
              <w:rPr>
                <w:rFonts w:hint="eastAsia"/>
                <w:color w:val="auto"/>
                <w:highlight w:val="none"/>
              </w:rPr>
              <w:t>竞价</w:t>
            </w:r>
            <w:r>
              <w:rPr>
                <w:rFonts w:hint="eastAsia"/>
                <w:color w:val="auto"/>
                <w:highlight w:val="none"/>
                <w:lang w:eastAsia="zh-TW"/>
              </w:rPr>
              <w:t>资格且处于有效期内；</w:t>
            </w:r>
          </w:p>
        </w:tc>
        <w:tc>
          <w:tcPr>
            <w:tcW w:w="1777" w:type="dxa"/>
            <w:tcBorders>
              <w:top w:val="single" w:sz="6" w:space="0" w:color="auto"/>
              <w:left w:val="single" w:sz="6" w:space="0" w:color="auto"/>
              <w:bottom w:val="single" w:sz="6" w:space="0" w:color="auto"/>
              <w:right w:val="single" w:sz="12" w:space="0" w:color="auto"/>
            </w:tcBorders>
            <w:vAlign w:val="center"/>
          </w:tcPr>
          <w:p>
            <w:pPr>
              <w:pStyle w:val="style0"/>
              <w:spacing w:lineRule="auto" w:line="600"/>
              <w:rPr>
                <w:rFonts w:ascii="宋体" w:hAnsi="宋体"/>
                <w:color w:val="auto"/>
                <w:szCs w:val="21"/>
                <w:highlight w:val="none"/>
              </w:rPr>
            </w:pPr>
            <w:r>
              <w:rPr>
                <w:rFonts w:ascii="宋体" w:hAnsi="宋体" w:hint="eastAsia"/>
                <w:color w:val="auto"/>
                <w:szCs w:val="21"/>
                <w:highlight w:val="none"/>
              </w:rPr>
              <w:t>未存在上述情况</w:t>
            </w:r>
          </w:p>
        </w:tc>
      </w:tr>
      <w:tr>
        <w:tblPrEx/>
        <w:trPr>
          <w:trHeight w:val="1134" w:hRule="atLeast"/>
          <w:jc w:val="center"/>
        </w:trPr>
        <w:tc>
          <w:tcPr>
            <w:tcW w:w="7071" w:type="dxa"/>
            <w:tcBorders>
              <w:top w:val="single" w:sz="6" w:space="0" w:color="auto"/>
              <w:left w:val="single" w:sz="12" w:space="0" w:color="auto"/>
              <w:bottom w:val="single" w:sz="6" w:space="0" w:color="auto"/>
              <w:right w:val="single" w:sz="6" w:space="0" w:color="auto"/>
            </w:tcBorders>
            <w:vAlign w:val="center"/>
          </w:tcPr>
          <w:p>
            <w:pPr>
              <w:pStyle w:val="style0"/>
              <w:spacing w:lineRule="exact" w:line="400"/>
              <w:rPr>
                <w:rFonts w:hint="eastAsia"/>
                <w:color w:val="auto"/>
                <w:highlight w:val="none"/>
              </w:rPr>
            </w:pPr>
            <w:r>
              <w:rPr>
                <w:rFonts w:hint="eastAsia"/>
                <w:color w:val="auto"/>
                <w:highlight w:val="none"/>
                <w:lang w:eastAsia="zh-TW"/>
              </w:rPr>
              <w:t>被责令停业，暂扣或吊销执照，或吊销资质证书；</w:t>
            </w:r>
          </w:p>
        </w:tc>
        <w:tc>
          <w:tcPr>
            <w:tcW w:w="1777" w:type="dxa"/>
            <w:tcBorders>
              <w:top w:val="single" w:sz="6" w:space="0" w:color="auto"/>
              <w:left w:val="single" w:sz="6" w:space="0" w:color="auto"/>
              <w:bottom w:val="single" w:sz="6" w:space="0" w:color="auto"/>
              <w:right w:val="single" w:sz="12" w:space="0" w:color="auto"/>
            </w:tcBorders>
            <w:vAlign w:val="center"/>
          </w:tcPr>
          <w:p>
            <w:pPr>
              <w:pStyle w:val="style0"/>
              <w:spacing w:lineRule="auto" w:line="360"/>
              <w:rPr>
                <w:rFonts w:ascii="宋体" w:hAnsi="宋体"/>
                <w:color w:val="auto"/>
                <w:szCs w:val="21"/>
                <w:highlight w:val="none"/>
              </w:rPr>
            </w:pPr>
            <w:r>
              <w:rPr>
                <w:rFonts w:ascii="宋体" w:hAnsi="宋体" w:hint="eastAsia"/>
                <w:color w:val="auto"/>
                <w:szCs w:val="21"/>
                <w:highlight w:val="none"/>
              </w:rPr>
              <w:t>未存在上述情况</w:t>
            </w:r>
          </w:p>
        </w:tc>
      </w:tr>
      <w:tr>
        <w:tblPrEx/>
        <w:trPr>
          <w:trHeight w:val="1134" w:hRule="atLeast"/>
          <w:jc w:val="center"/>
        </w:trPr>
        <w:tc>
          <w:tcPr>
            <w:tcW w:w="7071" w:type="dxa"/>
            <w:tcBorders>
              <w:top w:val="single" w:sz="6" w:space="0" w:color="auto"/>
              <w:left w:val="single" w:sz="12" w:space="0" w:color="auto"/>
              <w:bottom w:val="single" w:sz="6" w:space="0" w:color="auto"/>
              <w:right w:val="single" w:sz="6" w:space="0" w:color="auto"/>
            </w:tcBorders>
            <w:vAlign w:val="center"/>
          </w:tcPr>
          <w:p>
            <w:pPr>
              <w:pStyle w:val="style0"/>
              <w:spacing w:lineRule="exact" w:line="400"/>
              <w:rPr>
                <w:rFonts w:hint="eastAsia"/>
                <w:color w:val="auto"/>
                <w:highlight w:val="none"/>
              </w:rPr>
            </w:pPr>
            <w:r>
              <w:rPr>
                <w:rFonts w:hint="eastAsia"/>
                <w:color w:val="auto"/>
                <w:highlight w:val="none"/>
                <w:lang w:eastAsia="zh-TW"/>
              </w:rPr>
              <w:t>进入清算程序，或被宣告破产，或其他丧失履约能力的情形；</w:t>
            </w:r>
          </w:p>
        </w:tc>
        <w:tc>
          <w:tcPr>
            <w:tcW w:w="1777" w:type="dxa"/>
            <w:tcBorders>
              <w:top w:val="single" w:sz="6" w:space="0" w:color="auto"/>
              <w:left w:val="single" w:sz="6" w:space="0" w:color="auto"/>
              <w:bottom w:val="single" w:sz="6" w:space="0" w:color="auto"/>
              <w:right w:val="single" w:sz="12" w:space="0" w:color="auto"/>
            </w:tcBorders>
            <w:vAlign w:val="center"/>
          </w:tcPr>
          <w:p>
            <w:pPr>
              <w:pStyle w:val="style0"/>
              <w:spacing w:lineRule="auto" w:line="600"/>
              <w:rPr>
                <w:rFonts w:ascii="宋体" w:hAnsi="宋体"/>
                <w:color w:val="auto"/>
                <w:szCs w:val="21"/>
                <w:highlight w:val="none"/>
              </w:rPr>
            </w:pPr>
            <w:r>
              <w:rPr>
                <w:rFonts w:ascii="宋体" w:hAnsi="宋体" w:hint="eastAsia"/>
                <w:color w:val="auto"/>
                <w:szCs w:val="21"/>
                <w:highlight w:val="none"/>
              </w:rPr>
              <w:t>未存在上述情况</w:t>
            </w:r>
          </w:p>
        </w:tc>
      </w:tr>
      <w:tr>
        <w:tblPrEx/>
        <w:trPr>
          <w:trHeight w:val="1134" w:hRule="atLeast"/>
          <w:jc w:val="center"/>
        </w:trPr>
        <w:tc>
          <w:tcPr>
            <w:tcW w:w="7071" w:type="dxa"/>
            <w:tcBorders>
              <w:top w:val="single" w:sz="6" w:space="0" w:color="auto"/>
              <w:left w:val="single" w:sz="12" w:space="0" w:color="auto"/>
              <w:bottom w:val="single" w:sz="6" w:space="0" w:color="auto"/>
              <w:right w:val="single" w:sz="6" w:space="0" w:color="auto"/>
            </w:tcBorders>
            <w:vAlign w:val="center"/>
          </w:tcPr>
          <w:p>
            <w:pPr>
              <w:pStyle w:val="style0"/>
              <w:spacing w:lineRule="exact" w:line="400"/>
              <w:rPr>
                <w:rFonts w:hint="eastAsia"/>
                <w:color w:val="auto"/>
                <w:highlight w:val="none"/>
              </w:rPr>
            </w:pPr>
            <w:r>
              <w:rPr>
                <w:rFonts w:hint="eastAsia"/>
                <w:color w:val="auto"/>
                <w:highlight w:val="none"/>
              </w:rPr>
              <w:t>在“信用中国”网站（http://www.creditchina.gov.cn/)中被列为失信被执行人的；</w:t>
            </w:r>
          </w:p>
        </w:tc>
        <w:tc>
          <w:tcPr>
            <w:tcW w:w="1777" w:type="dxa"/>
            <w:tcBorders>
              <w:top w:val="single" w:sz="6" w:space="0" w:color="auto"/>
              <w:left w:val="single" w:sz="6" w:space="0" w:color="auto"/>
              <w:bottom w:val="single" w:sz="6" w:space="0" w:color="auto"/>
              <w:right w:val="single" w:sz="12" w:space="0" w:color="auto"/>
            </w:tcBorders>
            <w:vAlign w:val="center"/>
          </w:tcPr>
          <w:p>
            <w:pPr>
              <w:pStyle w:val="style0"/>
              <w:spacing w:lineRule="auto" w:line="600"/>
              <w:rPr>
                <w:rFonts w:ascii="宋体" w:hAnsi="宋体"/>
                <w:color w:val="auto"/>
                <w:szCs w:val="21"/>
                <w:highlight w:val="none"/>
              </w:rPr>
            </w:pPr>
            <w:r>
              <w:rPr>
                <w:rFonts w:ascii="宋体" w:hAnsi="宋体" w:hint="eastAsia"/>
                <w:color w:val="auto"/>
                <w:szCs w:val="21"/>
                <w:highlight w:val="none"/>
              </w:rPr>
              <w:t>未存在上述情况</w:t>
            </w:r>
          </w:p>
        </w:tc>
      </w:tr>
      <w:tr>
        <w:tblPrEx/>
        <w:trPr>
          <w:trHeight w:val="1134" w:hRule="atLeast"/>
          <w:jc w:val="center"/>
        </w:trPr>
        <w:tc>
          <w:tcPr>
            <w:tcW w:w="7071" w:type="dxa"/>
            <w:tcBorders>
              <w:top w:val="single" w:sz="6" w:space="0" w:color="auto"/>
              <w:left w:val="single" w:sz="12" w:space="0" w:color="auto"/>
              <w:bottom w:val="single" w:sz="6" w:space="0" w:color="auto"/>
              <w:right w:val="single" w:sz="6" w:space="0" w:color="auto"/>
            </w:tcBorders>
            <w:vAlign w:val="center"/>
          </w:tcPr>
          <w:p>
            <w:pPr>
              <w:pStyle w:val="style0"/>
              <w:spacing w:lineRule="exact" w:line="400"/>
              <w:rPr>
                <w:rFonts w:hint="eastAsia"/>
                <w:color w:val="auto"/>
                <w:highlight w:val="none"/>
              </w:rPr>
            </w:pPr>
            <w:r>
              <w:rPr>
                <w:rFonts w:hint="eastAsia"/>
                <w:color w:val="auto"/>
                <w:highlight w:val="none"/>
              </w:rPr>
              <w:t>竞价人</w:t>
            </w:r>
            <w:r>
              <w:rPr>
                <w:rFonts w:hint="eastAsia"/>
                <w:color w:val="auto"/>
                <w:highlight w:val="none"/>
                <w:lang w:eastAsia="zh-TW"/>
              </w:rPr>
              <w:t>或其法定代表人、拟委任的项目</w:t>
            </w:r>
            <w:r>
              <w:rPr>
                <w:rFonts w:hint="eastAsia"/>
                <w:color w:val="auto"/>
                <w:highlight w:val="none"/>
              </w:rPr>
              <w:t>负责人</w:t>
            </w:r>
            <w:r>
              <w:rPr>
                <w:rFonts w:hint="eastAsia"/>
                <w:color w:val="auto"/>
                <w:highlight w:val="none"/>
                <w:lang w:eastAsia="zh-TW"/>
              </w:rPr>
              <w:t>在</w:t>
            </w:r>
            <w:r>
              <w:rPr>
                <w:rFonts w:hint="eastAsia"/>
                <w:color w:val="auto"/>
                <w:highlight w:val="none"/>
              </w:rPr>
              <w:t>企业</w:t>
            </w:r>
            <w:r>
              <w:rPr>
                <w:rFonts w:hint="eastAsia"/>
                <w:color w:val="auto"/>
                <w:highlight w:val="none"/>
                <w:lang w:eastAsia="zh-TW"/>
              </w:rPr>
              <w:t>或其法定代表人、拟委任的</w:t>
            </w:r>
            <w:r>
              <w:rPr>
                <w:rFonts w:hint="eastAsia"/>
                <w:color w:val="auto"/>
                <w:highlight w:val="none"/>
              </w:rPr>
              <w:t>现场负责人在“中国裁判文书网”网站（https://wenshu.court.gov.cn/）中</w:t>
            </w:r>
            <w:r>
              <w:rPr>
                <w:rFonts w:hint="eastAsia"/>
                <w:color w:val="auto"/>
                <w:highlight w:val="none"/>
                <w:lang w:eastAsia="zh-TW"/>
              </w:rPr>
              <w:t>近三年内</w:t>
            </w:r>
            <w:r>
              <w:rPr>
                <w:rFonts w:hint="eastAsia"/>
                <w:color w:val="auto"/>
                <w:highlight w:val="none"/>
              </w:rPr>
              <w:t>无</w:t>
            </w:r>
            <w:r>
              <w:rPr>
                <w:rFonts w:hint="eastAsia"/>
                <w:color w:val="auto"/>
                <w:highlight w:val="none"/>
                <w:lang w:eastAsia="zh-TW"/>
              </w:rPr>
              <w:t>行贿犯罪行为；</w:t>
            </w:r>
          </w:p>
        </w:tc>
        <w:tc>
          <w:tcPr>
            <w:tcW w:w="1777" w:type="dxa"/>
            <w:tcBorders>
              <w:top w:val="single" w:sz="6" w:space="0" w:color="auto"/>
              <w:left w:val="single" w:sz="6" w:space="0" w:color="auto"/>
              <w:bottom w:val="single" w:sz="6" w:space="0" w:color="auto"/>
              <w:right w:val="single" w:sz="12" w:space="0" w:color="auto"/>
            </w:tcBorders>
            <w:vAlign w:val="center"/>
          </w:tcPr>
          <w:p>
            <w:pPr>
              <w:pStyle w:val="style0"/>
              <w:spacing w:lineRule="auto" w:line="600"/>
              <w:rPr>
                <w:rFonts w:ascii="宋体" w:hAnsi="宋体"/>
                <w:color w:val="auto"/>
                <w:szCs w:val="21"/>
                <w:highlight w:val="none"/>
              </w:rPr>
            </w:pPr>
            <w:r>
              <w:rPr>
                <w:rFonts w:ascii="宋体" w:hAnsi="宋体" w:hint="eastAsia"/>
                <w:color w:val="auto"/>
                <w:szCs w:val="21"/>
                <w:highlight w:val="none"/>
              </w:rPr>
              <w:t>未存在上述情况</w:t>
            </w:r>
          </w:p>
        </w:tc>
      </w:tr>
      <w:tr>
        <w:tblPrEx/>
        <w:trPr>
          <w:trHeight w:val="1134" w:hRule="atLeast"/>
          <w:jc w:val="center"/>
        </w:trPr>
        <w:tc>
          <w:tcPr>
            <w:tcW w:w="7071" w:type="dxa"/>
            <w:tcBorders>
              <w:top w:val="single" w:sz="6" w:space="0" w:color="auto"/>
              <w:left w:val="single" w:sz="12" w:space="0" w:color="auto"/>
              <w:bottom w:val="single" w:sz="12" w:space="0" w:color="auto"/>
              <w:right w:val="single" w:sz="6" w:space="0" w:color="auto"/>
            </w:tcBorders>
            <w:vAlign w:val="center"/>
          </w:tcPr>
          <w:p>
            <w:pPr>
              <w:pStyle w:val="style0"/>
              <w:spacing w:lineRule="exact" w:line="400"/>
              <w:rPr>
                <w:rFonts w:hint="eastAsia"/>
                <w:color w:val="auto"/>
                <w:highlight w:val="none"/>
                <w:lang w:eastAsia="zh-TW"/>
              </w:rPr>
            </w:pPr>
            <w:r>
              <w:rPr>
                <w:rFonts w:hint="eastAsia"/>
                <w:color w:val="auto"/>
                <w:highlight w:val="none"/>
                <w:lang w:eastAsia="zh-TW"/>
              </w:rPr>
              <w:t>法律法规或</w:t>
            </w:r>
            <w:r>
              <w:rPr>
                <w:rFonts w:hint="eastAsia"/>
                <w:color w:val="auto"/>
                <w:highlight w:val="none"/>
              </w:rPr>
              <w:t>竞价人</w:t>
            </w:r>
            <w:r>
              <w:rPr>
                <w:rFonts w:hint="eastAsia"/>
                <w:color w:val="auto"/>
                <w:highlight w:val="none"/>
                <w:lang w:eastAsia="zh-TW"/>
              </w:rPr>
              <w:t>须知规定的其他情形。</w:t>
            </w:r>
          </w:p>
        </w:tc>
        <w:tc>
          <w:tcPr>
            <w:tcW w:w="1777" w:type="dxa"/>
            <w:tcBorders>
              <w:top w:val="single" w:sz="6" w:space="0" w:color="auto"/>
              <w:left w:val="single" w:sz="6" w:space="0" w:color="auto"/>
              <w:bottom w:val="single" w:sz="12" w:space="0" w:color="auto"/>
              <w:right w:val="single" w:sz="12" w:space="0" w:color="auto"/>
            </w:tcBorders>
            <w:vAlign w:val="center"/>
          </w:tcPr>
          <w:p>
            <w:pPr>
              <w:pStyle w:val="style0"/>
              <w:spacing w:lineRule="exact" w:line="400"/>
              <w:rPr>
                <w:rFonts w:ascii="宋体" w:hAnsi="宋体"/>
                <w:color w:val="auto"/>
                <w:szCs w:val="21"/>
                <w:highlight w:val="none"/>
              </w:rPr>
            </w:pPr>
            <w:r>
              <w:rPr>
                <w:rFonts w:ascii="宋体" w:hAnsi="宋体" w:hint="eastAsia"/>
                <w:color w:val="auto"/>
                <w:szCs w:val="21"/>
                <w:highlight w:val="none"/>
              </w:rPr>
              <w:t>未存在上述情况</w:t>
            </w:r>
          </w:p>
        </w:tc>
      </w:tr>
    </w:tbl>
    <w:p>
      <w:pPr>
        <w:pStyle w:val="style0"/>
        <w:spacing w:lineRule="atLeast" w:line="20"/>
        <w:rPr>
          <w:rFonts w:ascii="宋体" w:hAnsi="宋体" w:hint="eastAsia"/>
          <w:color w:val="auto"/>
          <w:szCs w:val="21"/>
          <w:highlight w:val="none"/>
        </w:rPr>
      </w:pPr>
      <w:r>
        <w:rPr>
          <w:rFonts w:ascii="宋体" w:hAnsi="宋体" w:hint="eastAsia"/>
          <w:color w:val="auto"/>
          <w:szCs w:val="21"/>
          <w:highlight w:val="none"/>
        </w:rPr>
        <w:t>注：</w:t>
      </w:r>
    </w:p>
    <w:p>
      <w:pPr>
        <w:pStyle w:val="style0"/>
        <w:spacing w:lineRule="auto" w:line="360"/>
        <w:ind w:firstLine="420" w:firstLineChars="200"/>
        <w:rPr>
          <w:rFonts w:ascii="宋体" w:hAnsi="宋体" w:hint="eastAsia"/>
          <w:color w:val="auto"/>
          <w:szCs w:val="21"/>
          <w:highlight w:val="none"/>
        </w:rPr>
      </w:pPr>
      <w:r>
        <w:rPr>
          <w:rFonts w:ascii="宋体" w:hAnsi="宋体" w:hint="eastAsia"/>
          <w:color w:val="auto"/>
          <w:szCs w:val="21"/>
          <w:highlight w:val="none"/>
        </w:rPr>
        <w:t>1.竞价人应逐条说明其信誉情况。</w:t>
      </w:r>
    </w:p>
    <w:p>
      <w:pPr>
        <w:pStyle w:val="style0"/>
        <w:spacing w:lineRule="auto" w:line="360"/>
        <w:ind w:firstLine="420" w:firstLineChars="200"/>
        <w:rPr>
          <w:rFonts w:ascii="宋体" w:hAnsi="宋体" w:hint="eastAsia"/>
          <w:color w:val="auto"/>
          <w:szCs w:val="21"/>
          <w:highlight w:val="none"/>
        </w:rPr>
      </w:pPr>
      <w:r>
        <w:rPr>
          <w:rFonts w:ascii="宋体" w:hAnsi="宋体" w:hint="eastAsia"/>
          <w:color w:val="auto"/>
          <w:szCs w:val="21"/>
          <w:highlight w:val="none"/>
        </w:rPr>
        <w:t>2.应附竞价人在信用中国网站中未被列入失信被执行人名单、在中国裁判文书网中的网页截图。</w:t>
      </w:r>
    </w:p>
    <w:p>
      <w:pPr>
        <w:pStyle w:val="style0"/>
        <w:spacing w:lineRule="exact" w:line="500"/>
        <w:ind w:firstLine="4830" w:firstLineChars="2300"/>
        <w:rPr>
          <w:rFonts w:ascii="宋体" w:hAnsi="宋体"/>
          <w:color w:val="auto"/>
          <w:szCs w:val="21"/>
          <w:highlight w:val="none"/>
        </w:rPr>
      </w:pPr>
      <w:r>
        <w:rPr>
          <w:rFonts w:ascii="宋体" w:hAnsi="宋体" w:hint="eastAsia"/>
          <w:color w:val="auto"/>
          <w:szCs w:val="21"/>
          <w:highlight w:val="none"/>
        </w:rPr>
        <w:t>竞价人：</w:t>
      </w:r>
      <w:r>
        <w:rPr>
          <w:rFonts w:ascii="宋体" w:hAnsi="宋体" w:hint="eastAsia"/>
          <w:color w:val="auto"/>
          <w:szCs w:val="21"/>
          <w:highlight w:val="none"/>
          <w:u w:val="single"/>
        </w:rPr>
        <w:t xml:space="preserve">          </w:t>
      </w:r>
      <w:r>
        <w:rPr>
          <w:rFonts w:ascii="宋体" w:hAnsi="宋体" w:hint="eastAsia"/>
          <w:color w:val="auto"/>
          <w:szCs w:val="21"/>
          <w:highlight w:val="none"/>
        </w:rPr>
        <w:t>（盖单位章）</w:t>
      </w:r>
    </w:p>
    <w:p>
      <w:pPr>
        <w:pStyle w:val="style0"/>
        <w:spacing w:lineRule="exact" w:line="500"/>
        <w:ind w:firstLine="2730" w:firstLineChars="1300"/>
        <w:rPr>
          <w:rFonts w:ascii="宋体" w:hAnsi="宋体"/>
          <w:color w:val="auto"/>
          <w:szCs w:val="21"/>
          <w:highlight w:val="none"/>
        </w:rPr>
      </w:pPr>
      <w:r>
        <w:rPr>
          <w:rFonts w:ascii="宋体" w:hAnsi="宋体" w:hint="eastAsia"/>
          <w:color w:val="auto"/>
          <w:szCs w:val="21"/>
          <w:highlight w:val="none"/>
        </w:rPr>
        <w:t xml:space="preserve">法定代表人或授权委托人： </w:t>
      </w:r>
      <w:r>
        <w:rPr>
          <w:rFonts w:ascii="宋体" w:hAnsi="宋体" w:hint="eastAsia"/>
          <w:color w:val="auto"/>
          <w:szCs w:val="21"/>
          <w:highlight w:val="none"/>
          <w:u w:val="single"/>
        </w:rPr>
        <w:t xml:space="preserve">                   （签字</w:t>
      </w:r>
      <w:r>
        <w:rPr>
          <w:rFonts w:ascii="宋体" w:hAnsi="宋体" w:hint="eastAsia"/>
          <w:color w:val="auto"/>
          <w:szCs w:val="21"/>
          <w:highlight w:val="none"/>
          <w:u w:val="single"/>
          <w:lang w:val="en-US" w:eastAsia="zh-CN"/>
        </w:rPr>
        <w:t>或盖章</w:t>
      </w:r>
      <w:r>
        <w:rPr>
          <w:rFonts w:ascii="宋体" w:hAnsi="宋体" w:hint="eastAsia"/>
          <w:color w:val="auto"/>
          <w:szCs w:val="21"/>
          <w:highlight w:val="none"/>
          <w:u w:val="single"/>
        </w:rPr>
        <w:t>）</w:t>
      </w:r>
    </w:p>
    <w:p>
      <w:pPr>
        <w:pStyle w:val="style0"/>
        <w:spacing w:lineRule="exact" w:line="400"/>
        <w:ind w:firstLine="420" w:firstLineChars="200"/>
        <w:rPr>
          <w:rFonts w:ascii="宋体" w:hAnsi="宋体"/>
          <w:color w:val="auto"/>
          <w:szCs w:val="21"/>
          <w:highlight w:val="none"/>
        </w:rPr>
      </w:pPr>
      <w:r>
        <w:rPr>
          <w:rFonts w:ascii="宋体" w:hAnsi="宋体" w:hint="eastAsia"/>
          <w:color w:val="auto"/>
          <w:szCs w:val="21"/>
          <w:highlight w:val="none"/>
        </w:rPr>
        <w:t xml:space="preserve">                                             日期：  </w:t>
      </w:r>
      <w:r>
        <w:rPr>
          <w:rFonts w:ascii="宋体" w:hAnsi="宋体" w:hint="eastAsia"/>
          <w:color w:val="auto"/>
          <w:szCs w:val="21"/>
          <w:highlight w:val="none"/>
          <w:u w:val="single"/>
        </w:rPr>
        <w:t xml:space="preserve">      </w:t>
      </w:r>
      <w:r>
        <w:rPr>
          <w:rFonts w:ascii="宋体" w:hAnsi="宋体" w:hint="eastAsia"/>
          <w:color w:val="auto"/>
          <w:szCs w:val="21"/>
          <w:highlight w:val="none"/>
        </w:rPr>
        <w:t>年</w:t>
      </w:r>
      <w:r>
        <w:rPr>
          <w:rFonts w:ascii="宋体" w:hAnsi="宋体" w:hint="eastAsia"/>
          <w:color w:val="auto"/>
          <w:szCs w:val="21"/>
          <w:highlight w:val="none"/>
          <w:u w:val="single"/>
        </w:rPr>
        <w:t xml:space="preserve">  </w:t>
      </w:r>
      <w:r>
        <w:rPr>
          <w:rFonts w:ascii="宋体" w:hAnsi="宋体" w:hint="eastAsia"/>
          <w:color w:val="auto"/>
          <w:szCs w:val="21"/>
          <w:highlight w:val="none"/>
          <w:u w:val="single"/>
          <w:lang w:val="en-US" w:eastAsia="zh-CN"/>
        </w:rPr>
        <w:t xml:space="preserve">  </w:t>
      </w:r>
      <w:r>
        <w:rPr>
          <w:rFonts w:ascii="宋体" w:hAnsi="宋体" w:hint="eastAsia"/>
          <w:color w:val="auto"/>
          <w:szCs w:val="21"/>
          <w:highlight w:val="none"/>
          <w:u w:val="single"/>
        </w:rPr>
        <w:t xml:space="preserve">  </w:t>
      </w:r>
      <w:r>
        <w:rPr>
          <w:rFonts w:ascii="宋体" w:hAnsi="宋体" w:hint="eastAsia"/>
          <w:color w:val="auto"/>
          <w:szCs w:val="21"/>
          <w:highlight w:val="none"/>
        </w:rPr>
        <w:t>月</w:t>
      </w:r>
      <w:r>
        <w:rPr>
          <w:rFonts w:ascii="宋体" w:hAnsi="宋体" w:hint="eastAsia"/>
          <w:color w:val="auto"/>
          <w:szCs w:val="21"/>
          <w:highlight w:val="none"/>
          <w:u w:val="single"/>
        </w:rPr>
        <w:t xml:space="preserve">  </w:t>
      </w:r>
      <w:r>
        <w:rPr>
          <w:rFonts w:ascii="宋体" w:hAnsi="宋体" w:hint="eastAsia"/>
          <w:color w:val="auto"/>
          <w:szCs w:val="21"/>
          <w:highlight w:val="none"/>
          <w:u w:val="single"/>
          <w:lang w:val="en-US" w:eastAsia="zh-CN"/>
        </w:rPr>
        <w:t xml:space="preserve">  </w:t>
      </w:r>
      <w:r>
        <w:rPr>
          <w:rFonts w:ascii="宋体" w:hAnsi="宋体" w:hint="eastAsia"/>
          <w:color w:val="auto"/>
          <w:szCs w:val="21"/>
          <w:highlight w:val="none"/>
          <w:u w:val="single"/>
        </w:rPr>
        <w:t xml:space="preserve">  </w:t>
      </w:r>
      <w:r>
        <w:rPr>
          <w:rFonts w:ascii="宋体" w:hAnsi="宋体" w:hint="eastAsia"/>
          <w:color w:val="auto"/>
          <w:szCs w:val="21"/>
          <w:highlight w:val="none"/>
        </w:rPr>
        <w:t>日</w:t>
      </w:r>
    </w:p>
    <w:p>
      <w:pPr>
        <w:pStyle w:val="style0"/>
        <w:spacing w:lineRule="auto" w:line="360"/>
        <w:jc w:val="center"/>
        <w:rPr>
          <w:rFonts w:ascii="黑体" w:eastAsia="黑体" w:hAnsi="宋体" w:hint="eastAsia"/>
          <w:color w:val="auto"/>
          <w:sz w:val="24"/>
          <w:highlight w:val="none"/>
        </w:rPr>
      </w:pPr>
    </w:p>
    <w:p>
      <w:pPr>
        <w:pStyle w:val="style0"/>
        <w:jc w:val="center"/>
        <w:outlineLvl w:val="1"/>
        <w:rPr>
          <w:rFonts w:ascii="黑体" w:cs="Times New Roman" w:eastAsia="黑体" w:hAnsi="宋体" w:hint="eastAsia"/>
          <w:color w:val="auto"/>
          <w:sz w:val="24"/>
          <w:highlight w:val="none"/>
        </w:rPr>
      </w:pPr>
      <w:r>
        <w:rPr>
          <w:rFonts w:ascii="黑体" w:eastAsia="黑体" w:hAnsi="宋体" w:hint="eastAsia"/>
          <w:color w:val="auto"/>
          <w:sz w:val="30"/>
          <w:szCs w:val="30"/>
          <w:highlight w:val="none"/>
        </w:rPr>
        <w:br w:type="page"/>
      </w:r>
      <w:r>
        <w:rPr>
          <w:rFonts w:ascii="黑体" w:cs="Times New Roman" w:eastAsia="黑体" w:hAnsi="宋体" w:hint="eastAsia"/>
          <w:color w:val="auto"/>
          <w:sz w:val="30"/>
          <w:szCs w:val="30"/>
          <w:highlight w:val="none"/>
          <w:lang w:val="en-US" w:eastAsia="zh-CN"/>
        </w:rPr>
        <w:t>五、 总体实施方案</w:t>
      </w:r>
    </w:p>
    <w:p>
      <w:pPr>
        <w:pStyle w:val="style28"/>
        <w:adjustRightInd w:val="false"/>
        <w:jc w:val="left"/>
        <w:textAlignment w:val="baseline"/>
        <w:rPr>
          <w:rFonts w:hint="eastAsia"/>
          <w:color w:val="auto"/>
          <w:szCs w:val="21"/>
          <w:highlight w:val="none"/>
        </w:rPr>
      </w:pPr>
    </w:p>
    <w:p>
      <w:pPr>
        <w:pStyle w:val="style28"/>
        <w:adjustRightInd w:val="false"/>
        <w:spacing w:lineRule="exact" w:line="500"/>
        <w:ind w:firstLine="0" w:firstLineChars="0"/>
        <w:jc w:val="left"/>
        <w:textAlignment w:val="baseline"/>
        <w:rPr>
          <w:rFonts w:ascii="仿宋" w:eastAsia="仿宋" w:hAnsi="仿宋" w:hint="eastAsia"/>
          <w:color w:val="auto"/>
          <w:sz w:val="28"/>
          <w:szCs w:val="28"/>
          <w:highlight w:val="none"/>
        </w:rPr>
      </w:pPr>
      <w:r>
        <w:rPr>
          <w:rFonts w:ascii="仿宋" w:eastAsia="仿宋" w:hAnsi="仿宋" w:hint="eastAsia"/>
          <w:color w:val="auto"/>
          <w:sz w:val="28"/>
          <w:szCs w:val="28"/>
          <w:highlight w:val="none"/>
          <w:lang w:val="en-US" w:eastAsia="zh-CN"/>
        </w:rPr>
        <w:t>总体实施方案</w:t>
      </w:r>
      <w:r>
        <w:rPr>
          <w:rFonts w:ascii="仿宋" w:eastAsia="仿宋" w:hAnsi="仿宋" w:hint="eastAsia"/>
          <w:color w:val="auto"/>
          <w:sz w:val="28"/>
          <w:szCs w:val="28"/>
          <w:highlight w:val="none"/>
        </w:rPr>
        <w:t>包括（但不限于）下列内容：</w:t>
      </w:r>
    </w:p>
    <w:p>
      <w:pPr>
        <w:pStyle w:val="style28"/>
        <w:adjustRightInd w:val="false"/>
        <w:spacing w:lineRule="exact" w:line="500"/>
        <w:ind w:firstLine="560"/>
        <w:jc w:val="left"/>
        <w:textAlignment w:val="baseline"/>
        <w:rPr>
          <w:rFonts w:ascii="仿宋" w:eastAsia="仿宋" w:hAnsi="仿宋" w:hint="eastAsia"/>
          <w:color w:val="auto"/>
          <w:sz w:val="28"/>
          <w:szCs w:val="28"/>
          <w:highlight w:val="none"/>
        </w:rPr>
      </w:pPr>
      <w:r>
        <w:rPr>
          <w:rFonts w:ascii="仿宋" w:eastAsia="仿宋" w:hAnsi="仿宋" w:hint="eastAsia"/>
          <w:color w:val="auto"/>
          <w:sz w:val="28"/>
          <w:szCs w:val="28"/>
          <w:highlight w:val="none"/>
        </w:rPr>
        <w:t>1.本工程筹划（施工部署、组织机构、工期安排）；</w:t>
      </w:r>
    </w:p>
    <w:p>
      <w:pPr>
        <w:pStyle w:val="style28"/>
        <w:adjustRightInd w:val="false"/>
        <w:spacing w:lineRule="exact" w:line="500"/>
        <w:ind w:firstLine="560"/>
        <w:jc w:val="left"/>
        <w:textAlignment w:val="baseline"/>
        <w:rPr>
          <w:rFonts w:ascii="仿宋" w:eastAsia="仿宋" w:hAnsi="仿宋" w:hint="eastAsia"/>
          <w:color w:val="auto"/>
          <w:sz w:val="28"/>
          <w:szCs w:val="28"/>
          <w:highlight w:val="none"/>
        </w:rPr>
      </w:pPr>
      <w:r>
        <w:rPr>
          <w:rFonts w:ascii="仿宋" w:eastAsia="仿宋" w:hAnsi="仿宋" w:hint="eastAsia"/>
          <w:color w:val="auto"/>
          <w:sz w:val="28"/>
          <w:szCs w:val="28"/>
          <w:highlight w:val="none"/>
        </w:rPr>
        <w:t>2.主要施工方案与方法，包括以下内容：</w:t>
      </w:r>
    </w:p>
    <w:p>
      <w:pPr>
        <w:pStyle w:val="style28"/>
        <w:adjustRightInd w:val="false"/>
        <w:spacing w:lineRule="exact" w:line="500"/>
        <w:ind w:firstLine="980" w:firstLineChars="350"/>
        <w:jc w:val="left"/>
        <w:textAlignment w:val="baseline"/>
        <w:rPr>
          <w:rFonts w:ascii="仿宋" w:eastAsia="仿宋" w:hAnsi="仿宋" w:hint="eastAsia"/>
          <w:color w:val="auto"/>
          <w:sz w:val="28"/>
          <w:szCs w:val="28"/>
          <w:highlight w:val="none"/>
        </w:rPr>
      </w:pPr>
      <w:r>
        <w:rPr>
          <w:rFonts w:ascii="宋体" w:cs="宋体" w:hAnsi="宋体" w:hint="eastAsia"/>
          <w:color w:val="auto"/>
          <w:sz w:val="28"/>
          <w:szCs w:val="28"/>
          <w:highlight w:val="none"/>
        </w:rPr>
        <w:t>⑴</w:t>
      </w:r>
      <w:r>
        <w:rPr>
          <w:rFonts w:ascii="仿宋" w:eastAsia="仿宋" w:hAnsi="仿宋" w:hint="eastAsia"/>
          <w:color w:val="auto"/>
          <w:sz w:val="28"/>
          <w:szCs w:val="28"/>
          <w:highlight w:val="none"/>
        </w:rPr>
        <w:t>主要施工方案、施工方法、工艺和技术措施</w:t>
      </w:r>
    </w:p>
    <w:p>
      <w:pPr>
        <w:pStyle w:val="style28"/>
        <w:adjustRightInd w:val="false"/>
        <w:spacing w:lineRule="exact" w:line="500"/>
        <w:ind w:firstLine="980" w:firstLineChars="350"/>
        <w:jc w:val="left"/>
        <w:textAlignment w:val="baseline"/>
        <w:rPr>
          <w:rFonts w:ascii="仿宋" w:eastAsia="仿宋" w:hAnsi="仿宋" w:hint="eastAsia"/>
          <w:color w:val="auto"/>
          <w:sz w:val="28"/>
          <w:szCs w:val="28"/>
          <w:highlight w:val="none"/>
        </w:rPr>
      </w:pPr>
      <w:r>
        <w:rPr>
          <w:rFonts w:ascii="宋体" w:cs="宋体" w:hAnsi="宋体" w:hint="eastAsia"/>
          <w:color w:val="auto"/>
          <w:sz w:val="28"/>
          <w:szCs w:val="28"/>
          <w:highlight w:val="none"/>
        </w:rPr>
        <w:t>⑵</w:t>
      </w:r>
      <w:r>
        <w:rPr>
          <w:rFonts w:ascii="仿宋" w:eastAsia="仿宋" w:hAnsi="仿宋" w:hint="eastAsia"/>
          <w:color w:val="auto"/>
          <w:sz w:val="28"/>
          <w:szCs w:val="28"/>
          <w:highlight w:val="none"/>
        </w:rPr>
        <w:t>对本工程的重点、难点的把握和分析，以及采取相应措施的针对性、合理性和可行性。</w:t>
      </w:r>
    </w:p>
    <w:p>
      <w:pPr>
        <w:pStyle w:val="style28"/>
        <w:adjustRightInd w:val="false"/>
        <w:spacing w:lineRule="exact" w:line="500"/>
        <w:ind w:firstLine="560"/>
        <w:jc w:val="left"/>
        <w:textAlignment w:val="baseline"/>
        <w:rPr>
          <w:rFonts w:ascii="仿宋" w:eastAsia="仿宋" w:hAnsi="仿宋" w:hint="eastAsia"/>
          <w:color w:val="auto"/>
          <w:sz w:val="28"/>
          <w:szCs w:val="28"/>
          <w:highlight w:val="none"/>
        </w:rPr>
      </w:pPr>
      <w:r>
        <w:rPr>
          <w:rFonts w:ascii="仿宋" w:eastAsia="仿宋" w:hAnsi="仿宋" w:hint="eastAsia"/>
          <w:color w:val="auto"/>
          <w:sz w:val="28"/>
          <w:szCs w:val="28"/>
          <w:highlight w:val="none"/>
        </w:rPr>
        <w:t>3.</w:t>
      </w:r>
      <w:r>
        <w:rPr>
          <w:rFonts w:ascii="仿宋" w:eastAsia="仿宋" w:hAnsi="仿宋" w:hint="eastAsia"/>
          <w:color w:val="auto"/>
          <w:sz w:val="28"/>
          <w:szCs w:val="28"/>
          <w:highlight w:val="none"/>
          <w:lang w:val="en-US" w:eastAsia="zh-CN"/>
        </w:rPr>
        <w:t>实施要点。</w:t>
      </w:r>
      <w:r>
        <w:rPr>
          <w:rFonts w:ascii="仿宋" w:eastAsia="仿宋" w:hAnsi="仿宋" w:hint="eastAsia"/>
          <w:color w:val="auto"/>
          <w:sz w:val="28"/>
          <w:szCs w:val="28"/>
          <w:highlight w:val="none"/>
        </w:rPr>
        <w:t>结合工程特点提出切实可行的工程质量、安全生产、文明施工、环境保护、工程进度及确保工期的保证措施</w:t>
      </w:r>
      <w:r>
        <w:rPr>
          <w:rFonts w:ascii="仿宋" w:eastAsia="仿宋" w:hAnsi="仿宋" w:hint="eastAsia"/>
          <w:color w:val="auto"/>
          <w:sz w:val="28"/>
          <w:szCs w:val="28"/>
          <w:highlight w:val="none"/>
          <w:lang w:eastAsia="zh-CN"/>
        </w:rPr>
        <w:t>、</w:t>
      </w:r>
      <w:r>
        <w:rPr>
          <w:rFonts w:ascii="仿宋" w:eastAsia="仿宋" w:hAnsi="仿宋" w:hint="eastAsia"/>
          <w:color w:val="auto"/>
          <w:sz w:val="28"/>
          <w:szCs w:val="28"/>
          <w:highlight w:val="none"/>
        </w:rPr>
        <w:t>对工程风险的分析及应急预案</w:t>
      </w:r>
    </w:p>
    <w:p>
      <w:pPr>
        <w:pStyle w:val="style28"/>
        <w:adjustRightInd w:val="false"/>
        <w:spacing w:lineRule="exact" w:line="500"/>
        <w:ind w:firstLine="560"/>
        <w:jc w:val="left"/>
        <w:textAlignment w:val="baseline"/>
        <w:rPr>
          <w:rFonts w:ascii="仿宋" w:eastAsia="仿宋" w:hAnsi="仿宋"/>
          <w:color w:val="auto"/>
          <w:sz w:val="28"/>
          <w:szCs w:val="28"/>
          <w:highlight w:val="none"/>
        </w:rPr>
      </w:pPr>
    </w:p>
    <w:p>
      <w:pPr>
        <w:pStyle w:val="style28"/>
        <w:adjustRightInd w:val="false"/>
        <w:jc w:val="left"/>
        <w:textAlignment w:val="baseline"/>
        <w:rPr>
          <w:rFonts w:ascii="仿宋" w:eastAsia="仿宋" w:hAnsi="仿宋"/>
          <w:color w:val="auto"/>
          <w:szCs w:val="21"/>
          <w:highlight w:val="none"/>
        </w:rPr>
      </w:pPr>
    </w:p>
    <w:p>
      <w:pPr>
        <w:pStyle w:val="style0"/>
        <w:jc w:val="center"/>
        <w:rPr>
          <w:color w:val="auto"/>
          <w:highlight w:val="none"/>
        </w:rPr>
      </w:pPr>
    </w:p>
    <w:p>
      <w:pPr>
        <w:pStyle w:val="style78"/>
        <w:rPr>
          <w:color w:val="auto"/>
          <w:highlight w:val="none"/>
        </w:rPr>
      </w:pPr>
    </w:p>
    <w:p>
      <w:pPr>
        <w:pStyle w:val="style0"/>
        <w:spacing w:lineRule="exact" w:line="900"/>
        <w:jc w:val="center"/>
        <w:rPr>
          <w:rFonts w:ascii="仿宋_GB2312" w:eastAsia="仿宋_GB2312" w:hAnsi="宋体"/>
          <w:b/>
          <w:color w:val="auto"/>
          <w:sz w:val="52"/>
          <w:szCs w:val="52"/>
          <w:highlight w:val="none"/>
          <w:u w:val="singl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0"/>
        <w:jc w:val="center"/>
        <w:outlineLvl w:val="1"/>
        <w:rPr>
          <w:rFonts w:ascii="黑体" w:eastAsia="黑体" w:hAnsi="宋体" w:hint="eastAsia"/>
          <w:color w:val="auto"/>
          <w:sz w:val="30"/>
          <w:szCs w:val="30"/>
          <w:highlight w:val="none"/>
        </w:rPr>
      </w:pPr>
    </w:p>
    <w:p>
      <w:pPr>
        <w:pStyle w:val="style0"/>
        <w:jc w:val="center"/>
        <w:outlineLvl w:val="1"/>
        <w:rPr>
          <w:rFonts w:ascii="黑体" w:eastAsia="黑体" w:hAnsi="宋体" w:hint="eastAsia"/>
          <w:color w:val="auto"/>
          <w:sz w:val="30"/>
          <w:szCs w:val="30"/>
          <w:highlight w:val="none"/>
        </w:rPr>
      </w:pPr>
    </w:p>
    <w:p>
      <w:pPr>
        <w:pStyle w:val="style0"/>
        <w:jc w:val="center"/>
        <w:outlineLvl w:val="1"/>
        <w:rPr>
          <w:rFonts w:ascii="黑体" w:cs="Times New Roman" w:eastAsia="黑体" w:hAnsi="宋体" w:hint="eastAsia"/>
          <w:color w:val="auto"/>
          <w:sz w:val="30"/>
          <w:szCs w:val="30"/>
          <w:highlight w:val="none"/>
          <w:lang w:val="en-US" w:eastAsia="zh-CN"/>
        </w:rPr>
      </w:pPr>
      <w:r>
        <w:rPr>
          <w:rFonts w:ascii="黑体" w:cs="Times New Roman" w:eastAsia="黑体" w:hAnsi="宋体" w:hint="eastAsia"/>
          <w:color w:val="auto"/>
          <w:sz w:val="30"/>
          <w:szCs w:val="30"/>
          <w:highlight w:val="none"/>
          <w:lang w:val="en-US" w:eastAsia="zh-CN"/>
        </w:rPr>
        <w:t>六、报价人信用等级情况及信用分使用情况申请表</w:t>
      </w:r>
    </w:p>
    <w:p>
      <w:pPr>
        <w:pStyle w:val="style0"/>
        <w:widowControl w:val="false"/>
        <w:adjustRightInd w:val="false"/>
        <w:spacing w:lineRule="auto" w:line="240"/>
        <w:ind w:firstLine="0"/>
        <w:jc w:val="left"/>
        <w:textAlignment w:val="baseline"/>
        <w:rPr>
          <w:rFonts w:ascii="Times New Roman" w:cs="Times New Roman" w:eastAsia="宋体" w:hAnsi="Times New Roman" w:hint="eastAsia"/>
          <w:color w:val="auto"/>
          <w:kern w:val="2"/>
          <w:sz w:val="20"/>
          <w:szCs w:val="20"/>
          <w:highlight w:val="none"/>
          <w:lang w:val="en-US" w:bidi="ar-SA" w:eastAsia="zh-CN"/>
        </w:rPr>
      </w:pPr>
    </w:p>
    <w:p>
      <w:pPr>
        <w:pStyle w:val="style0"/>
        <w:widowControl w:val="false"/>
        <w:adjustRightInd w:val="false"/>
        <w:spacing w:lineRule="auto" w:line="240"/>
        <w:ind w:firstLine="0"/>
        <w:jc w:val="left"/>
        <w:textAlignment w:val="baseline"/>
        <w:rPr>
          <w:rFonts w:ascii="Times New Roman" w:cs="Times New Roman" w:eastAsia="宋体" w:hAnsi="Times New Roman" w:hint="eastAsia"/>
          <w:color w:val="auto"/>
          <w:kern w:val="2"/>
          <w:sz w:val="20"/>
          <w:szCs w:val="20"/>
          <w:highlight w:val="none"/>
          <w:lang w:val="en-US" w:bidi="ar-SA" w:eastAsia="zh-CN"/>
        </w:rPr>
      </w:pPr>
      <w:r>
        <w:rPr>
          <w:rFonts w:ascii="Times New Roman" w:cs="Times New Roman" w:eastAsia="宋体" w:hAnsi="Times New Roman" w:hint="eastAsia"/>
          <w:color w:val="auto"/>
          <w:kern w:val="2"/>
          <w:sz w:val="20"/>
          <w:szCs w:val="20"/>
          <w:highlight w:val="none"/>
          <w:lang w:val="en-US" w:bidi="ar-SA" w:eastAsia="zh-CN"/>
        </w:rPr>
        <w:t>在福建省高速公路养护工程有限公司网站（网址：https://www.fjgsyh.com/）发布的《</w:t>
      </w:r>
      <w:r>
        <w:rPr>
          <w:rFonts w:ascii="Times New Roman" w:cs="Times New Roman" w:eastAsia="宋体" w:hAnsi="Times New Roman" w:hint="default"/>
          <w:color w:val="auto"/>
          <w:kern w:val="2"/>
          <w:sz w:val="20"/>
          <w:szCs w:val="20"/>
          <w:highlight w:val="none"/>
          <w:lang w:val="en-US" w:bidi="ar-SA" w:eastAsia="zh-CN"/>
        </w:rPr>
        <w:t>关于2023年供应商及主要从业人员信用考核结果的通报</w:t>
      </w:r>
      <w:r>
        <w:rPr>
          <w:rFonts w:ascii="Times New Roman" w:cs="Times New Roman" w:eastAsia="宋体" w:hAnsi="Times New Roman" w:hint="eastAsia"/>
          <w:color w:val="auto"/>
          <w:kern w:val="2"/>
          <w:sz w:val="20"/>
          <w:szCs w:val="20"/>
          <w:highlight w:val="none"/>
          <w:lang w:val="en-US" w:bidi="ar-SA" w:eastAsia="zh-CN"/>
        </w:rPr>
        <w:t>》文件中被评为A级的施工企业信用分得分为3分。</w:t>
      </w:r>
    </w:p>
    <w:p>
      <w:pPr>
        <w:pStyle w:val="style0"/>
        <w:widowControl w:val="false"/>
        <w:adjustRightInd w:val="false"/>
        <w:spacing w:lineRule="auto" w:line="240"/>
        <w:ind w:firstLine="0"/>
        <w:jc w:val="left"/>
        <w:textAlignment w:val="baseline"/>
        <w:rPr>
          <w:rFonts w:ascii="Times New Roman" w:cs="Times New Roman" w:eastAsia="宋体" w:hAnsi="Times New Roman" w:hint="eastAsia"/>
          <w:color w:val="auto"/>
          <w:kern w:val="2"/>
          <w:sz w:val="20"/>
          <w:szCs w:val="20"/>
          <w:highlight w:val="none"/>
          <w:lang w:val="en-US" w:bidi="ar-SA" w:eastAsia="zh-CN"/>
        </w:rPr>
      </w:pPr>
    </w:p>
    <w:tbl>
      <w:tblPr>
        <w:tblStyle w:val="style105"/>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19"/>
        <w:gridCol w:w="1215"/>
      </w:tblGrid>
      <w:tr>
        <w:trPr>
          <w:trHeight w:val="441" w:hRule="atLeast"/>
          <w:jc w:val="center"/>
        </w:trPr>
        <w:tc>
          <w:tcPr>
            <w:tcW w:w="7119" w:type="dxa"/>
            <w:tcBorders>
              <w:top w:val="single" w:sz="4" w:space="0" w:color="auto"/>
              <w:left w:val="single" w:sz="4" w:space="0" w:color="auto"/>
              <w:bottom w:val="single" w:sz="4" w:space="0" w:color="auto"/>
              <w:right w:val="single" w:sz="4" w:space="0" w:color="auto"/>
            </w:tcBorders>
            <w:vAlign w:val="center"/>
          </w:tcPr>
          <w:p>
            <w:pPr>
              <w:pStyle w:val="style0"/>
              <w:spacing w:lineRule="exact" w:line="280"/>
              <w:jc w:val="center"/>
              <w:rPr>
                <w:rFonts w:ascii="Times New Roman" w:cs="Times New Roman" w:eastAsia="宋体" w:hAnsi="Times New Roman"/>
                <w:color w:val="auto"/>
                <w:sz w:val="22"/>
                <w:szCs w:val="22"/>
                <w:highlight w:val="none"/>
              </w:rPr>
            </w:pPr>
            <w:r>
              <w:rPr>
                <w:rFonts w:ascii="Times New Roman" w:cs="Times New Roman" w:eastAsia="宋体" w:hAnsi="Times New Roman" w:hint="eastAsia"/>
                <w:color w:val="auto"/>
                <w:sz w:val="22"/>
                <w:szCs w:val="22"/>
                <w:highlight w:val="none"/>
              </w:rPr>
              <w:t>基本情况表</w:t>
            </w:r>
          </w:p>
        </w:tc>
        <w:tc>
          <w:tcPr>
            <w:tcW w:w="1215" w:type="dxa"/>
            <w:tcBorders>
              <w:top w:val="single" w:sz="4" w:space="0" w:color="auto"/>
              <w:left w:val="single" w:sz="4" w:space="0" w:color="auto"/>
              <w:bottom w:val="single" w:sz="4" w:space="0" w:color="auto"/>
              <w:right w:val="single" w:sz="4" w:space="0" w:color="auto"/>
            </w:tcBorders>
            <w:vAlign w:val="center"/>
          </w:tcPr>
          <w:p>
            <w:pPr>
              <w:pStyle w:val="style0"/>
              <w:spacing w:lineRule="exact" w:line="280"/>
              <w:jc w:val="center"/>
              <w:rPr>
                <w:rFonts w:ascii="Times New Roman" w:cs="Times New Roman" w:eastAsia="宋体" w:hAnsi="Times New Roman"/>
                <w:color w:val="auto"/>
                <w:sz w:val="22"/>
                <w:szCs w:val="22"/>
                <w:highlight w:val="none"/>
              </w:rPr>
            </w:pPr>
            <w:r>
              <w:rPr>
                <w:rFonts w:ascii="Times New Roman" w:cs="Times New Roman" w:eastAsia="宋体" w:hAnsi="Times New Roman" w:hint="eastAsia"/>
                <w:color w:val="auto"/>
                <w:sz w:val="22"/>
                <w:szCs w:val="22"/>
                <w:highlight w:val="none"/>
              </w:rPr>
              <w:t>备注</w:t>
            </w:r>
          </w:p>
        </w:tc>
      </w:tr>
      <w:tr>
        <w:tblPrEx/>
        <w:trPr>
          <w:trHeight w:val="3409" w:hRule="atLeast"/>
          <w:jc w:val="center"/>
        </w:trPr>
        <w:tc>
          <w:tcPr>
            <w:tcW w:w="7119" w:type="dxa"/>
            <w:tcBorders>
              <w:top w:val="single" w:sz="4" w:space="0" w:color="auto"/>
              <w:left w:val="single" w:sz="4" w:space="0" w:color="auto"/>
              <w:bottom w:val="single" w:sz="4" w:space="0" w:color="auto"/>
              <w:right w:val="single" w:sz="4" w:space="0" w:color="auto"/>
            </w:tcBorders>
            <w:vAlign w:val="center"/>
          </w:tcPr>
          <w:p>
            <w:pPr>
              <w:pStyle w:val="style0"/>
              <w:spacing w:lineRule="exact" w:line="280"/>
              <w:rPr>
                <w:rFonts w:ascii="Times New Roman" w:cs="Times New Roman" w:eastAsia="宋体" w:hAnsi="Times New Roman"/>
                <w:color w:val="auto"/>
                <w:szCs w:val="21"/>
                <w:highlight w:val="none"/>
                <w:u w:val="single"/>
              </w:rPr>
            </w:pPr>
            <w:r>
              <w:rPr>
                <w:rFonts w:ascii="Times New Roman" w:cs="Times New Roman" w:eastAsia="宋体" w:hAnsi="Times New Roman" w:hint="eastAsia"/>
                <w:color w:val="auto"/>
                <w:szCs w:val="21"/>
                <w:highlight w:val="none"/>
              </w:rPr>
              <w:t>报价人：</w:t>
            </w:r>
            <w:r>
              <w:rPr>
                <w:rFonts w:ascii="Times New Roman" w:cs="Times New Roman" w:eastAsia="宋体" w:hAnsi="Times New Roman"/>
                <w:color w:val="auto"/>
                <w:szCs w:val="21"/>
                <w:highlight w:val="none"/>
                <w:u w:val="single"/>
              </w:rPr>
              <w:t xml:space="preserve">     </w:t>
            </w:r>
            <w:r>
              <w:rPr>
                <w:rFonts w:ascii="Times New Roman" w:cs="Times New Roman" w:eastAsia="宋体" w:hAnsi="Times New Roman" w:hint="eastAsia"/>
                <w:color w:val="auto"/>
                <w:szCs w:val="21"/>
                <w:highlight w:val="none"/>
                <w:u w:val="single"/>
              </w:rPr>
              <w:t xml:space="preserve">                     （公司全称）</w:t>
            </w:r>
          </w:p>
          <w:p>
            <w:pPr>
              <w:pStyle w:val="style0"/>
              <w:spacing w:lineRule="exact" w:line="280"/>
              <w:ind w:firstLine="420" w:firstLineChars="200"/>
              <w:rPr>
                <w:rFonts w:ascii="Times New Roman" w:cs="Times New Roman" w:eastAsia="宋体" w:hAnsi="Times New Roman" w:hint="eastAsia"/>
                <w:color w:val="auto"/>
                <w:szCs w:val="21"/>
                <w:highlight w:val="none"/>
              </w:rPr>
            </w:pPr>
            <w:r>
              <w:rPr>
                <w:rFonts w:ascii="Times New Roman" w:cs="Times New Roman" w:eastAsia="宋体" w:hAnsi="Times New Roman" w:hint="eastAsia"/>
                <w:color w:val="auto"/>
                <w:szCs w:val="21"/>
                <w:highlight w:val="none"/>
              </w:rPr>
              <w:t>（一）信用考核情况：在</w:t>
            </w:r>
            <w:r>
              <w:rPr>
                <w:rFonts w:ascii="Times New Roman" w:cs="Times New Roman" w:eastAsia="宋体" w:hAnsi="Times New Roman" w:hint="eastAsia"/>
                <w:color w:val="auto"/>
                <w:szCs w:val="21"/>
                <w:highlight w:val="none"/>
                <w:u w:val="single"/>
              </w:rPr>
              <w:t xml:space="preserve"> 202</w:t>
            </w:r>
            <w:r>
              <w:rPr>
                <w:rFonts w:cs="Times New Roman" w:hint="eastAsia"/>
                <w:color w:val="auto"/>
                <w:szCs w:val="21"/>
                <w:highlight w:val="none"/>
                <w:u w:val="single"/>
                <w:lang w:val="en-US" w:eastAsia="zh-CN"/>
              </w:rPr>
              <w:t>3</w:t>
            </w:r>
            <w:r>
              <w:rPr>
                <w:rFonts w:ascii="Times New Roman" w:cs="Times New Roman" w:eastAsia="宋体" w:hAnsi="Times New Roman" w:hint="eastAsia"/>
                <w:color w:val="auto"/>
                <w:szCs w:val="21"/>
                <w:highlight w:val="none"/>
                <w:u w:val="single"/>
              </w:rPr>
              <w:t xml:space="preserve"> </w:t>
            </w:r>
            <w:r>
              <w:rPr>
                <w:rFonts w:ascii="Times New Roman" w:cs="Times New Roman" w:eastAsia="宋体" w:hAnsi="Times New Roman" w:hint="eastAsia"/>
                <w:color w:val="auto"/>
                <w:szCs w:val="21"/>
                <w:highlight w:val="none"/>
              </w:rPr>
              <w:t>年度福建省高速公路养护工程有限公司供</w:t>
            </w:r>
            <w:r>
              <w:rPr>
                <w:rFonts w:ascii="Times New Roman" w:cs="Times New Roman" w:eastAsia="宋体" w:hAnsi="Times New Roman"/>
                <w:color w:val="auto"/>
                <w:szCs w:val="21"/>
                <w:highlight w:val="none"/>
              </w:rPr>
              <w:t>应商信用考核结果的</w:t>
            </w:r>
            <w:r>
              <w:rPr>
                <w:rFonts w:ascii="Times New Roman" w:cs="Times New Roman" w:eastAsia="宋体" w:hAnsi="Times New Roman" w:hint="default"/>
                <w:color w:val="auto"/>
                <w:kern w:val="2"/>
                <w:sz w:val="20"/>
                <w:szCs w:val="20"/>
                <w:highlight w:val="none"/>
                <w:lang w:val="en-US" w:bidi="ar-SA" w:eastAsia="zh-CN"/>
              </w:rPr>
              <w:t>通报</w:t>
            </w:r>
            <w:r>
              <w:rPr>
                <w:rFonts w:ascii="Times New Roman" w:cs="Times New Roman" w:eastAsia="宋体" w:hAnsi="Times New Roman" w:hint="eastAsia"/>
                <w:color w:val="auto"/>
                <w:szCs w:val="21"/>
                <w:highlight w:val="none"/>
              </w:rPr>
              <w:t>中信用等级</w:t>
            </w:r>
            <w:r>
              <w:rPr>
                <w:rFonts w:ascii="Times New Roman" w:cs="Times New Roman" w:eastAsia="宋体" w:hAnsi="Times New Roman" w:hint="eastAsia"/>
                <w:b/>
                <w:bCs/>
                <w:color w:val="auto"/>
                <w:szCs w:val="21"/>
                <w:highlight w:val="none"/>
              </w:rPr>
              <w:t>考核级别</w:t>
            </w:r>
            <w:r>
              <w:rPr>
                <w:rFonts w:ascii="Times New Roman" w:cs="Times New Roman" w:eastAsia="宋体" w:hAnsi="Times New Roman" w:hint="eastAsia"/>
                <w:color w:val="auto"/>
                <w:szCs w:val="21"/>
                <w:highlight w:val="none"/>
              </w:rPr>
              <w:t>为：</w:t>
            </w:r>
            <w:r>
              <w:rPr>
                <w:rFonts w:ascii="Times New Roman" w:cs="Times New Roman" w:eastAsia="宋体" w:hAnsi="Times New Roman"/>
                <w:color w:val="auto"/>
                <w:szCs w:val="21"/>
                <w:highlight w:val="none"/>
                <w:u w:val="single"/>
              </w:rPr>
              <w:t xml:space="preserve">     </w:t>
            </w:r>
            <w:r>
              <w:rPr>
                <w:rFonts w:ascii="Times New Roman" w:cs="Times New Roman" w:eastAsia="宋体" w:hAnsi="Times New Roman" w:hint="eastAsia"/>
                <w:color w:val="auto"/>
                <w:szCs w:val="21"/>
                <w:highlight w:val="none"/>
              </w:rPr>
              <w:t>级。（如未参与考核，则填写“未考核”）</w:t>
            </w:r>
          </w:p>
          <w:p>
            <w:pPr>
              <w:pStyle w:val="style0"/>
              <w:spacing w:lineRule="exact" w:line="280"/>
              <w:ind w:firstLine="420" w:firstLineChars="200"/>
              <w:rPr>
                <w:rFonts w:ascii="Times New Roman" w:cs="Times New Roman" w:eastAsia="宋体" w:hAnsi="Times New Roman" w:hint="eastAsia"/>
                <w:color w:val="auto"/>
                <w:szCs w:val="21"/>
                <w:highlight w:val="none"/>
              </w:rPr>
            </w:pPr>
            <w:r>
              <w:rPr>
                <w:rFonts w:ascii="Times New Roman" w:cs="Times New Roman" w:eastAsia="宋体" w:hAnsi="Times New Roman" w:hint="eastAsia"/>
                <w:color w:val="auto"/>
                <w:szCs w:val="21"/>
                <w:highlight w:val="none"/>
              </w:rPr>
              <w:t>（二）已使用信用分情况：本公司在本年度已经使用信用分情况：在</w:t>
            </w:r>
            <w:r>
              <w:rPr>
                <w:rFonts w:ascii="Times New Roman" w:cs="Times New Roman" w:eastAsia="宋体" w:hAnsi="Times New Roman" w:hint="eastAsia"/>
                <w:color w:val="auto"/>
                <w:szCs w:val="21"/>
                <w:highlight w:val="none"/>
                <w:u w:val="single"/>
              </w:rPr>
              <w:t xml:space="preserve">                           </w:t>
            </w:r>
            <w:r>
              <w:rPr>
                <w:rFonts w:ascii="Times New Roman" w:cs="Times New Roman" w:eastAsia="宋体" w:hAnsi="Times New Roman" w:hint="eastAsia"/>
                <w:color w:val="auto"/>
                <w:szCs w:val="21"/>
                <w:highlight w:val="none"/>
              </w:rPr>
              <w:t xml:space="preserve"> 。（填写格式：在</w:t>
            </w:r>
            <w:r>
              <w:rPr>
                <w:rFonts w:ascii="Times New Roman" w:cs="Times New Roman" w:eastAsia="宋体" w:hAnsi="Times New Roman" w:hint="eastAsia"/>
                <w:color w:val="auto"/>
                <w:szCs w:val="21"/>
                <w:highlight w:val="none"/>
                <w:u w:val="single"/>
              </w:rPr>
              <w:t xml:space="preserve">      </w:t>
            </w:r>
            <w:r>
              <w:rPr>
                <w:rFonts w:ascii="Times New Roman" w:cs="Times New Roman" w:eastAsia="宋体" w:hAnsi="Times New Roman" w:hint="eastAsia"/>
                <w:b/>
                <w:bCs/>
                <w:color w:val="auto"/>
                <w:szCs w:val="21"/>
                <w:highlight w:val="none"/>
              </w:rPr>
              <w:t>成交项目</w:t>
            </w:r>
            <w:r>
              <w:rPr>
                <w:rFonts w:ascii="Times New Roman" w:cs="Times New Roman" w:eastAsia="宋体" w:hAnsi="Times New Roman" w:hint="eastAsia"/>
                <w:color w:val="auto"/>
                <w:szCs w:val="21"/>
                <w:highlight w:val="none"/>
              </w:rPr>
              <w:t>中使用过</w:t>
            </w:r>
            <w:r>
              <w:rPr>
                <w:rFonts w:ascii="Times New Roman" w:cs="Times New Roman" w:eastAsia="宋体" w:hAnsi="Times New Roman" w:hint="eastAsia"/>
                <w:color w:val="auto"/>
                <w:szCs w:val="21"/>
                <w:highlight w:val="none"/>
                <w:u w:val="single"/>
              </w:rPr>
              <w:t xml:space="preserve"> A </w:t>
            </w:r>
            <w:r>
              <w:rPr>
                <w:rFonts w:ascii="Times New Roman" w:cs="Times New Roman" w:eastAsia="宋体" w:hAnsi="Times New Roman" w:hint="eastAsia"/>
                <w:color w:val="auto"/>
                <w:szCs w:val="21"/>
                <w:highlight w:val="none"/>
              </w:rPr>
              <w:t>信用等级。如有多个</w:t>
            </w:r>
            <w:r>
              <w:rPr>
                <w:rFonts w:ascii="Times New Roman" w:cs="Times New Roman" w:eastAsia="宋体" w:hAnsi="Times New Roman" w:hint="eastAsia"/>
                <w:b/>
                <w:bCs/>
                <w:color w:val="auto"/>
                <w:szCs w:val="21"/>
                <w:highlight w:val="none"/>
              </w:rPr>
              <w:t>成交项目</w:t>
            </w:r>
            <w:r>
              <w:rPr>
                <w:rFonts w:ascii="Times New Roman" w:cs="Times New Roman" w:eastAsia="宋体" w:hAnsi="Times New Roman" w:hint="eastAsia"/>
                <w:color w:val="auto"/>
                <w:szCs w:val="21"/>
                <w:highlight w:val="none"/>
              </w:rPr>
              <w:t>使用过A信用等级，应全部填写。</w:t>
            </w:r>
            <w:r>
              <w:rPr>
                <w:rFonts w:ascii="Times New Roman" w:cs="Times New Roman" w:eastAsia="宋体" w:hAnsi="Times New Roman" w:hint="eastAsia"/>
                <w:b/>
                <w:bCs/>
                <w:color w:val="auto"/>
                <w:sz w:val="22"/>
                <w:szCs w:val="22"/>
                <w:highlight w:val="none"/>
              </w:rPr>
              <w:t>未如实填报的，按重大偏差处理，其报价文件将被拒绝</w:t>
            </w:r>
            <w:r>
              <w:rPr>
                <w:rFonts w:ascii="Times New Roman" w:cs="Times New Roman" w:eastAsia="宋体" w:hAnsi="Times New Roman" w:hint="eastAsia"/>
                <w:b/>
                <w:bCs/>
                <w:color w:val="auto"/>
                <w:szCs w:val="21"/>
                <w:highlight w:val="none"/>
              </w:rPr>
              <w:t>。</w:t>
            </w:r>
            <w:r>
              <w:rPr>
                <w:rFonts w:ascii="Times New Roman" w:cs="Times New Roman" w:eastAsia="宋体" w:hAnsi="Times New Roman" w:hint="eastAsia"/>
                <w:color w:val="auto"/>
                <w:szCs w:val="21"/>
                <w:highlight w:val="none"/>
              </w:rPr>
              <w:t>）</w:t>
            </w:r>
          </w:p>
          <w:p>
            <w:pPr>
              <w:pStyle w:val="style0"/>
              <w:spacing w:lineRule="exact" w:line="280"/>
              <w:ind w:firstLine="420" w:firstLineChars="200"/>
              <w:rPr>
                <w:rFonts w:ascii="Times New Roman" w:cs="Times New Roman" w:eastAsia="宋体" w:hAnsi="Times New Roman" w:hint="eastAsia"/>
                <w:color w:val="auto"/>
                <w:sz w:val="18"/>
                <w:szCs w:val="18"/>
                <w:highlight w:val="none"/>
              </w:rPr>
            </w:pPr>
            <w:r>
              <w:rPr>
                <w:rFonts w:ascii="Times New Roman" w:cs="Times New Roman" w:eastAsia="宋体" w:hAnsi="Times New Roman" w:hint="eastAsia"/>
                <w:color w:val="auto"/>
                <w:szCs w:val="21"/>
                <w:highlight w:val="none"/>
              </w:rPr>
              <w:t>（三）信用分申请：本公司本次申请使用</w:t>
            </w:r>
            <w:r>
              <w:rPr>
                <w:rFonts w:ascii="宋体" w:cs="Times New Roman" w:eastAsia="宋体" w:hAnsi="宋体"/>
                <w:color w:val="auto"/>
                <w:szCs w:val="21"/>
                <w:highlight w:val="none"/>
                <w:u w:val="single"/>
              </w:rPr>
              <w:t xml:space="preserve"> </w:t>
            </w:r>
            <w:r>
              <w:rPr>
                <w:rFonts w:ascii="宋体" w:cs="Times New Roman" w:eastAsia="宋体" w:hAnsi="宋体" w:hint="eastAsia"/>
                <w:color w:val="auto"/>
                <w:szCs w:val="21"/>
                <w:highlight w:val="none"/>
                <w:u w:val="single"/>
              </w:rPr>
              <w:t>202</w:t>
            </w:r>
            <w:r>
              <w:rPr>
                <w:rFonts w:ascii="宋体" w:cs="Times New Roman" w:hAnsi="宋体" w:hint="eastAsia"/>
                <w:color w:val="auto"/>
                <w:szCs w:val="21"/>
                <w:highlight w:val="none"/>
                <w:u w:val="single"/>
                <w:lang w:val="en-US" w:eastAsia="zh-CN"/>
              </w:rPr>
              <w:t>3</w:t>
            </w:r>
            <w:r>
              <w:rPr>
                <w:rFonts w:ascii="宋体" w:cs="Times New Roman" w:eastAsia="宋体" w:hAnsi="宋体"/>
                <w:color w:val="auto"/>
                <w:szCs w:val="21"/>
                <w:highlight w:val="none"/>
                <w:u w:val="single"/>
              </w:rPr>
              <w:t xml:space="preserve"> </w:t>
            </w:r>
            <w:r>
              <w:rPr>
                <w:rFonts w:ascii="Times New Roman" w:cs="Times New Roman" w:eastAsia="宋体" w:hAnsi="Times New Roman" w:hint="eastAsia"/>
                <w:color w:val="auto"/>
                <w:szCs w:val="21"/>
                <w:highlight w:val="none"/>
              </w:rPr>
              <w:t>年度</w:t>
            </w:r>
            <w:r>
              <w:rPr>
                <w:rFonts w:ascii="Times New Roman" w:cs="Times New Roman" w:eastAsia="宋体" w:hAnsi="Times New Roman"/>
                <w:color w:val="auto"/>
                <w:szCs w:val="21"/>
                <w:highlight w:val="none"/>
              </w:rPr>
              <w:t>供应商信用考核结果</w:t>
            </w:r>
            <w:r>
              <w:rPr>
                <w:rFonts w:ascii="Times New Roman" w:cs="Times New Roman" w:eastAsia="宋体" w:hAnsi="Times New Roman" w:hint="eastAsia"/>
                <w:color w:val="auto"/>
                <w:szCs w:val="21"/>
                <w:highlight w:val="none"/>
              </w:rPr>
              <w:t>的</w:t>
            </w:r>
            <w:r>
              <w:rPr>
                <w:rFonts w:ascii="Times New Roman" w:cs="Times New Roman" w:eastAsia="宋体" w:hAnsi="Times New Roman" w:hint="eastAsia"/>
                <w:color w:val="auto"/>
                <w:szCs w:val="21"/>
                <w:highlight w:val="none"/>
                <w:lang w:val="en-US" w:eastAsia="zh-CN"/>
              </w:rPr>
              <w:t>公告</w:t>
            </w:r>
            <w:r>
              <w:rPr>
                <w:rFonts w:ascii="Times New Roman" w:cs="Times New Roman" w:eastAsia="宋体" w:hAnsi="Times New Roman" w:hint="eastAsia"/>
                <w:color w:val="auto"/>
                <w:szCs w:val="21"/>
                <w:highlight w:val="none"/>
              </w:rPr>
              <w:t>中信用等级</w:t>
            </w:r>
            <w:r>
              <w:rPr>
                <w:rFonts w:ascii="Times New Roman" w:cs="Times New Roman" w:eastAsia="宋体" w:hAnsi="Times New Roman" w:hint="eastAsia"/>
                <w:b/>
                <w:bCs/>
                <w:color w:val="auto"/>
                <w:szCs w:val="21"/>
                <w:highlight w:val="none"/>
              </w:rPr>
              <w:t>考核级别</w:t>
            </w:r>
            <w:r>
              <w:rPr>
                <w:rFonts w:ascii="Times New Roman" w:cs="Times New Roman" w:eastAsia="宋体" w:hAnsi="Times New Roman" w:hint="eastAsia"/>
                <w:color w:val="auto"/>
                <w:szCs w:val="21"/>
                <w:highlight w:val="none"/>
              </w:rPr>
              <w:t>：</w:t>
            </w:r>
            <w:r>
              <w:rPr>
                <w:rFonts w:ascii="Times New Roman" w:cs="Times New Roman" w:eastAsia="宋体" w:hAnsi="Times New Roman"/>
                <w:color w:val="auto"/>
                <w:szCs w:val="21"/>
                <w:highlight w:val="none"/>
                <w:u w:val="single"/>
              </w:rPr>
              <w:t xml:space="preserve">     </w:t>
            </w:r>
            <w:r>
              <w:rPr>
                <w:rFonts w:ascii="Times New Roman" w:cs="Times New Roman" w:eastAsia="宋体" w:hAnsi="Times New Roman" w:hint="eastAsia"/>
                <w:color w:val="auto"/>
                <w:szCs w:val="21"/>
                <w:highlight w:val="none"/>
              </w:rPr>
              <w:t>级。</w:t>
            </w:r>
          </w:p>
        </w:tc>
        <w:tc>
          <w:tcPr>
            <w:tcW w:w="1215" w:type="dxa"/>
            <w:tcBorders>
              <w:top w:val="single" w:sz="4" w:space="0" w:color="auto"/>
              <w:left w:val="single" w:sz="4" w:space="0" w:color="auto"/>
              <w:bottom w:val="single" w:sz="4" w:space="0" w:color="auto"/>
              <w:right w:val="single" w:sz="4" w:space="0" w:color="auto"/>
            </w:tcBorders>
          </w:tcPr>
          <w:p>
            <w:pPr>
              <w:pStyle w:val="style0"/>
              <w:spacing w:lineRule="exact" w:line="280"/>
              <w:rPr>
                <w:rFonts w:ascii="Times New Roman" w:cs="Times New Roman" w:eastAsia="宋体" w:hAnsi="Times New Roman"/>
                <w:color w:val="auto"/>
                <w:sz w:val="18"/>
                <w:szCs w:val="18"/>
                <w:highlight w:val="none"/>
                <w:u w:val="single"/>
              </w:rPr>
            </w:pPr>
          </w:p>
        </w:tc>
      </w:tr>
      <w:tr>
        <w:tblPrEx/>
        <w:trPr>
          <w:trHeight w:val="842" w:hRule="atLeast"/>
          <w:jc w:val="center"/>
        </w:trPr>
        <w:tc>
          <w:tcPr>
            <w:tcW w:w="7119" w:type="dxa"/>
            <w:tcBorders>
              <w:top w:val="single" w:sz="4" w:space="0" w:color="auto"/>
              <w:left w:val="single" w:sz="4" w:space="0" w:color="auto"/>
              <w:bottom w:val="single" w:sz="4" w:space="0" w:color="auto"/>
              <w:right w:val="single" w:sz="4" w:space="0" w:color="auto"/>
            </w:tcBorders>
            <w:vAlign w:val="center"/>
          </w:tcPr>
          <w:p>
            <w:pPr>
              <w:pStyle w:val="style0"/>
              <w:spacing w:lineRule="exact" w:line="280"/>
              <w:rPr>
                <w:rFonts w:ascii="Times New Roman" w:cs="Times New Roman" w:eastAsia="宋体" w:hAnsi="Times New Roman"/>
                <w:color w:val="auto"/>
                <w:sz w:val="18"/>
                <w:szCs w:val="18"/>
                <w:highlight w:val="none"/>
              </w:rPr>
            </w:pPr>
            <w:r>
              <w:rPr>
                <w:rFonts w:ascii="Times New Roman" w:cs="Times New Roman" w:eastAsia="宋体" w:hAnsi="Times New Roman" w:hint="eastAsia"/>
                <w:color w:val="auto"/>
                <w:sz w:val="18"/>
                <w:szCs w:val="18"/>
                <w:highlight w:val="none"/>
              </w:rPr>
              <w:t>注：</w:t>
            </w:r>
          </w:p>
          <w:bookmarkStart w:id="17" w:name="_Toc304799432"/>
          <w:p>
            <w:pPr>
              <w:pStyle w:val="style0"/>
              <w:spacing w:lineRule="exact" w:line="280"/>
              <w:rPr>
                <w:rFonts w:ascii="Times New Roman" w:cs="Times New Roman" w:eastAsia="宋体" w:hAnsi="Times New Roman"/>
                <w:color w:val="auto"/>
                <w:sz w:val="18"/>
                <w:szCs w:val="18"/>
                <w:highlight w:val="none"/>
              </w:rPr>
            </w:pPr>
            <w:r>
              <w:rPr>
                <w:rFonts w:ascii="Times New Roman" w:cs="Times New Roman" w:eastAsia="宋体" w:hAnsi="Times New Roman" w:hint="eastAsia"/>
                <w:color w:val="auto"/>
                <w:sz w:val="18"/>
                <w:szCs w:val="18"/>
                <w:highlight w:val="none"/>
              </w:rPr>
              <w:t>1.填写本表前，报价人应查询福建省高速公路养护工程有限公司网站公布的《</w:t>
            </w:r>
            <w:r>
              <w:rPr>
                <w:rFonts w:ascii="Times New Roman" w:cs="Times New Roman" w:eastAsia="宋体" w:hAnsi="Times New Roman" w:hint="default"/>
                <w:color w:val="auto"/>
                <w:kern w:val="2"/>
                <w:sz w:val="20"/>
                <w:szCs w:val="20"/>
                <w:highlight w:val="none"/>
                <w:lang w:val="en-US" w:bidi="ar-SA" w:eastAsia="zh-CN"/>
              </w:rPr>
              <w:t>关于2023年供应商及主要从业人员信用考核结果的通报</w:t>
            </w:r>
            <w:r>
              <w:rPr>
                <w:rFonts w:ascii="Times New Roman" w:cs="Times New Roman" w:eastAsia="宋体" w:hAnsi="Times New Roman" w:hint="eastAsia"/>
                <w:color w:val="auto"/>
                <w:sz w:val="18"/>
                <w:szCs w:val="18"/>
                <w:highlight w:val="none"/>
              </w:rPr>
              <w:t>》，并依据《</w:t>
            </w:r>
            <w:r>
              <w:rPr>
                <w:rFonts w:ascii="Times New Roman" w:cs="Times New Roman" w:eastAsia="宋体" w:hAnsi="Times New Roman" w:hint="default"/>
                <w:color w:val="auto"/>
                <w:kern w:val="2"/>
                <w:sz w:val="20"/>
                <w:szCs w:val="20"/>
                <w:highlight w:val="none"/>
                <w:lang w:val="en-US" w:bidi="ar-SA" w:eastAsia="zh-CN"/>
              </w:rPr>
              <w:t>通报</w:t>
            </w:r>
            <w:r>
              <w:rPr>
                <w:rFonts w:ascii="Times New Roman" w:cs="Times New Roman" w:eastAsia="宋体" w:hAnsi="Times New Roman" w:hint="eastAsia"/>
                <w:color w:val="auto"/>
                <w:sz w:val="18"/>
                <w:szCs w:val="18"/>
                <w:highlight w:val="none"/>
              </w:rPr>
              <w:t>》填写。</w:t>
            </w:r>
            <w:bookmarkStart w:id="18" w:name="_Toc304799433"/>
            <w:bookmarkEnd w:id="17"/>
            <w:r>
              <w:rPr>
                <w:rFonts w:ascii="Times New Roman" w:cs="Times New Roman" w:eastAsia="宋体" w:hAnsi="Times New Roman" w:hint="eastAsia"/>
                <w:color w:val="auto"/>
                <w:sz w:val="18"/>
                <w:szCs w:val="18"/>
                <w:highlight w:val="none"/>
              </w:rPr>
              <w:t>报价人被评为C级且在有效期限内的，应在备注栏如实填写。</w:t>
            </w:r>
            <w:bookmarkEnd w:id="18"/>
          </w:p>
          <w:bookmarkStart w:id="19" w:name="_Toc304799434"/>
          <w:p>
            <w:pPr>
              <w:pStyle w:val="style0"/>
              <w:spacing w:lineRule="exact" w:line="280"/>
              <w:rPr>
                <w:rFonts w:ascii="Times New Roman" w:cs="Times New Roman" w:eastAsia="宋体" w:hAnsi="Times New Roman" w:hint="eastAsia"/>
                <w:color w:val="auto"/>
                <w:sz w:val="18"/>
                <w:szCs w:val="18"/>
                <w:highlight w:val="none"/>
              </w:rPr>
            </w:pPr>
            <w:r>
              <w:rPr>
                <w:rFonts w:ascii="Times New Roman" w:cs="Times New Roman" w:eastAsia="宋体" w:hAnsi="Times New Roman" w:hint="eastAsia"/>
                <w:color w:val="auto"/>
                <w:sz w:val="18"/>
                <w:szCs w:val="18"/>
                <w:highlight w:val="none"/>
              </w:rPr>
              <w:t>2.考核级别按“</w:t>
            </w:r>
            <w:r>
              <w:rPr>
                <w:rFonts w:ascii="Times New Roman" w:cs="Times New Roman" w:eastAsia="宋体" w:hAnsi="Times New Roman"/>
                <w:color w:val="auto"/>
                <w:sz w:val="18"/>
                <w:szCs w:val="18"/>
                <w:highlight w:val="none"/>
              </w:rPr>
              <w:t>A</w:t>
            </w:r>
            <w:r>
              <w:rPr>
                <w:rFonts w:ascii="Times New Roman" w:cs="Times New Roman" w:eastAsia="宋体" w:hAnsi="Times New Roman" w:hint="eastAsia"/>
                <w:color w:val="auto"/>
                <w:sz w:val="18"/>
                <w:szCs w:val="18"/>
                <w:highlight w:val="none"/>
              </w:rPr>
              <w:t>”</w:t>
            </w:r>
            <w:r>
              <w:rPr>
                <w:rFonts w:ascii="Times New Roman" w:cs="Times New Roman" w:eastAsia="宋体" w:hAnsi="Times New Roman"/>
                <w:color w:val="auto"/>
                <w:sz w:val="18"/>
                <w:szCs w:val="18"/>
                <w:highlight w:val="none"/>
              </w:rPr>
              <w:t xml:space="preserve"> </w:t>
            </w:r>
            <w:r>
              <w:rPr>
                <w:rFonts w:ascii="Times New Roman" w:cs="Times New Roman" w:eastAsia="宋体" w:hAnsi="Times New Roman" w:hint="eastAsia"/>
                <w:color w:val="auto"/>
                <w:sz w:val="18"/>
                <w:szCs w:val="18"/>
                <w:highlight w:val="none"/>
              </w:rPr>
              <w:t>、“</w:t>
            </w:r>
            <w:r>
              <w:rPr>
                <w:rFonts w:ascii="Times New Roman" w:cs="Times New Roman" w:eastAsia="宋体" w:hAnsi="Times New Roman"/>
                <w:color w:val="auto"/>
                <w:sz w:val="18"/>
                <w:szCs w:val="18"/>
                <w:highlight w:val="none"/>
              </w:rPr>
              <w:t>B</w:t>
            </w:r>
            <w:r>
              <w:rPr>
                <w:rFonts w:ascii="Times New Roman" w:cs="Times New Roman" w:eastAsia="宋体" w:hAnsi="Times New Roman" w:hint="eastAsia"/>
                <w:color w:val="auto"/>
                <w:sz w:val="18"/>
                <w:szCs w:val="18"/>
                <w:highlight w:val="none"/>
              </w:rPr>
              <w:t>”</w:t>
            </w:r>
            <w:r>
              <w:rPr>
                <w:rFonts w:ascii="Times New Roman" w:cs="Times New Roman" w:eastAsia="宋体" w:hAnsi="Times New Roman"/>
                <w:color w:val="auto"/>
                <w:sz w:val="18"/>
                <w:szCs w:val="18"/>
                <w:highlight w:val="none"/>
              </w:rPr>
              <w:t xml:space="preserve"> </w:t>
            </w:r>
            <w:r>
              <w:rPr>
                <w:rFonts w:ascii="Times New Roman" w:cs="Times New Roman" w:eastAsia="宋体" w:hAnsi="Times New Roman" w:hint="eastAsia"/>
                <w:color w:val="auto"/>
                <w:sz w:val="18"/>
                <w:szCs w:val="18"/>
                <w:highlight w:val="none"/>
              </w:rPr>
              <w:t>、“</w:t>
            </w:r>
            <w:r>
              <w:rPr>
                <w:rFonts w:ascii="Times New Roman" w:cs="Times New Roman" w:eastAsia="宋体" w:hAnsi="Times New Roman"/>
                <w:color w:val="auto"/>
                <w:sz w:val="18"/>
                <w:szCs w:val="18"/>
                <w:highlight w:val="none"/>
              </w:rPr>
              <w:t>C</w:t>
            </w:r>
            <w:r>
              <w:rPr>
                <w:rFonts w:ascii="Times New Roman" w:cs="Times New Roman" w:eastAsia="宋体" w:hAnsi="Times New Roman" w:hint="eastAsia"/>
                <w:color w:val="auto"/>
                <w:sz w:val="18"/>
                <w:szCs w:val="18"/>
                <w:highlight w:val="none"/>
              </w:rPr>
              <w:t>”填写。若未填写申请使用信用分，按B级处理。未参加考核的请在备注栏直接填写“未参加考核”，信用分使用及申请栏无需填写。</w:t>
            </w:r>
            <w:bookmarkEnd w:id="19"/>
          </w:p>
          <w:p>
            <w:pPr>
              <w:pStyle w:val="style0"/>
              <w:spacing w:lineRule="exact" w:line="280"/>
              <w:rPr>
                <w:rFonts w:ascii="Times New Roman" w:cs="Times New Roman" w:eastAsia="宋体" w:hAnsi="Times New Roman" w:hint="eastAsia"/>
                <w:color w:val="auto"/>
                <w:sz w:val="18"/>
                <w:szCs w:val="18"/>
                <w:highlight w:val="none"/>
              </w:rPr>
            </w:pPr>
            <w:r>
              <w:rPr>
                <w:rFonts w:ascii="Times New Roman" w:cs="Times New Roman" w:eastAsia="宋体" w:hAnsi="Times New Roman" w:hint="eastAsia"/>
                <w:color w:val="auto"/>
                <w:sz w:val="18"/>
                <w:szCs w:val="18"/>
                <w:highlight w:val="none"/>
              </w:rPr>
              <w:t>3.考核级别为A级的报价人在本次报价活动中，若不申请使用信用分加分，则在第（三）条考核级别处由报价人填写“B”，并在备注中填“本次报价申请使用B级”。</w:t>
            </w:r>
          </w:p>
          <w:p>
            <w:pPr>
              <w:pStyle w:val="style0"/>
              <w:spacing w:lineRule="exact" w:line="280"/>
              <w:rPr>
                <w:rFonts w:ascii="Times New Roman" w:cs="Times New Roman" w:eastAsia="宋体" w:hAnsi="Times New Roman"/>
                <w:color w:val="auto"/>
                <w:sz w:val="18"/>
                <w:szCs w:val="18"/>
                <w:highlight w:val="none"/>
              </w:rPr>
            </w:pPr>
            <w:r>
              <w:rPr>
                <w:rFonts w:ascii="Times New Roman" w:cs="Times New Roman" w:eastAsia="宋体" w:hAnsi="Times New Roman" w:hint="eastAsia"/>
                <w:color w:val="auto"/>
                <w:sz w:val="18"/>
                <w:szCs w:val="18"/>
                <w:highlight w:val="none"/>
              </w:rPr>
              <w:t>4.对于考核级别为A级的报价人，当其成交次数（含已被定为第一成交候选人的）已达到可享受按A级加分次数</w:t>
            </w:r>
            <w:r>
              <w:rPr>
                <w:rFonts w:ascii="Times New Roman" w:cs="Times New Roman" w:eastAsia="宋体" w:hAnsi="Times New Roman" w:hint="eastAsia"/>
                <w:color w:val="auto"/>
                <w:sz w:val="18"/>
                <w:szCs w:val="18"/>
                <w:highlight w:val="none"/>
                <w:lang w:eastAsia="zh-CN"/>
              </w:rPr>
              <w:t>（</w:t>
            </w:r>
            <w:r>
              <w:rPr>
                <w:rFonts w:ascii="Times New Roman" w:cs="Times New Roman" w:eastAsia="宋体" w:hAnsi="Times New Roman" w:hint="eastAsia"/>
                <w:color w:val="auto"/>
                <w:sz w:val="18"/>
                <w:szCs w:val="18"/>
                <w:highlight w:val="none"/>
                <w:lang w:val="en-US" w:eastAsia="zh-CN"/>
              </w:rPr>
              <w:t>3次</w:t>
            </w:r>
            <w:r>
              <w:rPr>
                <w:rFonts w:ascii="Times New Roman" w:cs="Times New Roman" w:eastAsia="宋体" w:hAnsi="Times New Roman" w:hint="eastAsia"/>
                <w:color w:val="auto"/>
                <w:sz w:val="18"/>
                <w:szCs w:val="18"/>
                <w:highlight w:val="none"/>
                <w:lang w:eastAsia="zh-CN"/>
              </w:rPr>
              <w:t>）</w:t>
            </w:r>
            <w:r>
              <w:rPr>
                <w:rFonts w:ascii="Times New Roman" w:cs="Times New Roman" w:eastAsia="宋体" w:hAnsi="Times New Roman" w:hint="eastAsia"/>
                <w:color w:val="auto"/>
                <w:sz w:val="18"/>
                <w:szCs w:val="18"/>
                <w:highlight w:val="none"/>
              </w:rPr>
              <w:t>的，其信用分加分条件失效，在第（三）条考核级别栏填“B”。</w:t>
            </w:r>
          </w:p>
        </w:tc>
        <w:tc>
          <w:tcPr>
            <w:tcW w:w="1215" w:type="dxa"/>
            <w:tcBorders>
              <w:top w:val="single" w:sz="4" w:space="0" w:color="auto"/>
              <w:left w:val="single" w:sz="4" w:space="0" w:color="auto"/>
              <w:bottom w:val="single" w:sz="4" w:space="0" w:color="auto"/>
              <w:right w:val="single" w:sz="4" w:space="0" w:color="auto"/>
            </w:tcBorders>
          </w:tcPr>
          <w:p>
            <w:pPr>
              <w:pStyle w:val="style0"/>
              <w:spacing w:lineRule="exact" w:line="280"/>
              <w:rPr>
                <w:rFonts w:ascii="Times New Roman" w:cs="Times New Roman" w:eastAsia="宋体" w:hAnsi="Times New Roman"/>
                <w:color w:val="auto"/>
                <w:sz w:val="18"/>
                <w:szCs w:val="18"/>
                <w:highlight w:val="none"/>
                <w:u w:val="single"/>
              </w:rPr>
            </w:pPr>
          </w:p>
        </w:tc>
      </w:tr>
      <w:tr>
        <w:tblPrEx/>
        <w:trPr>
          <w:trHeight w:val="1464" w:hRule="atLeast"/>
          <w:jc w:val="center"/>
        </w:trPr>
        <w:tc>
          <w:tcPr>
            <w:tcW w:w="8334" w:type="dxa"/>
            <w:gridSpan w:val="2"/>
            <w:tcBorders>
              <w:top w:val="single" w:sz="4" w:space="0" w:color="auto"/>
              <w:left w:val="single" w:sz="4" w:space="0" w:color="auto"/>
              <w:bottom w:val="single" w:sz="4" w:space="0" w:color="auto"/>
              <w:right w:val="single" w:sz="4" w:space="0" w:color="auto"/>
            </w:tcBorders>
          </w:tcPr>
          <w:p>
            <w:pPr>
              <w:pStyle w:val="style0"/>
              <w:spacing w:lineRule="exact" w:line="360"/>
              <w:jc w:val="right"/>
              <w:rPr>
                <w:rFonts w:ascii="宋体" w:cs="Times New Roman" w:eastAsia="宋体" w:hAnsi="宋体"/>
                <w:color w:val="auto"/>
                <w:sz w:val="18"/>
                <w:szCs w:val="18"/>
                <w:highlight w:val="none"/>
              </w:rPr>
            </w:pPr>
            <w:r>
              <w:rPr>
                <w:rFonts w:ascii="宋体" w:cs="Times New Roman" w:eastAsia="宋体" w:hAnsi="宋体" w:hint="eastAsia"/>
                <w:color w:val="auto"/>
                <w:sz w:val="18"/>
                <w:szCs w:val="18"/>
                <w:highlight w:val="none"/>
              </w:rPr>
              <w:t xml:space="preserve">                             </w:t>
            </w:r>
            <w:r>
              <w:rPr>
                <w:rFonts w:ascii="宋体" w:cs="Times New Roman" w:eastAsia="宋体" w:hAnsi="宋体" w:hint="eastAsia"/>
                <w:color w:val="auto"/>
                <w:kern w:val="0"/>
                <w:sz w:val="18"/>
                <w:szCs w:val="18"/>
                <w:highlight w:val="none"/>
              </w:rPr>
              <w:t>报价人</w:t>
            </w:r>
            <w:r>
              <w:rPr>
                <w:rFonts w:ascii="宋体" w:cs="Times New Roman" w:eastAsia="宋体" w:hAnsi="宋体" w:hint="eastAsia"/>
                <w:color w:val="auto"/>
                <w:sz w:val="18"/>
                <w:szCs w:val="18"/>
                <w:highlight w:val="none"/>
              </w:rPr>
              <w:t>：</w:t>
            </w:r>
            <w:r>
              <w:rPr>
                <w:rFonts w:ascii="宋体" w:cs="Times New Roman" w:eastAsia="宋体" w:hAnsi="宋体" w:hint="eastAsia"/>
                <w:color w:val="auto"/>
                <w:sz w:val="18"/>
                <w:szCs w:val="18"/>
                <w:highlight w:val="none"/>
                <w:u w:val="single"/>
              </w:rPr>
              <w:t xml:space="preserve">              </w:t>
            </w:r>
            <w:r>
              <w:rPr>
                <w:rFonts w:ascii="宋体" w:cs="Times New Roman" w:eastAsia="宋体" w:hAnsi="宋体" w:hint="eastAsia"/>
                <w:color w:val="auto"/>
                <w:sz w:val="18"/>
                <w:szCs w:val="18"/>
                <w:highlight w:val="none"/>
              </w:rPr>
              <w:t>（盖公章）</w:t>
            </w:r>
          </w:p>
          <w:p>
            <w:pPr>
              <w:pStyle w:val="style0"/>
              <w:spacing w:lineRule="exact" w:line="360"/>
              <w:jc w:val="right"/>
              <w:rPr>
                <w:rFonts w:ascii="宋体" w:cs="Times New Roman" w:eastAsia="宋体" w:hAnsi="宋体"/>
                <w:color w:val="auto"/>
                <w:sz w:val="18"/>
                <w:szCs w:val="18"/>
                <w:highlight w:val="none"/>
              </w:rPr>
            </w:pPr>
            <w:r>
              <w:rPr>
                <w:rFonts w:ascii="宋体" w:cs="Times New Roman" w:eastAsia="宋体" w:hAnsi="宋体" w:hint="eastAsia"/>
                <w:color w:val="auto"/>
                <w:sz w:val="18"/>
                <w:szCs w:val="18"/>
                <w:highlight w:val="none"/>
              </w:rPr>
              <w:t>法定代表人或被授权的代理人：</w:t>
            </w:r>
            <w:r>
              <w:rPr>
                <w:rFonts w:ascii="宋体" w:cs="Times New Roman" w:eastAsia="宋体" w:hAnsi="宋体" w:hint="eastAsia"/>
                <w:color w:val="auto"/>
                <w:sz w:val="18"/>
                <w:szCs w:val="18"/>
                <w:highlight w:val="none"/>
                <w:u w:val="single"/>
              </w:rPr>
              <w:t xml:space="preserve">          </w:t>
            </w:r>
            <w:r>
              <w:rPr>
                <w:rFonts w:ascii="宋体" w:cs="Times New Roman" w:eastAsia="宋体" w:hAnsi="宋体" w:hint="eastAsia"/>
                <w:color w:val="auto"/>
                <w:sz w:val="18"/>
                <w:szCs w:val="18"/>
                <w:highlight w:val="none"/>
              </w:rPr>
              <w:t>（签字）</w:t>
            </w:r>
          </w:p>
          <w:p>
            <w:pPr>
              <w:pStyle w:val="style0"/>
              <w:spacing w:lineRule="exact" w:line="360"/>
              <w:ind w:firstLine="3690" w:firstLineChars="2050"/>
              <w:jc w:val="right"/>
              <w:rPr>
                <w:rFonts w:ascii="宋体" w:cs="Times New Roman" w:eastAsia="宋体" w:hAnsi="宋体"/>
                <w:b/>
                <w:color w:val="auto"/>
                <w:sz w:val="18"/>
                <w:szCs w:val="18"/>
                <w:highlight w:val="none"/>
              </w:rPr>
            </w:pPr>
            <w:r>
              <w:rPr>
                <w:rFonts w:ascii="宋体" w:cs="Times New Roman" w:eastAsia="宋体" w:hAnsi="宋体" w:hint="eastAsia"/>
                <w:color w:val="auto"/>
                <w:sz w:val="18"/>
                <w:szCs w:val="18"/>
                <w:highlight w:val="none"/>
                <w:u w:val="single"/>
              </w:rPr>
              <w:t xml:space="preserve">     </w:t>
            </w:r>
            <w:r>
              <w:rPr>
                <w:rFonts w:ascii="宋体" w:cs="Times New Roman" w:eastAsia="宋体" w:hAnsi="宋体" w:hint="eastAsia"/>
                <w:color w:val="auto"/>
                <w:sz w:val="18"/>
                <w:szCs w:val="18"/>
                <w:highlight w:val="none"/>
              </w:rPr>
              <w:t>年</w:t>
            </w:r>
            <w:r>
              <w:rPr>
                <w:rFonts w:ascii="宋体" w:cs="Times New Roman" w:eastAsia="宋体" w:hAnsi="宋体" w:hint="eastAsia"/>
                <w:color w:val="auto"/>
                <w:sz w:val="18"/>
                <w:szCs w:val="18"/>
                <w:highlight w:val="none"/>
                <w:u w:val="single"/>
              </w:rPr>
              <w:t xml:space="preserve">    </w:t>
            </w:r>
            <w:r>
              <w:rPr>
                <w:rFonts w:ascii="宋体" w:cs="Times New Roman" w:eastAsia="宋体" w:hAnsi="宋体" w:hint="eastAsia"/>
                <w:color w:val="auto"/>
                <w:sz w:val="18"/>
                <w:szCs w:val="18"/>
                <w:highlight w:val="none"/>
              </w:rPr>
              <w:t>月</w:t>
            </w:r>
            <w:r>
              <w:rPr>
                <w:rFonts w:ascii="宋体" w:cs="Times New Roman" w:eastAsia="宋体" w:hAnsi="宋体" w:hint="eastAsia"/>
                <w:color w:val="auto"/>
                <w:sz w:val="18"/>
                <w:szCs w:val="18"/>
                <w:highlight w:val="none"/>
                <w:u w:val="single"/>
              </w:rPr>
              <w:t xml:space="preserve">    </w:t>
            </w:r>
            <w:r>
              <w:rPr>
                <w:rFonts w:ascii="宋体" w:cs="Times New Roman" w:eastAsia="宋体" w:hAnsi="宋体" w:hint="eastAsia"/>
                <w:color w:val="auto"/>
                <w:sz w:val="18"/>
                <w:szCs w:val="18"/>
                <w:highlight w:val="none"/>
              </w:rPr>
              <w:t>日</w:t>
            </w:r>
          </w:p>
        </w:tc>
      </w:tr>
    </w:tbl>
    <w:p>
      <w:pPr>
        <w:pStyle w:val="style0"/>
        <w:jc w:val="center"/>
        <w:outlineLvl w:val="1"/>
        <w:rPr>
          <w:rFonts w:ascii="黑体" w:eastAsia="黑体" w:hAnsi="宋体" w:hint="eastAsia"/>
          <w:color w:val="auto"/>
          <w:sz w:val="30"/>
          <w:szCs w:val="30"/>
          <w:highlight w:val="none"/>
        </w:rPr>
        <w:sectPr>
          <w:pgSz w:w="11907" w:h="16839" w:orient="portrait"/>
          <w:pgMar w:top="1417" w:right="1417" w:bottom="1361" w:left="1701" w:header="851" w:footer="1049" w:gutter="0"/>
          <w:pgNumType w:fmt="numberInDash"/>
          <w:cols w:space="720" w:num="1"/>
          <w:titlePg/>
          <w:docGrid w:linePitch="317" w:charSpace="0"/>
        </w:sectPr>
      </w:pPr>
    </w:p>
    <w:p>
      <w:pPr>
        <w:pStyle w:val="style0"/>
        <w:jc w:val="center"/>
        <w:outlineLvl w:val="1"/>
        <w:rPr>
          <w:rFonts w:ascii="黑体" w:eastAsia="黑体" w:hAnsi="宋体" w:hint="eastAsia"/>
          <w:color w:val="auto"/>
          <w:sz w:val="30"/>
          <w:szCs w:val="30"/>
          <w:highlight w:val="none"/>
        </w:rPr>
      </w:pPr>
      <w:r>
        <w:rPr>
          <w:rFonts w:ascii="黑体" w:eastAsia="黑体" w:hAnsi="宋体" w:hint="eastAsia"/>
          <w:color w:val="auto"/>
          <w:sz w:val="30"/>
          <w:szCs w:val="30"/>
          <w:highlight w:val="none"/>
          <w:lang w:val="en-US" w:eastAsia="zh-CN"/>
        </w:rPr>
        <w:t>七</w:t>
      </w:r>
      <w:r>
        <w:rPr>
          <w:rFonts w:ascii="黑体" w:eastAsia="黑体" w:hAnsi="宋体" w:hint="eastAsia"/>
          <w:color w:val="auto"/>
          <w:sz w:val="30"/>
          <w:szCs w:val="30"/>
          <w:highlight w:val="none"/>
        </w:rPr>
        <w:t>、竞价人拟投入管理及施工人员</w:t>
      </w:r>
    </w:p>
    <w:p>
      <w:pPr>
        <w:pStyle w:val="style0"/>
        <w:spacing w:lineRule="exact" w:line="400"/>
        <w:ind w:firstLine="480" w:firstLineChars="200"/>
        <w:rPr>
          <w:rFonts w:ascii="宋体" w:hAnsi="宋体"/>
          <w:color w:val="auto"/>
          <w:sz w:val="24"/>
          <w:highlight w:val="none"/>
        </w:rPr>
      </w:pPr>
    </w:p>
    <w:p>
      <w:pPr>
        <w:pStyle w:val="style0"/>
        <w:tabs>
          <w:tab w:val="left" w:leader="none" w:pos="0"/>
          <w:tab w:val="left" w:leader="none" w:pos="567"/>
          <w:tab w:val="left" w:leader="none" w:pos="993"/>
          <w:tab w:val="left" w:leader="none" w:pos="1134"/>
        </w:tabs>
        <w:snapToGrid w:val="false"/>
        <w:spacing w:lineRule="exact" w:line="500"/>
        <w:jc w:val="center"/>
        <w:rPr>
          <w:rFonts w:ascii="仿宋" w:cs="仿宋" w:eastAsia="仿宋" w:hAnsi="仿宋" w:hint="eastAsia"/>
          <w:b/>
          <w:bCs/>
          <w:color w:val="auto"/>
          <w:sz w:val="28"/>
          <w:szCs w:val="28"/>
          <w:highlight w:val="none"/>
        </w:rPr>
      </w:pPr>
      <w:r>
        <w:rPr>
          <w:rFonts w:ascii="仿宋" w:cs="仿宋" w:eastAsia="仿宋" w:hAnsi="仿宋" w:hint="eastAsia"/>
          <w:b/>
          <w:bCs/>
          <w:color w:val="auto"/>
          <w:sz w:val="28"/>
          <w:szCs w:val="28"/>
          <w:highlight w:val="none"/>
        </w:rPr>
        <w:t>竞价人投入人员最少配置一览表</w:t>
      </w:r>
    </w:p>
    <w:p>
      <w:pPr>
        <w:pStyle w:val="style0"/>
        <w:spacing w:lineRule="exact" w:line="360"/>
        <w:ind w:left="-424" w:leftChars="-202"/>
        <w:jc w:val="left"/>
        <w:rPr>
          <w:rFonts w:ascii="仿宋" w:cs="仿宋" w:eastAsia="仿宋" w:hAnsi="仿宋" w:hint="eastAsia"/>
          <w:color w:val="auto"/>
          <w:kern w:val="0"/>
          <w:sz w:val="22"/>
          <w:szCs w:val="22"/>
          <w:highlight w:val="none"/>
        </w:rPr>
      </w:pPr>
      <w:r>
        <w:rPr>
          <w:rFonts w:ascii="仿宋" w:cs="仿宋" w:eastAsia="仿宋" w:hAnsi="仿宋" w:hint="eastAsia"/>
          <w:color w:val="auto"/>
          <w:kern w:val="0"/>
          <w:sz w:val="22"/>
          <w:szCs w:val="22"/>
          <w:highlight w:val="none"/>
        </w:rPr>
        <w:t>工程名称：</w:t>
      </w:r>
      <w:r>
        <w:rPr>
          <w:rFonts w:ascii="仿宋" w:cs="仿宋" w:eastAsia="仿宋" w:hAnsi="仿宋" w:hint="eastAsia"/>
          <w:color w:val="auto"/>
          <w:kern w:val="0"/>
          <w:sz w:val="22"/>
          <w:szCs w:val="22"/>
          <w:highlight w:val="none"/>
          <w:lang w:eastAsia="zh-CN"/>
        </w:rPr>
        <w:t>泉厦高速朴里服务区提升改造工程</w:t>
      </w:r>
    </w:p>
    <w:tbl>
      <w:tblPr>
        <w:tblStyle w:val="style105"/>
        <w:tblW w:w="9965"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92"/>
        <w:gridCol w:w="1465"/>
        <w:gridCol w:w="1335"/>
        <w:gridCol w:w="6473"/>
      </w:tblGrid>
      <w:tr>
        <w:trPr>
          <w:cantSplit/>
          <w:trHeight w:val="567" w:hRule="atLeast"/>
        </w:trPr>
        <w:tc>
          <w:tcPr>
            <w:tcW w:w="692" w:type="dxa"/>
            <w:tcBorders/>
            <w:vAlign w:val="center"/>
          </w:tcPr>
          <w:p>
            <w:pPr>
              <w:pStyle w:val="style0"/>
              <w:jc w:val="center"/>
              <w:rPr>
                <w:rFonts w:ascii="仿宋" w:cs="仿宋" w:eastAsia="仿宋" w:hAnsi="仿宋" w:hint="eastAsia"/>
                <w:color w:val="auto"/>
                <w:szCs w:val="21"/>
                <w:highlight w:val="none"/>
              </w:rPr>
            </w:pPr>
            <w:r>
              <w:rPr>
                <w:rFonts w:ascii="仿宋" w:cs="仿宋" w:eastAsia="仿宋" w:hAnsi="仿宋" w:hint="eastAsia"/>
                <w:color w:val="auto"/>
                <w:szCs w:val="21"/>
                <w:highlight w:val="none"/>
              </w:rPr>
              <w:t>序号</w:t>
            </w:r>
          </w:p>
        </w:tc>
        <w:tc>
          <w:tcPr>
            <w:tcW w:w="1465" w:type="dxa"/>
            <w:tcBorders/>
            <w:vAlign w:val="center"/>
          </w:tcPr>
          <w:p>
            <w:pPr>
              <w:pStyle w:val="style0"/>
              <w:jc w:val="center"/>
              <w:rPr>
                <w:rFonts w:ascii="仿宋" w:cs="仿宋" w:eastAsia="仿宋" w:hAnsi="仿宋" w:hint="eastAsia"/>
                <w:color w:val="auto"/>
                <w:szCs w:val="21"/>
                <w:highlight w:val="none"/>
              </w:rPr>
            </w:pPr>
            <w:r>
              <w:rPr>
                <w:rFonts w:ascii="仿宋" w:cs="仿宋" w:eastAsia="仿宋" w:hAnsi="仿宋" w:hint="eastAsia"/>
                <w:color w:val="auto"/>
                <w:szCs w:val="21"/>
                <w:highlight w:val="none"/>
              </w:rPr>
              <w:t>职务</w:t>
            </w:r>
          </w:p>
        </w:tc>
        <w:tc>
          <w:tcPr>
            <w:tcW w:w="1335" w:type="dxa"/>
            <w:tcBorders/>
            <w:vAlign w:val="center"/>
          </w:tcPr>
          <w:p>
            <w:pPr>
              <w:pStyle w:val="style0"/>
              <w:jc w:val="center"/>
              <w:rPr>
                <w:rFonts w:ascii="仿宋" w:cs="仿宋" w:eastAsia="仿宋" w:hAnsi="仿宋" w:hint="eastAsia"/>
                <w:color w:val="auto"/>
                <w:szCs w:val="21"/>
                <w:highlight w:val="none"/>
              </w:rPr>
            </w:pPr>
            <w:r>
              <w:rPr>
                <w:rFonts w:ascii="仿宋" w:cs="仿宋" w:eastAsia="仿宋" w:hAnsi="仿宋" w:hint="eastAsia"/>
                <w:color w:val="auto"/>
                <w:szCs w:val="21"/>
                <w:highlight w:val="none"/>
              </w:rPr>
              <w:t>人数</w:t>
            </w:r>
          </w:p>
        </w:tc>
        <w:tc>
          <w:tcPr>
            <w:tcW w:w="6473" w:type="dxa"/>
            <w:tcBorders/>
            <w:vAlign w:val="center"/>
          </w:tcPr>
          <w:p>
            <w:pPr>
              <w:pStyle w:val="style0"/>
              <w:jc w:val="center"/>
              <w:rPr>
                <w:rFonts w:ascii="仿宋" w:cs="仿宋" w:eastAsia="仿宋" w:hAnsi="仿宋" w:hint="eastAsia"/>
                <w:color w:val="auto"/>
                <w:szCs w:val="21"/>
                <w:highlight w:val="none"/>
              </w:rPr>
            </w:pPr>
            <w:r>
              <w:rPr>
                <w:rFonts w:ascii="仿宋" w:cs="仿宋" w:eastAsia="仿宋" w:hAnsi="仿宋" w:hint="eastAsia"/>
                <w:color w:val="auto"/>
                <w:szCs w:val="21"/>
                <w:highlight w:val="none"/>
              </w:rPr>
              <w:t>具体要求</w:t>
            </w:r>
          </w:p>
        </w:tc>
      </w:tr>
      <w:tr>
        <w:tblPrEx/>
        <w:trPr>
          <w:cantSplit/>
          <w:trHeight w:val="567" w:hRule="atLeast"/>
        </w:trPr>
        <w:tc>
          <w:tcPr>
            <w:tcW w:w="692" w:type="dxa"/>
            <w:tcBorders/>
            <w:vAlign w:val="center"/>
          </w:tcPr>
          <w:p>
            <w:pPr>
              <w:pStyle w:val="style0"/>
              <w:jc w:val="center"/>
              <w:rPr>
                <w:rFonts w:ascii="仿宋" w:cs="仿宋" w:eastAsia="仿宋" w:hAnsi="仿宋" w:hint="eastAsia"/>
                <w:color w:val="auto"/>
                <w:szCs w:val="21"/>
                <w:highlight w:val="none"/>
              </w:rPr>
            </w:pPr>
            <w:r>
              <w:rPr>
                <w:rFonts w:ascii="仿宋" w:cs="仿宋" w:eastAsia="仿宋" w:hAnsi="仿宋" w:hint="eastAsia"/>
                <w:color w:val="auto"/>
                <w:szCs w:val="21"/>
                <w:highlight w:val="none"/>
              </w:rPr>
              <w:t>1</w:t>
            </w:r>
          </w:p>
        </w:tc>
        <w:tc>
          <w:tcPr>
            <w:tcW w:w="1465" w:type="dxa"/>
            <w:tcBorders/>
            <w:vAlign w:val="center"/>
          </w:tcPr>
          <w:p>
            <w:pPr>
              <w:pStyle w:val="style0"/>
              <w:jc w:val="center"/>
              <w:rPr>
                <w:rFonts w:ascii="仿宋" w:cs="仿宋" w:eastAsia="仿宋" w:hAnsi="仿宋" w:hint="eastAsia"/>
                <w:color w:val="auto"/>
                <w:szCs w:val="21"/>
                <w:highlight w:val="none"/>
              </w:rPr>
            </w:pPr>
            <w:r>
              <w:rPr>
                <w:rFonts w:ascii="仿宋" w:cs="仿宋" w:eastAsia="仿宋" w:hAnsi="仿宋" w:hint="eastAsia"/>
                <w:color w:val="auto"/>
                <w:szCs w:val="21"/>
                <w:highlight w:val="none"/>
              </w:rPr>
              <w:t>现场负责人</w:t>
            </w:r>
          </w:p>
        </w:tc>
        <w:tc>
          <w:tcPr>
            <w:tcW w:w="1335" w:type="dxa"/>
            <w:tcBorders/>
            <w:vAlign w:val="center"/>
          </w:tcPr>
          <w:p>
            <w:pPr>
              <w:pStyle w:val="style0"/>
              <w:widowControl/>
              <w:jc w:val="center"/>
              <w:rPr>
                <w:rFonts w:ascii="仿宋" w:cs="仿宋" w:eastAsia="仿宋" w:hAnsi="仿宋" w:hint="eastAsia"/>
                <w:color w:val="auto"/>
                <w:szCs w:val="21"/>
                <w:highlight w:val="none"/>
              </w:rPr>
            </w:pPr>
            <w:r>
              <w:rPr>
                <w:rFonts w:ascii="仿宋" w:cs="仿宋" w:eastAsia="仿宋" w:hAnsi="仿宋" w:hint="eastAsia"/>
                <w:color w:val="auto"/>
                <w:kern w:val="0"/>
                <w:szCs w:val="21"/>
                <w:highlight w:val="none"/>
              </w:rPr>
              <w:t>1人</w:t>
            </w:r>
          </w:p>
        </w:tc>
        <w:tc>
          <w:tcPr>
            <w:tcW w:w="6473" w:type="dxa"/>
            <w:tcBorders/>
            <w:vAlign w:val="center"/>
          </w:tcPr>
          <w:p>
            <w:pPr>
              <w:pStyle w:val="style0"/>
              <w:jc w:val="left"/>
              <w:rPr>
                <w:rFonts w:ascii="仿宋" w:cs="仿宋" w:eastAsia="仿宋" w:hAnsi="仿宋" w:hint="eastAsia"/>
                <w:color w:val="auto"/>
                <w:szCs w:val="21"/>
                <w:highlight w:val="none"/>
              </w:rPr>
            </w:pPr>
            <w:r>
              <w:rPr>
                <w:rFonts w:ascii="仿宋" w:cs="仿宋" w:eastAsia="仿宋" w:hAnsi="仿宋" w:hint="eastAsia"/>
                <w:color w:val="auto"/>
                <w:szCs w:val="21"/>
                <w:highlight w:val="none"/>
              </w:rPr>
              <w:t>负责项目的进度、质量和安全管理的总体控制，施工合同的履行和动态管理，对工程质量、进度、安全生产、现场管理等进行全面监控，列入项目部统一调配管理，并针对具体问题分析原因和采取措施等。</w:t>
            </w:r>
          </w:p>
        </w:tc>
      </w:tr>
      <w:tr>
        <w:tblPrEx/>
        <w:trPr>
          <w:cantSplit/>
          <w:trHeight w:val="567" w:hRule="atLeast"/>
        </w:trPr>
        <w:tc>
          <w:tcPr>
            <w:tcW w:w="692" w:type="dxa"/>
            <w:tcBorders/>
            <w:vAlign w:val="center"/>
          </w:tcPr>
          <w:p>
            <w:pPr>
              <w:pStyle w:val="style0"/>
              <w:jc w:val="center"/>
              <w:rPr>
                <w:rFonts w:ascii="仿宋" w:cs="仿宋" w:eastAsia="仿宋" w:hAnsi="仿宋" w:hint="eastAsia"/>
                <w:color w:val="auto"/>
                <w:szCs w:val="21"/>
                <w:highlight w:val="none"/>
                <w:lang w:eastAsia="zh-CN"/>
              </w:rPr>
            </w:pPr>
            <w:r>
              <w:rPr>
                <w:rFonts w:ascii="仿宋" w:cs="仿宋" w:eastAsia="仿宋" w:hAnsi="仿宋" w:hint="eastAsia"/>
                <w:color w:val="auto"/>
                <w:szCs w:val="21"/>
                <w:highlight w:val="none"/>
                <w:lang w:val="en-US" w:eastAsia="zh-CN"/>
              </w:rPr>
              <w:t>2</w:t>
            </w:r>
          </w:p>
        </w:tc>
        <w:tc>
          <w:tcPr>
            <w:tcW w:w="1465" w:type="dxa"/>
            <w:tcBorders/>
            <w:vAlign w:val="center"/>
          </w:tcPr>
          <w:p>
            <w:pPr>
              <w:pStyle w:val="style0"/>
              <w:jc w:val="center"/>
              <w:rPr>
                <w:rFonts w:ascii="仿宋" w:cs="仿宋" w:eastAsia="仿宋" w:hAnsi="仿宋" w:hint="eastAsia"/>
                <w:color w:val="auto"/>
                <w:szCs w:val="21"/>
                <w:highlight w:val="none"/>
              </w:rPr>
            </w:pPr>
            <w:r>
              <w:rPr>
                <w:rFonts w:ascii="仿宋" w:cs="仿宋" w:eastAsia="仿宋" w:hAnsi="仿宋" w:hint="eastAsia"/>
                <w:color w:val="auto"/>
                <w:szCs w:val="21"/>
                <w:highlight w:val="none"/>
              </w:rPr>
              <w:t>技术管理人员</w:t>
            </w:r>
          </w:p>
        </w:tc>
        <w:tc>
          <w:tcPr>
            <w:tcW w:w="1335" w:type="dxa"/>
            <w:tcBorders/>
            <w:vAlign w:val="center"/>
          </w:tcPr>
          <w:p>
            <w:pPr>
              <w:pStyle w:val="style0"/>
              <w:widowControl/>
              <w:jc w:val="center"/>
              <w:rPr>
                <w:rFonts w:ascii="仿宋" w:cs="仿宋" w:eastAsia="仿宋" w:hAnsi="仿宋" w:hint="eastAsia"/>
                <w:color w:val="auto"/>
                <w:szCs w:val="21"/>
                <w:highlight w:val="none"/>
              </w:rPr>
            </w:pPr>
            <w:r>
              <w:rPr>
                <w:rFonts w:ascii="仿宋" w:cs="仿宋" w:eastAsia="仿宋" w:hAnsi="仿宋" w:hint="eastAsia"/>
                <w:color w:val="auto"/>
                <w:szCs w:val="21"/>
                <w:highlight w:val="none"/>
                <w:lang w:val="en-US" w:eastAsia="zh-CN"/>
              </w:rPr>
              <w:t>1</w:t>
            </w:r>
            <w:r>
              <w:rPr>
                <w:rFonts w:ascii="仿宋" w:cs="仿宋" w:eastAsia="仿宋" w:hAnsi="仿宋" w:hint="eastAsia"/>
                <w:color w:val="auto"/>
                <w:szCs w:val="21"/>
                <w:highlight w:val="none"/>
              </w:rPr>
              <w:t>人</w:t>
            </w:r>
          </w:p>
        </w:tc>
        <w:tc>
          <w:tcPr>
            <w:tcW w:w="6473" w:type="dxa"/>
            <w:tcBorders/>
            <w:vAlign w:val="center"/>
          </w:tcPr>
          <w:p>
            <w:pPr>
              <w:pStyle w:val="style0"/>
              <w:jc w:val="left"/>
              <w:rPr>
                <w:rFonts w:ascii="仿宋" w:cs="仿宋" w:eastAsia="仿宋" w:hAnsi="仿宋" w:hint="eastAsia"/>
                <w:color w:val="auto"/>
                <w:szCs w:val="21"/>
                <w:highlight w:val="none"/>
              </w:rPr>
            </w:pPr>
            <w:r>
              <w:rPr>
                <w:rFonts w:ascii="仿宋" w:cs="仿宋" w:eastAsia="仿宋" w:hAnsi="仿宋" w:hint="eastAsia"/>
                <w:color w:val="auto"/>
                <w:szCs w:val="21"/>
                <w:highlight w:val="none"/>
              </w:rPr>
              <w:t>负责对项目的技术管理工作，监督严格按照设计图纸、批准的施工组织设计、技术规范进行施工等。负责下达施工计划，对施工质量、安全、进度措施的细化；组织对项目施工人员进行技术交底。</w:t>
            </w:r>
          </w:p>
        </w:tc>
      </w:tr>
      <w:tr>
        <w:tblPrEx/>
        <w:trPr>
          <w:cantSplit/>
          <w:trHeight w:val="567" w:hRule="atLeast"/>
        </w:trPr>
        <w:tc>
          <w:tcPr>
            <w:tcW w:w="692" w:type="dxa"/>
            <w:tcBorders/>
            <w:vAlign w:val="center"/>
          </w:tcPr>
          <w:p>
            <w:pPr>
              <w:pStyle w:val="style0"/>
              <w:jc w:val="center"/>
              <w:rPr>
                <w:rFonts w:ascii="仿宋" w:cs="仿宋" w:eastAsia="仿宋" w:hAnsi="仿宋" w:hint="eastAsia"/>
                <w:color w:val="auto"/>
                <w:szCs w:val="21"/>
                <w:highlight w:val="none"/>
                <w:lang w:eastAsia="zh-CN"/>
              </w:rPr>
            </w:pPr>
            <w:r>
              <w:rPr>
                <w:rFonts w:ascii="仿宋" w:cs="仿宋" w:eastAsia="仿宋" w:hAnsi="仿宋" w:hint="eastAsia"/>
                <w:color w:val="auto"/>
                <w:szCs w:val="21"/>
                <w:highlight w:val="none"/>
                <w:lang w:val="en-US" w:eastAsia="zh-CN"/>
              </w:rPr>
              <w:t>3</w:t>
            </w:r>
          </w:p>
        </w:tc>
        <w:tc>
          <w:tcPr>
            <w:tcW w:w="1465" w:type="dxa"/>
            <w:tcBorders/>
            <w:vAlign w:val="center"/>
          </w:tcPr>
          <w:p>
            <w:pPr>
              <w:pStyle w:val="style0"/>
              <w:jc w:val="center"/>
              <w:rPr>
                <w:rFonts w:ascii="仿宋" w:cs="仿宋" w:eastAsia="仿宋" w:hAnsi="仿宋" w:hint="eastAsia"/>
                <w:color w:val="auto"/>
                <w:szCs w:val="21"/>
                <w:highlight w:val="none"/>
              </w:rPr>
            </w:pPr>
            <w:r>
              <w:rPr>
                <w:rFonts w:ascii="仿宋" w:cs="仿宋" w:eastAsia="仿宋" w:hAnsi="仿宋" w:hint="eastAsia"/>
                <w:color w:val="auto"/>
                <w:szCs w:val="21"/>
                <w:highlight w:val="none"/>
              </w:rPr>
              <w:t>测量人员</w:t>
            </w:r>
          </w:p>
        </w:tc>
        <w:tc>
          <w:tcPr>
            <w:tcW w:w="1335" w:type="dxa"/>
            <w:tcBorders/>
            <w:vAlign w:val="center"/>
          </w:tcPr>
          <w:p>
            <w:pPr>
              <w:pStyle w:val="style0"/>
              <w:widowControl/>
              <w:jc w:val="center"/>
              <w:rPr>
                <w:rFonts w:ascii="仿宋" w:cs="仿宋" w:eastAsia="仿宋" w:hAnsi="仿宋" w:hint="eastAsia"/>
                <w:color w:val="auto"/>
                <w:szCs w:val="21"/>
                <w:highlight w:val="none"/>
              </w:rPr>
            </w:pPr>
            <w:r>
              <w:rPr>
                <w:rFonts w:ascii="仿宋" w:cs="仿宋" w:eastAsia="仿宋" w:hAnsi="仿宋" w:hint="eastAsia"/>
                <w:color w:val="auto"/>
                <w:szCs w:val="21"/>
                <w:highlight w:val="none"/>
              </w:rPr>
              <w:t>不少于</w:t>
            </w:r>
            <w:r>
              <w:rPr>
                <w:rFonts w:ascii="仿宋" w:cs="仿宋" w:eastAsia="仿宋" w:hAnsi="仿宋" w:hint="eastAsia"/>
                <w:color w:val="auto"/>
                <w:szCs w:val="21"/>
                <w:highlight w:val="none"/>
                <w:lang w:val="en-US" w:eastAsia="zh-CN"/>
              </w:rPr>
              <w:t>1</w:t>
            </w:r>
            <w:r>
              <w:rPr>
                <w:rFonts w:ascii="仿宋" w:cs="仿宋" w:eastAsia="仿宋" w:hAnsi="仿宋" w:hint="eastAsia"/>
                <w:color w:val="auto"/>
                <w:szCs w:val="21"/>
                <w:highlight w:val="none"/>
              </w:rPr>
              <w:t>人</w:t>
            </w:r>
          </w:p>
        </w:tc>
        <w:tc>
          <w:tcPr>
            <w:tcW w:w="6473" w:type="dxa"/>
            <w:tcBorders/>
            <w:vAlign w:val="center"/>
          </w:tcPr>
          <w:p>
            <w:pPr>
              <w:pStyle w:val="style0"/>
              <w:jc w:val="left"/>
              <w:rPr>
                <w:rFonts w:ascii="仿宋" w:cs="仿宋" w:eastAsia="仿宋" w:hAnsi="仿宋" w:hint="eastAsia"/>
                <w:color w:val="auto"/>
                <w:szCs w:val="21"/>
                <w:highlight w:val="none"/>
              </w:rPr>
            </w:pPr>
            <w:r>
              <w:rPr>
                <w:rFonts w:ascii="仿宋" w:cs="仿宋" w:eastAsia="仿宋" w:hAnsi="仿宋" w:hint="eastAsia"/>
                <w:color w:val="auto"/>
                <w:szCs w:val="21"/>
                <w:highlight w:val="none"/>
              </w:rPr>
              <w:t>负责施工工程的洞内控制网测量、点位、工程边线的平面坐标、高程进行测设。</w:t>
            </w:r>
          </w:p>
        </w:tc>
      </w:tr>
      <w:tr>
        <w:tblPrEx/>
        <w:trPr>
          <w:cantSplit/>
          <w:trHeight w:val="567" w:hRule="atLeast"/>
        </w:trPr>
        <w:tc>
          <w:tcPr>
            <w:tcW w:w="692" w:type="dxa"/>
            <w:tcBorders/>
            <w:vAlign w:val="center"/>
          </w:tcPr>
          <w:p>
            <w:pPr>
              <w:pStyle w:val="style0"/>
              <w:jc w:val="center"/>
              <w:rPr>
                <w:rFonts w:ascii="仿宋" w:cs="仿宋" w:eastAsia="仿宋" w:hAnsi="仿宋" w:hint="eastAsia"/>
                <w:color w:val="auto"/>
                <w:szCs w:val="21"/>
                <w:highlight w:val="none"/>
                <w:lang w:eastAsia="zh-CN"/>
              </w:rPr>
            </w:pPr>
            <w:r>
              <w:rPr>
                <w:rFonts w:ascii="仿宋" w:cs="仿宋" w:eastAsia="仿宋" w:hAnsi="仿宋" w:hint="eastAsia"/>
                <w:color w:val="auto"/>
                <w:szCs w:val="21"/>
                <w:highlight w:val="none"/>
                <w:lang w:val="en-US" w:eastAsia="zh-CN"/>
              </w:rPr>
              <w:t>4</w:t>
            </w:r>
          </w:p>
        </w:tc>
        <w:tc>
          <w:tcPr>
            <w:tcW w:w="1465" w:type="dxa"/>
            <w:tcBorders/>
            <w:vAlign w:val="center"/>
          </w:tcPr>
          <w:p>
            <w:pPr>
              <w:pStyle w:val="style0"/>
              <w:jc w:val="center"/>
              <w:rPr>
                <w:rFonts w:ascii="仿宋" w:cs="仿宋" w:eastAsia="仿宋" w:hAnsi="仿宋" w:hint="eastAsia"/>
                <w:color w:val="auto"/>
                <w:szCs w:val="21"/>
                <w:highlight w:val="none"/>
              </w:rPr>
            </w:pPr>
            <w:r>
              <w:rPr>
                <w:rFonts w:ascii="仿宋" w:cs="仿宋" w:eastAsia="仿宋" w:hAnsi="仿宋" w:hint="eastAsia"/>
                <w:color w:val="auto"/>
                <w:szCs w:val="21"/>
                <w:highlight w:val="none"/>
              </w:rPr>
              <w:t>安全人员</w:t>
            </w:r>
          </w:p>
        </w:tc>
        <w:tc>
          <w:tcPr>
            <w:tcW w:w="1335" w:type="dxa"/>
            <w:tcBorders/>
            <w:vAlign w:val="center"/>
          </w:tcPr>
          <w:p>
            <w:pPr>
              <w:pStyle w:val="style0"/>
              <w:jc w:val="left"/>
              <w:rPr>
                <w:rFonts w:ascii="仿宋" w:cs="仿宋" w:eastAsia="仿宋" w:hAnsi="仿宋" w:hint="eastAsia"/>
                <w:color w:val="auto"/>
                <w:szCs w:val="21"/>
                <w:highlight w:val="none"/>
              </w:rPr>
            </w:pPr>
            <w:r>
              <w:rPr>
                <w:rFonts w:ascii="仿宋" w:cs="仿宋" w:eastAsia="仿宋" w:hAnsi="仿宋" w:hint="eastAsia"/>
                <w:color w:val="auto"/>
                <w:szCs w:val="21"/>
                <w:highlight w:val="none"/>
              </w:rPr>
              <w:t>不少于</w:t>
            </w:r>
            <w:r>
              <w:rPr>
                <w:rFonts w:ascii="仿宋" w:cs="仿宋" w:eastAsia="仿宋" w:hAnsi="仿宋" w:hint="eastAsia"/>
                <w:color w:val="auto"/>
                <w:szCs w:val="21"/>
                <w:highlight w:val="none"/>
                <w:lang w:val="en-US" w:eastAsia="zh-CN"/>
              </w:rPr>
              <w:t>1</w:t>
            </w:r>
            <w:r>
              <w:rPr>
                <w:rFonts w:ascii="仿宋" w:cs="仿宋" w:eastAsia="仿宋" w:hAnsi="仿宋" w:hint="eastAsia"/>
                <w:color w:val="auto"/>
                <w:szCs w:val="21"/>
                <w:highlight w:val="none"/>
              </w:rPr>
              <w:t>人</w:t>
            </w:r>
          </w:p>
        </w:tc>
        <w:tc>
          <w:tcPr>
            <w:tcW w:w="6473" w:type="dxa"/>
            <w:tcBorders/>
            <w:vAlign w:val="center"/>
          </w:tcPr>
          <w:p>
            <w:pPr>
              <w:pStyle w:val="style0"/>
              <w:jc w:val="left"/>
              <w:rPr>
                <w:rFonts w:ascii="仿宋" w:cs="仿宋" w:eastAsia="仿宋" w:hAnsi="仿宋" w:hint="eastAsia"/>
                <w:color w:val="auto"/>
                <w:szCs w:val="21"/>
                <w:highlight w:val="none"/>
              </w:rPr>
            </w:pPr>
            <w:r>
              <w:rPr>
                <w:rFonts w:ascii="仿宋" w:cs="仿宋" w:eastAsia="仿宋" w:hAnsi="仿宋" w:hint="eastAsia"/>
                <w:color w:val="auto"/>
                <w:szCs w:val="21"/>
                <w:highlight w:val="none"/>
              </w:rPr>
              <w:t>安全人员应持有效的安全生产考核合格证书，具体负责投入本工程劳务人员持证、培训教育及机械设备准入等安全管理工作；协助项目各项安全管理工作；对违章作业和安全隐患进行处置，按要求做好安全生产的记录、安全资料的编制等。</w:t>
            </w:r>
          </w:p>
        </w:tc>
      </w:tr>
      <w:tr>
        <w:tblPrEx/>
        <w:trPr>
          <w:cantSplit/>
          <w:trHeight w:val="567" w:hRule="atLeast"/>
        </w:trPr>
        <w:tc>
          <w:tcPr>
            <w:tcW w:w="692" w:type="dxa"/>
            <w:tcBorders/>
            <w:vAlign w:val="center"/>
          </w:tcPr>
          <w:p>
            <w:pPr>
              <w:pStyle w:val="style0"/>
              <w:jc w:val="center"/>
              <w:rPr>
                <w:rFonts w:ascii="仿宋" w:cs="仿宋" w:eastAsia="仿宋" w:hAnsi="仿宋" w:hint="eastAsia"/>
                <w:color w:val="auto"/>
                <w:szCs w:val="21"/>
                <w:highlight w:val="none"/>
                <w:lang w:eastAsia="zh-CN"/>
              </w:rPr>
            </w:pPr>
            <w:r>
              <w:rPr>
                <w:rFonts w:ascii="仿宋" w:cs="仿宋" w:eastAsia="仿宋" w:hAnsi="仿宋" w:hint="eastAsia"/>
                <w:color w:val="auto"/>
                <w:szCs w:val="21"/>
                <w:highlight w:val="none"/>
                <w:lang w:val="en-US" w:eastAsia="zh-CN"/>
              </w:rPr>
              <w:t>5</w:t>
            </w:r>
          </w:p>
        </w:tc>
        <w:tc>
          <w:tcPr>
            <w:tcW w:w="1465" w:type="dxa"/>
            <w:tcBorders/>
            <w:vAlign w:val="center"/>
          </w:tcPr>
          <w:p>
            <w:pPr>
              <w:pStyle w:val="style0"/>
              <w:jc w:val="center"/>
              <w:rPr>
                <w:rFonts w:ascii="仿宋" w:cs="仿宋" w:eastAsia="仿宋" w:hAnsi="仿宋" w:hint="default"/>
                <w:color w:val="auto"/>
                <w:szCs w:val="21"/>
                <w:highlight w:val="none"/>
                <w:lang w:val="en-US" w:eastAsia="zh-CN"/>
              </w:rPr>
            </w:pPr>
            <w:r>
              <w:rPr>
                <w:rFonts w:ascii="仿宋" w:cs="仿宋" w:eastAsia="仿宋" w:hAnsi="仿宋" w:hint="eastAsia"/>
                <w:color w:val="auto"/>
                <w:szCs w:val="21"/>
                <w:highlight w:val="none"/>
                <w:lang w:val="en-US" w:eastAsia="zh-CN"/>
              </w:rPr>
              <w:t>装修班组</w:t>
            </w:r>
          </w:p>
        </w:tc>
        <w:tc>
          <w:tcPr>
            <w:tcW w:w="1335" w:type="dxa"/>
            <w:tcBorders/>
            <w:vAlign w:val="center"/>
          </w:tcPr>
          <w:p>
            <w:pPr>
              <w:pStyle w:val="style0"/>
              <w:jc w:val="center"/>
              <w:rPr>
                <w:rFonts w:ascii="仿宋" w:cs="仿宋" w:eastAsia="仿宋" w:hAnsi="仿宋" w:hint="eastAsia"/>
                <w:color w:val="auto"/>
                <w:szCs w:val="21"/>
                <w:highlight w:val="none"/>
              </w:rPr>
            </w:pPr>
            <w:r>
              <w:rPr>
                <w:rFonts w:ascii="仿宋" w:cs="仿宋" w:eastAsia="仿宋" w:hAnsi="仿宋" w:hint="eastAsia"/>
                <w:color w:val="auto"/>
                <w:kern w:val="0"/>
                <w:szCs w:val="21"/>
                <w:highlight w:val="none"/>
              </w:rPr>
              <w:t>不少于</w:t>
            </w:r>
            <w:r>
              <w:rPr>
                <w:rFonts w:ascii="仿宋" w:cs="仿宋" w:eastAsia="仿宋" w:hAnsi="仿宋" w:hint="eastAsia"/>
                <w:color w:val="auto"/>
                <w:kern w:val="0"/>
                <w:szCs w:val="21"/>
                <w:highlight w:val="none"/>
                <w:lang w:val="en-US" w:eastAsia="zh-CN"/>
              </w:rPr>
              <w:t>3</w:t>
            </w:r>
            <w:r>
              <w:rPr>
                <w:rFonts w:ascii="仿宋" w:cs="仿宋" w:eastAsia="仿宋" w:hAnsi="仿宋" w:hint="eastAsia"/>
                <w:color w:val="auto"/>
                <w:kern w:val="0"/>
                <w:szCs w:val="21"/>
                <w:highlight w:val="none"/>
              </w:rPr>
              <w:t>人</w:t>
            </w:r>
          </w:p>
        </w:tc>
        <w:tc>
          <w:tcPr>
            <w:tcW w:w="6473" w:type="dxa"/>
            <w:tcBorders/>
            <w:vAlign w:val="center"/>
          </w:tcPr>
          <w:p>
            <w:pPr>
              <w:pStyle w:val="style0"/>
              <w:jc w:val="left"/>
              <w:rPr>
                <w:rFonts w:ascii="仿宋" w:cs="仿宋" w:eastAsia="仿宋" w:hAnsi="仿宋"/>
                <w:color w:val="auto"/>
                <w:szCs w:val="21"/>
                <w:highlight w:val="none"/>
              </w:rPr>
            </w:pPr>
            <w:r>
              <w:rPr>
                <w:rFonts w:ascii="仿宋" w:cs="仿宋" w:eastAsia="仿宋" w:hAnsi="仿宋" w:hint="eastAsia"/>
                <w:color w:val="auto"/>
                <w:szCs w:val="21"/>
                <w:highlight w:val="none"/>
              </w:rPr>
              <w:t>负责</w:t>
            </w:r>
            <w:r>
              <w:rPr>
                <w:rFonts w:ascii="仿宋" w:cs="仿宋" w:eastAsia="仿宋" w:hAnsi="仿宋" w:hint="eastAsia"/>
                <w:color w:val="auto"/>
                <w:szCs w:val="21"/>
                <w:highlight w:val="none"/>
                <w:lang w:val="en-US" w:eastAsia="zh-CN"/>
              </w:rPr>
              <w:t>各个服务区的装饰装修工程</w:t>
            </w:r>
            <w:r>
              <w:rPr>
                <w:rFonts w:ascii="仿宋" w:cs="仿宋" w:eastAsia="仿宋" w:hAnsi="仿宋" w:hint="eastAsia"/>
                <w:color w:val="auto"/>
                <w:szCs w:val="21"/>
                <w:highlight w:val="none"/>
              </w:rPr>
              <w:t>施工</w:t>
            </w:r>
          </w:p>
        </w:tc>
      </w:tr>
      <w:tr>
        <w:tblPrEx/>
        <w:trPr>
          <w:cantSplit/>
          <w:trHeight w:val="567" w:hRule="atLeast"/>
        </w:trPr>
        <w:tc>
          <w:tcPr>
            <w:tcW w:w="692" w:type="dxa"/>
            <w:tcBorders/>
            <w:vAlign w:val="center"/>
          </w:tcPr>
          <w:p>
            <w:pPr>
              <w:pStyle w:val="style0"/>
              <w:widowControl/>
              <w:jc w:val="center"/>
              <w:rPr>
                <w:rFonts w:ascii="仿宋" w:cs="仿宋" w:eastAsia="仿宋" w:hAnsi="仿宋" w:hint="eastAsia"/>
                <w:color w:val="auto"/>
                <w:kern w:val="0"/>
                <w:szCs w:val="21"/>
                <w:highlight w:val="none"/>
                <w:lang w:eastAsia="zh-CN"/>
              </w:rPr>
            </w:pPr>
            <w:r>
              <w:rPr>
                <w:rFonts w:ascii="仿宋" w:cs="仿宋" w:eastAsia="仿宋" w:hAnsi="仿宋" w:hint="eastAsia"/>
                <w:color w:val="auto"/>
                <w:kern w:val="0"/>
                <w:szCs w:val="21"/>
                <w:highlight w:val="none"/>
                <w:lang w:val="en-US" w:eastAsia="zh-CN"/>
              </w:rPr>
              <w:t>6</w:t>
            </w:r>
          </w:p>
        </w:tc>
        <w:tc>
          <w:tcPr>
            <w:tcW w:w="1465" w:type="dxa"/>
            <w:tcBorders/>
            <w:vAlign w:val="center"/>
          </w:tcPr>
          <w:p>
            <w:pPr>
              <w:pStyle w:val="style0"/>
              <w:jc w:val="center"/>
              <w:rPr>
                <w:rFonts w:ascii="仿宋" w:cs="仿宋" w:eastAsia="仿宋" w:hAnsi="仿宋" w:hint="eastAsia"/>
                <w:color w:val="auto"/>
                <w:kern w:val="0"/>
                <w:szCs w:val="21"/>
                <w:highlight w:val="none"/>
              </w:rPr>
            </w:pPr>
            <w:r>
              <w:rPr>
                <w:rFonts w:ascii="仿宋" w:cs="仿宋" w:eastAsia="仿宋" w:hAnsi="仿宋" w:hint="eastAsia"/>
                <w:color w:val="auto"/>
                <w:kern w:val="0"/>
                <w:szCs w:val="21"/>
                <w:highlight w:val="none"/>
              </w:rPr>
              <w:t>泥水班组</w:t>
            </w:r>
          </w:p>
        </w:tc>
        <w:tc>
          <w:tcPr>
            <w:tcW w:w="1335" w:type="dxa"/>
            <w:tcBorders/>
            <w:vAlign w:val="center"/>
          </w:tcPr>
          <w:p>
            <w:pPr>
              <w:pStyle w:val="style0"/>
              <w:widowControl/>
              <w:jc w:val="center"/>
              <w:rPr>
                <w:rFonts w:ascii="仿宋" w:cs="仿宋" w:eastAsia="仿宋" w:hAnsi="仿宋"/>
                <w:color w:val="auto"/>
                <w:kern w:val="0"/>
                <w:szCs w:val="21"/>
                <w:highlight w:val="none"/>
              </w:rPr>
            </w:pPr>
            <w:r>
              <w:rPr>
                <w:rFonts w:ascii="仿宋" w:cs="仿宋" w:eastAsia="仿宋" w:hAnsi="仿宋" w:hint="eastAsia"/>
                <w:color w:val="auto"/>
                <w:kern w:val="0"/>
                <w:szCs w:val="21"/>
                <w:highlight w:val="none"/>
              </w:rPr>
              <w:t>不少于</w:t>
            </w:r>
            <w:r>
              <w:rPr>
                <w:rFonts w:ascii="仿宋" w:cs="仿宋" w:eastAsia="仿宋" w:hAnsi="仿宋" w:hint="eastAsia"/>
                <w:color w:val="auto"/>
                <w:kern w:val="0"/>
                <w:szCs w:val="21"/>
                <w:highlight w:val="none"/>
                <w:lang w:val="en-US" w:eastAsia="zh-CN"/>
              </w:rPr>
              <w:t>2</w:t>
            </w:r>
            <w:r>
              <w:rPr>
                <w:rFonts w:ascii="仿宋" w:cs="仿宋" w:eastAsia="仿宋" w:hAnsi="仿宋" w:hint="eastAsia"/>
                <w:color w:val="auto"/>
                <w:kern w:val="0"/>
                <w:szCs w:val="21"/>
                <w:highlight w:val="none"/>
              </w:rPr>
              <w:t>人</w:t>
            </w:r>
          </w:p>
        </w:tc>
        <w:tc>
          <w:tcPr>
            <w:tcW w:w="6473" w:type="dxa"/>
            <w:tcBorders/>
            <w:vAlign w:val="center"/>
          </w:tcPr>
          <w:p>
            <w:pPr>
              <w:pStyle w:val="style0"/>
              <w:widowControl/>
              <w:jc w:val="left"/>
              <w:rPr>
                <w:rFonts w:ascii="仿宋" w:cs="仿宋" w:eastAsia="仿宋" w:hAnsi="仿宋"/>
                <w:color w:val="auto"/>
                <w:szCs w:val="21"/>
                <w:highlight w:val="none"/>
              </w:rPr>
            </w:pPr>
            <w:r>
              <w:rPr>
                <w:rFonts w:ascii="仿宋" w:cs="仿宋" w:eastAsia="仿宋" w:hAnsi="仿宋" w:hint="eastAsia"/>
                <w:color w:val="auto"/>
                <w:szCs w:val="21"/>
                <w:highlight w:val="none"/>
              </w:rPr>
              <w:t>负责施工范围内泥水作业的施工</w:t>
            </w:r>
          </w:p>
        </w:tc>
      </w:tr>
      <w:tr>
        <w:tblPrEx/>
        <w:trPr>
          <w:cantSplit/>
          <w:trHeight w:val="567" w:hRule="atLeast"/>
        </w:trPr>
        <w:tc>
          <w:tcPr>
            <w:tcW w:w="692" w:type="dxa"/>
            <w:tcBorders/>
            <w:vAlign w:val="center"/>
          </w:tcPr>
          <w:p>
            <w:pPr>
              <w:pStyle w:val="style0"/>
              <w:widowControl/>
              <w:jc w:val="center"/>
              <w:rPr>
                <w:rFonts w:ascii="仿宋" w:cs="仿宋" w:eastAsia="仿宋" w:hAnsi="仿宋" w:hint="eastAsia"/>
                <w:color w:val="auto"/>
                <w:kern w:val="0"/>
                <w:szCs w:val="21"/>
                <w:highlight w:val="none"/>
                <w:lang w:eastAsia="zh-CN"/>
              </w:rPr>
            </w:pPr>
            <w:r>
              <w:rPr>
                <w:rFonts w:ascii="仿宋" w:cs="仿宋" w:eastAsia="仿宋" w:hAnsi="仿宋" w:hint="eastAsia"/>
                <w:color w:val="auto"/>
                <w:kern w:val="0"/>
                <w:szCs w:val="21"/>
                <w:highlight w:val="none"/>
                <w:lang w:val="en-US" w:eastAsia="zh-CN"/>
              </w:rPr>
              <w:t>7</w:t>
            </w:r>
          </w:p>
        </w:tc>
        <w:tc>
          <w:tcPr>
            <w:tcW w:w="1465" w:type="dxa"/>
            <w:tcBorders/>
            <w:vAlign w:val="center"/>
          </w:tcPr>
          <w:p>
            <w:pPr>
              <w:pStyle w:val="style0"/>
              <w:jc w:val="center"/>
              <w:rPr>
                <w:rFonts w:ascii="仿宋" w:cs="仿宋" w:eastAsia="仿宋" w:hAnsi="仿宋" w:hint="eastAsia"/>
                <w:color w:val="auto"/>
                <w:kern w:val="0"/>
                <w:szCs w:val="21"/>
                <w:highlight w:val="none"/>
              </w:rPr>
            </w:pPr>
            <w:r>
              <w:rPr>
                <w:rFonts w:ascii="仿宋" w:cs="仿宋" w:eastAsia="仿宋" w:hAnsi="仿宋" w:hint="eastAsia"/>
                <w:color w:val="auto"/>
                <w:kern w:val="0"/>
                <w:szCs w:val="21"/>
                <w:highlight w:val="none"/>
              </w:rPr>
              <w:t>杂工</w:t>
            </w:r>
          </w:p>
        </w:tc>
        <w:tc>
          <w:tcPr>
            <w:tcW w:w="1335" w:type="dxa"/>
            <w:tcBorders/>
            <w:vAlign w:val="center"/>
          </w:tcPr>
          <w:p>
            <w:pPr>
              <w:pStyle w:val="style0"/>
              <w:jc w:val="center"/>
              <w:rPr>
                <w:rFonts w:ascii="仿宋" w:cs="仿宋" w:eastAsia="仿宋" w:hAnsi="仿宋" w:hint="eastAsia"/>
                <w:color w:val="auto"/>
                <w:kern w:val="0"/>
                <w:szCs w:val="21"/>
                <w:highlight w:val="none"/>
              </w:rPr>
            </w:pPr>
            <w:r>
              <w:rPr>
                <w:rFonts w:ascii="仿宋" w:cs="仿宋" w:eastAsia="仿宋" w:hAnsi="仿宋" w:hint="eastAsia"/>
                <w:color w:val="auto"/>
                <w:kern w:val="0"/>
                <w:szCs w:val="21"/>
                <w:highlight w:val="none"/>
              </w:rPr>
              <w:t>不小于</w:t>
            </w:r>
            <w:r>
              <w:rPr>
                <w:rFonts w:ascii="仿宋" w:cs="仿宋" w:eastAsia="仿宋" w:hAnsi="仿宋" w:hint="eastAsia"/>
                <w:color w:val="auto"/>
                <w:kern w:val="0"/>
                <w:szCs w:val="21"/>
                <w:highlight w:val="none"/>
                <w:lang w:val="en-US" w:eastAsia="zh-CN"/>
              </w:rPr>
              <w:t>2</w:t>
            </w:r>
            <w:r>
              <w:rPr>
                <w:rFonts w:ascii="仿宋" w:cs="仿宋" w:eastAsia="仿宋" w:hAnsi="仿宋" w:hint="eastAsia"/>
                <w:color w:val="auto"/>
                <w:kern w:val="0"/>
                <w:szCs w:val="21"/>
                <w:highlight w:val="none"/>
              </w:rPr>
              <w:t>人</w:t>
            </w:r>
          </w:p>
        </w:tc>
        <w:tc>
          <w:tcPr>
            <w:tcW w:w="6473" w:type="dxa"/>
            <w:tcBorders/>
            <w:vAlign w:val="center"/>
          </w:tcPr>
          <w:p>
            <w:pPr>
              <w:pStyle w:val="style0"/>
              <w:widowControl/>
              <w:jc w:val="left"/>
              <w:rPr>
                <w:rFonts w:ascii="仿宋" w:cs="仿宋" w:eastAsia="仿宋" w:hAnsi="仿宋" w:hint="eastAsia"/>
                <w:color w:val="auto"/>
                <w:kern w:val="0"/>
                <w:szCs w:val="21"/>
                <w:highlight w:val="none"/>
              </w:rPr>
            </w:pPr>
            <w:r>
              <w:rPr>
                <w:rFonts w:ascii="仿宋" w:cs="仿宋" w:eastAsia="仿宋" w:hAnsi="仿宋" w:hint="eastAsia"/>
                <w:color w:val="auto"/>
                <w:szCs w:val="21"/>
                <w:highlight w:val="none"/>
              </w:rPr>
              <w:t>负责全线临时工程的临时劳动力的补全调配等</w:t>
            </w:r>
          </w:p>
        </w:tc>
      </w:tr>
      <w:tr>
        <w:tblPrEx/>
        <w:trPr>
          <w:cantSplit/>
          <w:trHeight w:val="567" w:hRule="atLeast"/>
        </w:trPr>
        <w:tc>
          <w:tcPr>
            <w:tcW w:w="692" w:type="dxa"/>
            <w:tcBorders/>
            <w:vAlign w:val="center"/>
          </w:tcPr>
          <w:p>
            <w:pPr>
              <w:pStyle w:val="style0"/>
              <w:widowControl/>
              <w:jc w:val="center"/>
              <w:rPr>
                <w:rFonts w:ascii="仿宋" w:cs="仿宋" w:eastAsia="仿宋" w:hAnsi="仿宋" w:hint="default"/>
                <w:color w:val="auto"/>
                <w:kern w:val="0"/>
                <w:szCs w:val="21"/>
                <w:highlight w:val="none"/>
                <w:lang w:val="en-US" w:eastAsia="zh-CN"/>
              </w:rPr>
            </w:pPr>
            <w:r>
              <w:rPr>
                <w:rFonts w:ascii="仿宋" w:cs="仿宋" w:eastAsia="仿宋" w:hAnsi="仿宋" w:hint="eastAsia"/>
                <w:color w:val="auto"/>
                <w:kern w:val="0"/>
                <w:szCs w:val="21"/>
                <w:highlight w:val="none"/>
                <w:lang w:val="en-US" w:eastAsia="zh-CN"/>
              </w:rPr>
              <w:t>8</w:t>
            </w:r>
          </w:p>
        </w:tc>
        <w:tc>
          <w:tcPr>
            <w:tcW w:w="1465" w:type="dxa"/>
            <w:tcBorders/>
            <w:vAlign w:val="center"/>
          </w:tcPr>
          <w:p>
            <w:pPr>
              <w:pStyle w:val="style0"/>
              <w:jc w:val="center"/>
              <w:rPr>
                <w:rFonts w:ascii="仿宋" w:cs="仿宋" w:eastAsia="仿宋" w:hAnsi="仿宋" w:hint="eastAsia"/>
                <w:color w:val="auto"/>
                <w:kern w:val="0"/>
                <w:szCs w:val="21"/>
                <w:highlight w:val="none"/>
                <w:lang w:val="en-US" w:eastAsia="zh-CN"/>
              </w:rPr>
            </w:pPr>
            <w:r>
              <w:rPr>
                <w:rFonts w:ascii="仿宋" w:cs="仿宋" w:eastAsia="仿宋" w:hAnsi="仿宋" w:hint="eastAsia"/>
                <w:color w:val="auto"/>
                <w:kern w:val="0"/>
                <w:szCs w:val="21"/>
                <w:highlight w:val="none"/>
                <w:lang w:val="en-US" w:eastAsia="zh-CN"/>
              </w:rPr>
              <w:t>电工</w:t>
            </w:r>
          </w:p>
        </w:tc>
        <w:tc>
          <w:tcPr>
            <w:tcW w:w="1335" w:type="dxa"/>
            <w:tcBorders/>
            <w:vAlign w:val="center"/>
          </w:tcPr>
          <w:p>
            <w:pPr>
              <w:pStyle w:val="style0"/>
              <w:jc w:val="center"/>
              <w:rPr>
                <w:rFonts w:ascii="仿宋" w:cs="仿宋" w:eastAsia="仿宋" w:hAnsi="仿宋" w:hint="default"/>
                <w:color w:val="auto"/>
                <w:kern w:val="0"/>
                <w:szCs w:val="21"/>
                <w:highlight w:val="none"/>
                <w:lang w:val="en-US" w:eastAsia="zh-CN"/>
              </w:rPr>
            </w:pPr>
            <w:r>
              <w:rPr>
                <w:rFonts w:ascii="仿宋" w:cs="仿宋" w:eastAsia="仿宋" w:hAnsi="仿宋" w:hint="eastAsia"/>
                <w:color w:val="auto"/>
                <w:kern w:val="0"/>
                <w:szCs w:val="21"/>
                <w:highlight w:val="none"/>
                <w:lang w:val="en-US" w:eastAsia="zh-CN"/>
              </w:rPr>
              <w:t>不少于1人</w:t>
            </w:r>
          </w:p>
        </w:tc>
        <w:tc>
          <w:tcPr>
            <w:tcW w:w="6473" w:type="dxa"/>
            <w:tcBorders/>
            <w:vAlign w:val="center"/>
          </w:tcPr>
          <w:p>
            <w:pPr>
              <w:pStyle w:val="style0"/>
              <w:widowControl/>
              <w:jc w:val="left"/>
              <w:rPr>
                <w:rFonts w:ascii="仿宋" w:cs="仿宋" w:eastAsia="仿宋" w:hAnsi="仿宋" w:hint="eastAsia"/>
                <w:color w:val="auto"/>
                <w:szCs w:val="21"/>
                <w:highlight w:val="none"/>
              </w:rPr>
            </w:pPr>
            <w:r>
              <w:rPr>
                <w:rFonts w:ascii="仿宋" w:cs="仿宋" w:eastAsia="仿宋" w:hAnsi="仿宋" w:hint="eastAsia"/>
                <w:color w:val="auto"/>
                <w:kern w:val="0"/>
                <w:szCs w:val="21"/>
                <w:highlight w:val="none"/>
              </w:rPr>
              <w:t>负责日常维护管理。</w:t>
            </w:r>
          </w:p>
        </w:tc>
      </w:tr>
    </w:tbl>
    <w:p>
      <w:pPr>
        <w:pStyle w:val="style0"/>
        <w:ind w:firstLine="422" w:firstLineChars="200"/>
        <w:rPr>
          <w:rFonts w:ascii="仿宋" w:cs="仿宋" w:eastAsia="仿宋" w:hAnsi="仿宋"/>
          <w:b/>
          <w:bCs/>
          <w:color w:val="auto"/>
          <w:szCs w:val="21"/>
          <w:highlight w:val="none"/>
        </w:rPr>
      </w:pPr>
    </w:p>
    <w:p>
      <w:pPr>
        <w:pStyle w:val="style0"/>
        <w:ind w:firstLine="422" w:firstLineChars="200"/>
        <w:rPr>
          <w:rFonts w:ascii="仿宋" w:cs="仿宋" w:eastAsia="仿宋" w:hAnsi="仿宋" w:hint="eastAsia"/>
          <w:b/>
          <w:bCs/>
          <w:color w:val="auto"/>
          <w:szCs w:val="21"/>
          <w:highlight w:val="none"/>
        </w:rPr>
      </w:pPr>
      <w:r>
        <w:rPr>
          <w:rFonts w:ascii="仿宋" w:cs="仿宋" w:eastAsia="仿宋" w:hAnsi="仿宋" w:hint="eastAsia"/>
          <w:b/>
          <w:bCs/>
          <w:color w:val="auto"/>
          <w:szCs w:val="21"/>
          <w:highlight w:val="none"/>
        </w:rPr>
        <w:t>备注：①本表所列劳动力数量为成交人履约的最低标准，实际进场数量应满足现场施工需要和总体工期要求；未列人员以满足施工需要为准。</w:t>
      </w:r>
    </w:p>
    <w:p>
      <w:pPr>
        <w:pStyle w:val="style0"/>
        <w:ind w:firstLine="422" w:firstLineChars="200"/>
        <w:rPr>
          <w:rFonts w:ascii="仿宋" w:cs="仿宋" w:eastAsia="仿宋" w:hAnsi="仿宋" w:hint="eastAsia"/>
          <w:b/>
          <w:bCs/>
          <w:color w:val="auto"/>
          <w:szCs w:val="21"/>
          <w:highlight w:val="none"/>
        </w:rPr>
      </w:pPr>
      <w:r>
        <w:rPr>
          <w:rFonts w:ascii="仿宋" w:cs="仿宋" w:eastAsia="仿宋" w:hAnsi="仿宋" w:hint="eastAsia"/>
          <w:b/>
          <w:bCs/>
          <w:color w:val="auto"/>
          <w:szCs w:val="21"/>
          <w:highlight w:val="none"/>
        </w:rPr>
        <w:t>②成交人应配合采购人对劳务作业人员进行实名制管理，人员进退场要经采购人批准后方可实施。</w:t>
      </w:r>
    </w:p>
    <w:p>
      <w:pPr>
        <w:pStyle w:val="style28"/>
        <w:ind w:firstLine="422"/>
        <w:rPr>
          <w:rFonts w:ascii="仿宋" w:cs="仿宋" w:eastAsia="仿宋" w:hAnsi="仿宋"/>
          <w:b/>
          <w:bCs/>
          <w:color w:val="auto"/>
          <w:szCs w:val="21"/>
          <w:highlight w:val="none"/>
        </w:rPr>
      </w:pPr>
      <w:r>
        <w:rPr>
          <w:rFonts w:ascii="仿宋" w:cs="仿宋" w:eastAsia="仿宋" w:hAnsi="仿宋" w:hint="eastAsia"/>
          <w:b/>
          <w:bCs/>
          <w:color w:val="auto"/>
          <w:szCs w:val="21"/>
          <w:highlight w:val="none"/>
        </w:rPr>
        <w:t>③竞价人配置人员根据采购人管理需求，现场负责人可纳入项目管理体系。</w:t>
      </w:r>
    </w:p>
    <w:p>
      <w:pPr>
        <w:pStyle w:val="style28"/>
        <w:ind w:firstLine="2741" w:firstLineChars="1300"/>
        <w:rPr>
          <w:rFonts w:ascii="仿宋" w:cs="仿宋" w:eastAsia="仿宋" w:hAnsi="仿宋"/>
          <w:b/>
          <w:bCs/>
          <w:color w:val="auto"/>
          <w:szCs w:val="21"/>
          <w:highlight w:val="none"/>
        </w:rPr>
      </w:pPr>
    </w:p>
    <w:p>
      <w:pPr>
        <w:pStyle w:val="style28"/>
        <w:ind w:firstLine="3360" w:firstLineChars="1600"/>
        <w:rPr>
          <w:rFonts w:ascii="宋体" w:hAnsi="宋体"/>
          <w:color w:val="auto"/>
          <w:szCs w:val="21"/>
          <w:highlight w:val="none"/>
        </w:rPr>
      </w:pPr>
      <w:r>
        <w:rPr>
          <w:rFonts w:ascii="宋体" w:hAnsi="宋体" w:hint="eastAsia"/>
          <w:color w:val="auto"/>
          <w:szCs w:val="21"/>
          <w:highlight w:val="none"/>
        </w:rPr>
        <w:t>竞价人：</w:t>
      </w:r>
      <w:r>
        <w:rPr>
          <w:rFonts w:ascii="宋体" w:hAnsi="宋体" w:hint="eastAsia"/>
          <w:color w:val="auto"/>
          <w:szCs w:val="21"/>
          <w:highlight w:val="none"/>
          <w:u w:val="single"/>
        </w:rPr>
        <w:t xml:space="preserve">                                </w:t>
      </w:r>
      <w:r>
        <w:rPr>
          <w:rFonts w:ascii="宋体" w:hAnsi="宋体" w:hint="eastAsia"/>
          <w:color w:val="auto"/>
          <w:szCs w:val="21"/>
          <w:highlight w:val="none"/>
        </w:rPr>
        <w:t>（盖单位章）</w:t>
      </w:r>
    </w:p>
    <w:p>
      <w:pPr>
        <w:pStyle w:val="style0"/>
        <w:spacing w:lineRule="exact" w:line="500"/>
        <w:ind w:firstLine="2730" w:firstLineChars="1300"/>
        <w:rPr>
          <w:rFonts w:ascii="宋体" w:hAnsi="宋体"/>
          <w:color w:val="auto"/>
          <w:szCs w:val="21"/>
          <w:highlight w:val="none"/>
        </w:rPr>
      </w:pPr>
      <w:r>
        <w:rPr>
          <w:rFonts w:ascii="宋体" w:hAnsi="宋体" w:hint="eastAsia"/>
          <w:color w:val="auto"/>
          <w:szCs w:val="21"/>
          <w:highlight w:val="none"/>
        </w:rPr>
        <w:t xml:space="preserve">法定代表人或授权委托人： </w:t>
      </w:r>
      <w:r>
        <w:rPr>
          <w:rFonts w:ascii="宋体" w:hAnsi="宋体" w:hint="eastAsia"/>
          <w:color w:val="auto"/>
          <w:szCs w:val="21"/>
          <w:highlight w:val="none"/>
          <w:u w:val="single"/>
        </w:rPr>
        <w:t xml:space="preserve">                   （签字</w:t>
      </w:r>
      <w:r>
        <w:rPr>
          <w:rFonts w:ascii="宋体" w:hAnsi="宋体" w:hint="eastAsia"/>
          <w:color w:val="auto"/>
          <w:szCs w:val="21"/>
          <w:highlight w:val="none"/>
          <w:u w:val="single"/>
          <w:lang w:val="en-US" w:eastAsia="zh-CN"/>
        </w:rPr>
        <w:t>或盖章</w:t>
      </w:r>
      <w:r>
        <w:rPr>
          <w:rFonts w:ascii="宋体" w:hAnsi="宋体" w:hint="eastAsia"/>
          <w:color w:val="auto"/>
          <w:szCs w:val="21"/>
          <w:highlight w:val="none"/>
          <w:u w:val="single"/>
        </w:rPr>
        <w:t>）</w:t>
      </w:r>
    </w:p>
    <w:p>
      <w:pPr>
        <w:pStyle w:val="style0"/>
        <w:spacing w:lineRule="exact" w:line="400"/>
        <w:ind w:firstLine="420" w:firstLineChars="200"/>
        <w:rPr>
          <w:rFonts w:ascii="宋体" w:hAnsi="宋体"/>
          <w:color w:val="auto"/>
          <w:szCs w:val="21"/>
          <w:highlight w:val="none"/>
        </w:rPr>
      </w:pPr>
      <w:r>
        <w:rPr>
          <w:rFonts w:ascii="宋体" w:hAnsi="宋体" w:hint="eastAsia"/>
          <w:color w:val="auto"/>
          <w:szCs w:val="21"/>
          <w:highlight w:val="none"/>
        </w:rPr>
        <w:t xml:space="preserve">                                             日期：  </w:t>
      </w:r>
      <w:r>
        <w:rPr>
          <w:rFonts w:ascii="宋体" w:hAnsi="宋体" w:hint="eastAsia"/>
          <w:color w:val="auto"/>
          <w:szCs w:val="21"/>
          <w:highlight w:val="none"/>
          <w:u w:val="single"/>
        </w:rPr>
        <w:t xml:space="preserve">      </w:t>
      </w:r>
      <w:r>
        <w:rPr>
          <w:rFonts w:ascii="宋体" w:hAnsi="宋体" w:hint="eastAsia"/>
          <w:color w:val="auto"/>
          <w:szCs w:val="21"/>
          <w:highlight w:val="none"/>
        </w:rPr>
        <w:t>年</w:t>
      </w:r>
      <w:r>
        <w:rPr>
          <w:rFonts w:ascii="宋体" w:hAnsi="宋体" w:hint="eastAsia"/>
          <w:color w:val="auto"/>
          <w:szCs w:val="21"/>
          <w:highlight w:val="none"/>
          <w:u w:val="single"/>
        </w:rPr>
        <w:t xml:space="preserve">  </w:t>
      </w:r>
      <w:r>
        <w:rPr>
          <w:rFonts w:ascii="宋体" w:hAnsi="宋体" w:hint="eastAsia"/>
          <w:color w:val="auto"/>
          <w:szCs w:val="21"/>
          <w:highlight w:val="none"/>
          <w:u w:val="single"/>
          <w:lang w:val="en-US" w:eastAsia="zh-CN"/>
        </w:rPr>
        <w:t xml:space="preserve">  </w:t>
      </w:r>
      <w:r>
        <w:rPr>
          <w:rFonts w:ascii="宋体" w:hAnsi="宋体" w:hint="eastAsia"/>
          <w:color w:val="auto"/>
          <w:szCs w:val="21"/>
          <w:highlight w:val="none"/>
          <w:u w:val="single"/>
        </w:rPr>
        <w:t xml:space="preserve">  </w:t>
      </w:r>
      <w:r>
        <w:rPr>
          <w:rFonts w:ascii="宋体" w:hAnsi="宋体" w:hint="eastAsia"/>
          <w:color w:val="auto"/>
          <w:szCs w:val="21"/>
          <w:highlight w:val="none"/>
        </w:rPr>
        <w:t>月</w:t>
      </w:r>
      <w:r>
        <w:rPr>
          <w:rFonts w:ascii="宋体" w:hAnsi="宋体" w:hint="eastAsia"/>
          <w:color w:val="auto"/>
          <w:szCs w:val="21"/>
          <w:highlight w:val="none"/>
          <w:u w:val="single"/>
        </w:rPr>
        <w:t xml:space="preserve">   </w:t>
      </w:r>
      <w:r>
        <w:rPr>
          <w:rFonts w:ascii="宋体" w:hAnsi="宋体" w:hint="eastAsia"/>
          <w:color w:val="auto"/>
          <w:szCs w:val="21"/>
          <w:highlight w:val="none"/>
          <w:u w:val="single"/>
          <w:lang w:val="en-US" w:eastAsia="zh-CN"/>
        </w:rPr>
        <w:t xml:space="preserve">   </w:t>
      </w:r>
      <w:r>
        <w:rPr>
          <w:rFonts w:ascii="宋体" w:hAnsi="宋体" w:hint="eastAsia"/>
          <w:color w:val="auto"/>
          <w:szCs w:val="21"/>
          <w:highlight w:val="none"/>
          <w:u w:val="single"/>
        </w:rPr>
        <w:t xml:space="preserve"> </w:t>
      </w:r>
      <w:r>
        <w:rPr>
          <w:rFonts w:ascii="宋体" w:hAnsi="宋体" w:hint="eastAsia"/>
          <w:color w:val="auto"/>
          <w:szCs w:val="21"/>
          <w:highlight w:val="none"/>
        </w:rPr>
        <w:t>日</w:t>
      </w:r>
    </w:p>
    <w:p>
      <w:pPr>
        <w:pStyle w:val="style28"/>
        <w:ind w:firstLine="422"/>
        <w:rPr>
          <w:rFonts w:ascii="仿宋" w:cs="仿宋" w:eastAsia="仿宋" w:hAnsi="仿宋"/>
          <w:b/>
          <w:bCs/>
          <w:color w:val="auto"/>
          <w:szCs w:val="21"/>
          <w:highlight w:val="none"/>
        </w:rPr>
        <w:sectPr>
          <w:pgSz w:w="11907" w:h="16839" w:orient="portrait"/>
          <w:pgMar w:top="1417" w:right="1417" w:bottom="1361" w:left="1701" w:header="851" w:footer="1049" w:gutter="0"/>
          <w:pgNumType w:fmt="numberInDash"/>
          <w:cols w:space="720" w:num="1"/>
          <w:titlePg/>
          <w:docGrid w:linePitch="317" w:charSpace="0"/>
        </w:sectPr>
      </w:pPr>
    </w:p>
    <w:p>
      <w:pPr>
        <w:pStyle w:val="style28"/>
        <w:ind w:firstLine="3200" w:firstLineChars="1000"/>
        <w:outlineLvl w:val="1"/>
        <w:rPr>
          <w:rFonts w:ascii="黑体" w:eastAsia="黑体" w:hAnsi="宋体" w:hint="eastAsia"/>
          <w:color w:val="auto"/>
          <w:sz w:val="32"/>
          <w:szCs w:val="32"/>
          <w:highlight w:val="none"/>
        </w:rPr>
      </w:pPr>
      <w:r>
        <w:rPr>
          <w:rFonts w:ascii="黑体" w:eastAsia="黑体" w:hAnsi="宋体" w:hint="eastAsia"/>
          <w:color w:val="auto"/>
          <w:sz w:val="32"/>
          <w:szCs w:val="32"/>
          <w:highlight w:val="none"/>
          <w:lang w:val="en-US" w:eastAsia="zh-CN"/>
        </w:rPr>
        <w:t>八</w:t>
      </w:r>
      <w:r>
        <w:rPr>
          <w:rFonts w:ascii="黑体" w:eastAsia="黑体" w:hAnsi="宋体" w:hint="eastAsia"/>
          <w:color w:val="auto"/>
          <w:sz w:val="32"/>
          <w:szCs w:val="32"/>
          <w:highlight w:val="none"/>
        </w:rPr>
        <w:t>、其他材料</w:t>
      </w: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rFonts w:hint="eastAsia"/>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color w:val="auto"/>
          <w:highlight w:val="none"/>
        </w:rPr>
      </w:pPr>
    </w:p>
    <w:p>
      <w:pPr>
        <w:pStyle w:val="style28"/>
        <w:rPr>
          <w:rFonts w:hint="eastAsia"/>
          <w:color w:val="auto"/>
          <w:highlight w:val="none"/>
        </w:rPr>
      </w:pPr>
    </w:p>
    <w:p>
      <w:pPr>
        <w:pStyle w:val="style28"/>
        <w:rPr>
          <w:color w:val="auto"/>
          <w:highlight w:val="none"/>
        </w:rPr>
      </w:pPr>
    </w:p>
    <w:p>
      <w:pPr>
        <w:pStyle w:val="style28"/>
        <w:rPr>
          <w:rFonts w:hint="eastAsia"/>
          <w:color w:val="auto"/>
          <w:highlight w:val="none"/>
        </w:rPr>
      </w:pPr>
    </w:p>
    <w:p>
      <w:pPr>
        <w:pStyle w:val="style28"/>
        <w:rPr>
          <w:color w:val="auto"/>
          <w:highlight w:val="none"/>
        </w:rPr>
      </w:pPr>
    </w:p>
    <w:p>
      <w:pPr>
        <w:pStyle w:val="style28"/>
        <w:rPr>
          <w:rFonts w:hint="eastAsia"/>
          <w:color w:val="auto"/>
          <w:highlight w:val="none"/>
        </w:rPr>
      </w:pPr>
    </w:p>
    <w:p>
      <w:pPr>
        <w:pStyle w:val="style0"/>
        <w:spacing w:lineRule="exact" w:line="900"/>
        <w:jc w:val="center"/>
        <w:rPr>
          <w:rFonts w:ascii="仿宋_GB2312" w:eastAsia="仿宋_GB2312" w:hAnsi="宋体" w:hint="eastAsia"/>
          <w:b/>
          <w:color w:val="auto"/>
          <w:sz w:val="52"/>
          <w:szCs w:val="52"/>
          <w:highlight w:val="none"/>
          <w:u w:val="single"/>
        </w:rPr>
      </w:pPr>
    </w:p>
    <w:p>
      <w:pPr>
        <w:pStyle w:val="style0"/>
        <w:spacing w:lineRule="exact" w:line="900"/>
        <w:jc w:val="center"/>
        <w:rPr>
          <w:rFonts w:ascii="仿宋_GB2312" w:eastAsia="仿宋_GB2312" w:hAnsi="宋体" w:hint="eastAsia"/>
          <w:b/>
          <w:color w:val="auto"/>
          <w:sz w:val="52"/>
          <w:szCs w:val="52"/>
          <w:highlight w:val="none"/>
          <w:u w:val="single"/>
        </w:rPr>
      </w:pPr>
    </w:p>
    <w:p>
      <w:pPr>
        <w:pStyle w:val="style0"/>
        <w:spacing w:lineRule="exact" w:line="900"/>
        <w:jc w:val="center"/>
        <w:rPr>
          <w:rFonts w:ascii="仿宋_GB2312" w:eastAsia="仿宋_GB2312" w:hAnsi="宋体"/>
          <w:b/>
          <w:color w:val="auto"/>
          <w:sz w:val="52"/>
          <w:szCs w:val="52"/>
          <w:highlight w:val="none"/>
        </w:rPr>
      </w:pPr>
      <w:r>
        <w:rPr>
          <w:rFonts w:ascii="仿宋_GB2312" w:eastAsia="仿宋_GB2312" w:hAnsi="宋体" w:hint="eastAsia"/>
          <w:b/>
          <w:color w:val="auto"/>
          <w:sz w:val="52"/>
          <w:szCs w:val="52"/>
          <w:highlight w:val="none"/>
          <w:u w:val="single"/>
        </w:rPr>
        <w:t xml:space="preserve">  </w:t>
      </w:r>
      <w:r>
        <w:rPr>
          <w:rFonts w:ascii="仿宋_GB2312" w:eastAsia="仿宋_GB2312" w:hAnsi="宋体"/>
          <w:b/>
          <w:color w:val="auto"/>
          <w:sz w:val="52"/>
          <w:szCs w:val="52"/>
          <w:highlight w:val="none"/>
          <w:u w:val="single"/>
        </w:rPr>
        <w:t xml:space="preserve">            </w:t>
      </w:r>
      <w:r>
        <w:rPr>
          <w:rFonts w:ascii="仿宋_GB2312" w:eastAsia="仿宋_GB2312" w:hAnsi="宋体" w:hint="eastAsia"/>
          <w:b/>
          <w:color w:val="auto"/>
          <w:sz w:val="52"/>
          <w:szCs w:val="52"/>
          <w:highlight w:val="none"/>
          <w:u w:val="single"/>
        </w:rPr>
        <w:t xml:space="preserve">   </w:t>
      </w:r>
      <w:r>
        <w:rPr>
          <w:rFonts w:ascii="仿宋_GB2312" w:eastAsia="仿宋_GB2312" w:hAnsi="宋体" w:hint="eastAsia"/>
          <w:b/>
          <w:color w:val="auto"/>
          <w:sz w:val="52"/>
          <w:szCs w:val="52"/>
          <w:highlight w:val="none"/>
        </w:rPr>
        <w:t xml:space="preserve">项目 </w:t>
      </w:r>
    </w:p>
    <w:p>
      <w:pPr>
        <w:pStyle w:val="style0"/>
        <w:spacing w:lineRule="exact" w:line="920"/>
        <w:jc w:val="center"/>
        <w:rPr>
          <w:rFonts w:hint="eastAsia"/>
          <w:color w:val="auto"/>
          <w:sz w:val="24"/>
          <w:highlight w:val="none"/>
        </w:rPr>
      </w:pPr>
      <w:r>
        <w:rPr>
          <w:rFonts w:ascii="仿宋" w:cs="仿宋" w:eastAsia="仿宋" w:hAnsi="仿宋" w:hint="eastAsia"/>
          <w:color w:val="auto"/>
          <w:sz w:val="28"/>
          <w:szCs w:val="28"/>
          <w:highlight w:val="none"/>
        </w:rPr>
        <w:t>（项目编号：</w:t>
      </w:r>
      <w:r>
        <w:rPr>
          <w:rFonts w:ascii="仿宋" w:cs="仿宋" w:eastAsia="仿宋" w:hAnsi="仿宋" w:hint="eastAsia"/>
          <w:color w:val="auto"/>
          <w:sz w:val="28"/>
          <w:szCs w:val="28"/>
          <w:highlight w:val="none"/>
          <w:u w:val="single"/>
        </w:rPr>
        <w:t xml:space="preserve">              </w:t>
      </w:r>
      <w:r>
        <w:rPr>
          <w:rFonts w:ascii="仿宋" w:cs="仿宋" w:eastAsia="仿宋" w:hAnsi="仿宋" w:hint="eastAsia"/>
          <w:color w:val="auto"/>
          <w:sz w:val="28"/>
          <w:szCs w:val="28"/>
          <w:highlight w:val="none"/>
        </w:rPr>
        <w:t>）</w:t>
      </w:r>
    </w:p>
    <w:p>
      <w:pPr>
        <w:pStyle w:val="style0"/>
        <w:spacing w:lineRule="exact" w:line="920"/>
        <w:jc w:val="center"/>
        <w:rPr>
          <w:color w:val="auto"/>
          <w:sz w:val="24"/>
          <w:highlight w:val="none"/>
        </w:rPr>
      </w:pPr>
    </w:p>
    <w:p>
      <w:pPr>
        <w:pStyle w:val="style0"/>
        <w:spacing w:lineRule="exact" w:line="920"/>
        <w:jc w:val="center"/>
        <w:rPr>
          <w:rFonts w:eastAsia="黑体"/>
          <w:color w:val="auto"/>
          <w:sz w:val="50"/>
          <w:szCs w:val="50"/>
          <w:highlight w:val="none"/>
        </w:rPr>
      </w:pPr>
    </w:p>
    <w:p>
      <w:pPr>
        <w:pStyle w:val="style0"/>
        <w:spacing w:lineRule="exact" w:line="920"/>
        <w:jc w:val="center"/>
        <w:rPr>
          <w:rFonts w:eastAsia="黑体"/>
          <w:color w:val="auto"/>
          <w:sz w:val="50"/>
          <w:szCs w:val="50"/>
          <w:highlight w:val="none"/>
        </w:rPr>
      </w:pPr>
    </w:p>
    <w:p>
      <w:pPr>
        <w:pStyle w:val="style0"/>
        <w:spacing w:lineRule="exact" w:line="920"/>
        <w:jc w:val="center"/>
        <w:rPr>
          <w:rFonts w:eastAsia="黑体"/>
          <w:color w:val="auto"/>
          <w:sz w:val="50"/>
          <w:szCs w:val="50"/>
          <w:highlight w:val="none"/>
        </w:rPr>
      </w:pPr>
    </w:p>
    <w:p>
      <w:pPr>
        <w:pStyle w:val="style0"/>
        <w:spacing w:lineRule="auto" w:line="360"/>
        <w:jc w:val="center"/>
        <w:rPr>
          <w:rFonts w:eastAsia="黑体"/>
          <w:color w:val="auto"/>
          <w:sz w:val="52"/>
          <w:szCs w:val="52"/>
          <w:highlight w:val="none"/>
        </w:rPr>
      </w:pPr>
      <w:r>
        <w:rPr>
          <w:rFonts w:eastAsia="黑体" w:hint="eastAsia"/>
          <w:color w:val="auto"/>
          <w:sz w:val="52"/>
          <w:szCs w:val="52"/>
          <w:highlight w:val="none"/>
        </w:rPr>
        <w:t>投 标 文 件</w:t>
      </w:r>
    </w:p>
    <w:p>
      <w:pPr>
        <w:pStyle w:val="style0"/>
        <w:spacing w:lineRule="auto" w:line="360"/>
        <w:jc w:val="center"/>
        <w:outlineLvl w:val="0"/>
        <w:rPr>
          <w:rFonts w:ascii="黑体" w:eastAsia="黑体" w:hAnsi="宋体"/>
          <w:b/>
          <w:color w:val="auto"/>
          <w:sz w:val="36"/>
          <w:szCs w:val="36"/>
          <w:highlight w:val="none"/>
        </w:rPr>
      </w:pPr>
      <w:r>
        <w:rPr>
          <w:rFonts w:eastAsia="黑体" w:hint="eastAsia"/>
          <w:color w:val="auto"/>
          <w:sz w:val="36"/>
          <w:szCs w:val="36"/>
          <w:highlight w:val="none"/>
        </w:rPr>
        <w:t>（报价文件）</w:t>
      </w:r>
    </w:p>
    <w:p>
      <w:pPr>
        <w:pStyle w:val="style0"/>
        <w:spacing w:lineRule="auto" w:line="360"/>
        <w:jc w:val="center"/>
        <w:rPr>
          <w:rFonts w:ascii="黑体" w:eastAsia="黑体" w:hAnsi="宋体" w:hint="eastAsia"/>
          <w:b/>
          <w:color w:val="auto"/>
          <w:sz w:val="32"/>
          <w:szCs w:val="32"/>
          <w:highlight w:val="none"/>
        </w:rPr>
      </w:pPr>
      <w:r>
        <w:rPr>
          <w:rFonts w:ascii="黑体" w:eastAsia="黑体" w:hAnsi="宋体" w:hint="eastAsia"/>
          <w:b/>
          <w:color w:val="auto"/>
          <w:sz w:val="32"/>
          <w:szCs w:val="32"/>
          <w:highlight w:val="none"/>
        </w:rPr>
        <w:t xml:space="preserve"> </w:t>
      </w:r>
    </w:p>
    <w:p>
      <w:pPr>
        <w:pStyle w:val="style0"/>
        <w:spacing w:lineRule="auto" w:line="360"/>
        <w:rPr>
          <w:rFonts w:ascii="黑体" w:eastAsia="黑体" w:hAnsi="宋体"/>
          <w:b/>
          <w:color w:val="auto"/>
          <w:sz w:val="32"/>
          <w:szCs w:val="32"/>
          <w:highlight w:val="none"/>
        </w:rPr>
      </w:pPr>
    </w:p>
    <w:p>
      <w:pPr>
        <w:pStyle w:val="style0"/>
        <w:spacing w:lineRule="auto" w:line="360"/>
        <w:rPr>
          <w:rFonts w:ascii="黑体" w:eastAsia="黑体" w:hAnsi="宋体"/>
          <w:b/>
          <w:color w:val="auto"/>
          <w:sz w:val="32"/>
          <w:szCs w:val="32"/>
          <w:highlight w:val="none"/>
        </w:rPr>
      </w:pPr>
    </w:p>
    <w:p>
      <w:pPr>
        <w:pStyle w:val="style0"/>
        <w:spacing w:lineRule="auto" w:line="360"/>
        <w:jc w:val="center"/>
        <w:rPr>
          <w:rFonts w:ascii="宋体" w:hAnsi="宋体"/>
          <w:b/>
          <w:color w:val="auto"/>
          <w:sz w:val="24"/>
          <w:highlight w:val="none"/>
        </w:rPr>
      </w:pPr>
      <w:r>
        <w:rPr>
          <w:rFonts w:ascii="宋体" w:eastAsia="黑体" w:hAnsi="宋体" w:hint="eastAsia"/>
          <w:b/>
          <w:color w:val="auto"/>
          <w:sz w:val="24"/>
          <w:highlight w:val="none"/>
        </w:rPr>
        <w:t>竞价人</w:t>
      </w:r>
      <w:r>
        <w:rPr>
          <w:rFonts w:ascii="黑体" w:eastAsia="黑体" w:hAnsi="宋体" w:hint="eastAsia"/>
          <w:b/>
          <w:color w:val="auto"/>
          <w:sz w:val="24"/>
          <w:highlight w:val="none"/>
        </w:rPr>
        <w:t>：</w:t>
      </w:r>
      <w:r>
        <w:rPr>
          <w:rFonts w:ascii="黑体" w:eastAsia="黑体" w:hAnsi="宋体" w:hint="eastAsia"/>
          <w:b/>
          <w:color w:val="auto"/>
          <w:sz w:val="24"/>
          <w:highlight w:val="none"/>
          <w:u w:val="single"/>
        </w:rPr>
        <w:t xml:space="preserve">             </w:t>
      </w:r>
      <w:r>
        <w:rPr>
          <w:rFonts w:ascii="宋体" w:hAnsi="宋体" w:hint="eastAsia"/>
          <w:b/>
          <w:color w:val="auto"/>
          <w:sz w:val="24"/>
          <w:highlight w:val="none"/>
        </w:rPr>
        <w:t>（盖单位章）</w:t>
      </w:r>
    </w:p>
    <w:p>
      <w:pPr>
        <w:pStyle w:val="style0"/>
        <w:spacing w:lineRule="auto" w:line="360"/>
        <w:jc w:val="center"/>
        <w:rPr>
          <w:rFonts w:ascii="黑体" w:eastAsia="黑体" w:hAnsi="宋体"/>
          <w:b/>
          <w:color w:val="auto"/>
          <w:sz w:val="24"/>
          <w:highlight w:val="none"/>
        </w:rPr>
      </w:pPr>
    </w:p>
    <w:p>
      <w:pPr>
        <w:pStyle w:val="style0"/>
        <w:spacing w:lineRule="auto" w:line="360"/>
        <w:jc w:val="center"/>
        <w:rPr>
          <w:rFonts w:ascii="宋体" w:hAnsi="宋体"/>
          <w:b/>
          <w:color w:val="auto"/>
          <w:sz w:val="24"/>
          <w:highlight w:val="none"/>
        </w:rPr>
      </w:pPr>
      <w:r>
        <w:rPr>
          <w:rFonts w:ascii="宋体" w:hAnsi="宋体" w:hint="eastAsia"/>
          <w:b/>
          <w:color w:val="auto"/>
          <w:sz w:val="24"/>
          <w:highlight w:val="none"/>
          <w:u w:val="single"/>
        </w:rPr>
        <w:t xml:space="preserve">     </w:t>
      </w:r>
      <w:r>
        <w:rPr>
          <w:rFonts w:ascii="宋体" w:hAnsi="宋体" w:hint="eastAsia"/>
          <w:b/>
          <w:color w:val="auto"/>
          <w:sz w:val="24"/>
          <w:highlight w:val="none"/>
        </w:rPr>
        <w:t>年</w:t>
      </w:r>
      <w:r>
        <w:rPr>
          <w:rFonts w:ascii="宋体" w:hAnsi="宋体" w:hint="eastAsia"/>
          <w:b/>
          <w:color w:val="auto"/>
          <w:sz w:val="24"/>
          <w:highlight w:val="none"/>
          <w:u w:val="single"/>
        </w:rPr>
        <w:t xml:space="preserve">  </w:t>
      </w:r>
      <w:r>
        <w:rPr>
          <w:rFonts w:ascii="宋体" w:hAnsi="宋体" w:hint="eastAsia"/>
          <w:b/>
          <w:color w:val="auto"/>
          <w:sz w:val="24"/>
          <w:highlight w:val="none"/>
        </w:rPr>
        <w:t>月</w:t>
      </w:r>
      <w:r>
        <w:rPr>
          <w:rFonts w:ascii="宋体" w:hAnsi="宋体" w:hint="eastAsia"/>
          <w:b/>
          <w:color w:val="auto"/>
          <w:sz w:val="24"/>
          <w:highlight w:val="none"/>
          <w:u w:val="single"/>
        </w:rPr>
        <w:t xml:space="preserve">  </w:t>
      </w:r>
      <w:r>
        <w:rPr>
          <w:rFonts w:ascii="宋体" w:hAnsi="宋体" w:hint="eastAsia"/>
          <w:b/>
          <w:color w:val="auto"/>
          <w:sz w:val="24"/>
          <w:highlight w:val="none"/>
        </w:rPr>
        <w:t>日</w:t>
      </w:r>
    </w:p>
    <w:p>
      <w:pPr>
        <w:pStyle w:val="style0"/>
        <w:jc w:val="center"/>
        <w:rPr>
          <w:rFonts w:ascii="宋体" w:hAnsi="宋体"/>
          <w:b/>
          <w:color w:val="auto"/>
          <w:sz w:val="32"/>
          <w:szCs w:val="32"/>
          <w:highlight w:val="none"/>
        </w:rPr>
      </w:pPr>
      <w:r>
        <w:rPr>
          <w:rFonts w:ascii="宋体" w:hAnsi="宋体" w:hint="eastAsia"/>
          <w:b/>
          <w:color w:val="auto"/>
          <w:sz w:val="32"/>
          <w:szCs w:val="32"/>
          <w:highlight w:val="none"/>
        </w:rPr>
        <w:br w:type="page"/>
      </w:r>
    </w:p>
    <w:p>
      <w:pPr>
        <w:pStyle w:val="style0"/>
        <w:jc w:val="center"/>
        <w:rPr>
          <w:rFonts w:ascii="黑体" w:eastAsia="黑体" w:hAnsi="宋体"/>
          <w:color w:val="auto"/>
          <w:sz w:val="28"/>
          <w:szCs w:val="28"/>
          <w:highlight w:val="none"/>
        </w:rPr>
      </w:pPr>
      <w:r>
        <w:rPr>
          <w:rFonts w:ascii="黑体" w:eastAsia="黑体" w:hAnsi="宋体" w:hint="eastAsia"/>
          <w:color w:val="auto"/>
          <w:sz w:val="28"/>
          <w:szCs w:val="28"/>
          <w:highlight w:val="none"/>
        </w:rPr>
        <w:t>目  录</w:t>
      </w:r>
    </w:p>
    <w:p>
      <w:pPr>
        <w:pStyle w:val="style0"/>
        <w:rPr>
          <w:rFonts w:ascii="宋体" w:hAnsi="宋体"/>
          <w:color w:val="auto"/>
          <w:sz w:val="28"/>
          <w:szCs w:val="28"/>
          <w:highlight w:val="none"/>
        </w:rPr>
      </w:pPr>
    </w:p>
    <w:p>
      <w:pPr>
        <w:pStyle w:val="style0"/>
        <w:spacing w:lineRule="exact" w:line="500"/>
        <w:ind w:firstLine="840" w:firstLineChars="3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lang w:val="en-US" w:eastAsia="zh-CN"/>
        </w:rPr>
        <w:t>一、</w:t>
      </w:r>
      <w:r>
        <w:rPr>
          <w:rFonts w:ascii="仿宋" w:cs="仿宋" w:eastAsia="仿宋" w:hAnsi="仿宋" w:hint="eastAsia"/>
          <w:color w:val="auto"/>
          <w:sz w:val="28"/>
          <w:szCs w:val="28"/>
          <w:highlight w:val="none"/>
        </w:rPr>
        <w:t>竞价函</w:t>
      </w:r>
    </w:p>
    <w:p>
      <w:pPr>
        <w:pStyle w:val="style0"/>
        <w:spacing w:lineRule="exact" w:line="500"/>
        <w:ind w:firstLine="840" w:firstLineChars="300"/>
        <w:jc w:val="left"/>
        <w:rPr>
          <w:rFonts w:ascii="仿宋" w:cs="仿宋" w:eastAsia="仿宋" w:hAnsi="仿宋" w:hint="eastAsia"/>
          <w:color w:val="auto"/>
          <w:sz w:val="28"/>
          <w:szCs w:val="28"/>
          <w:highlight w:val="none"/>
        </w:rPr>
      </w:pPr>
      <w:r>
        <w:rPr>
          <w:rFonts w:ascii="仿宋" w:cs="仿宋" w:eastAsia="仿宋" w:hAnsi="仿宋" w:hint="eastAsia"/>
          <w:color w:val="auto"/>
          <w:sz w:val="28"/>
          <w:szCs w:val="28"/>
          <w:highlight w:val="none"/>
          <w:lang w:val="en-US" w:eastAsia="zh-CN"/>
        </w:rPr>
        <w:t>二、</w:t>
      </w:r>
      <w:r>
        <w:rPr>
          <w:rFonts w:ascii="仿宋" w:cs="仿宋" w:eastAsia="仿宋" w:hAnsi="仿宋" w:hint="eastAsia"/>
          <w:color w:val="auto"/>
          <w:sz w:val="28"/>
          <w:szCs w:val="28"/>
          <w:highlight w:val="none"/>
        </w:rPr>
        <w:t>工程量清单（含U盘文件）</w:t>
      </w:r>
    </w:p>
    <w:p>
      <w:pPr>
        <w:pStyle w:val="style78"/>
        <w:rPr>
          <w:rFonts w:hint="eastAsia"/>
          <w:color w:val="auto"/>
          <w:highlight w:val="none"/>
        </w:rPr>
      </w:pPr>
    </w:p>
    <w:p>
      <w:pPr>
        <w:pStyle w:val="style0"/>
        <w:spacing w:lineRule="auto" w:line="360"/>
        <w:ind w:firstLine="2951" w:firstLineChars="1050"/>
        <w:rPr>
          <w:rFonts w:ascii="宋体" w:hAnsi="宋体"/>
          <w:b/>
          <w:color w:val="auto"/>
          <w:sz w:val="28"/>
          <w:szCs w:val="28"/>
          <w:highlight w:val="none"/>
        </w:rPr>
      </w:pPr>
    </w:p>
    <w:p>
      <w:pPr>
        <w:pStyle w:val="style0"/>
        <w:spacing w:before="120" w:beforeLines="50" w:lineRule="auto" w:line="360"/>
        <w:jc w:val="center"/>
        <w:outlineLvl w:val="2"/>
        <w:rPr>
          <w:rFonts w:ascii="黑体" w:eastAsia="黑体" w:hAnsi="宋体"/>
          <w:color w:val="auto"/>
          <w:sz w:val="32"/>
          <w:szCs w:val="32"/>
          <w:highlight w:val="none"/>
        </w:rPr>
      </w:pPr>
      <w:r>
        <w:rPr>
          <w:rFonts w:ascii="黑体" w:eastAsia="黑体" w:hAnsi="宋体" w:hint="eastAsia"/>
          <w:b/>
          <w:color w:val="auto"/>
          <w:sz w:val="28"/>
          <w:szCs w:val="28"/>
          <w:highlight w:val="none"/>
        </w:rPr>
        <w:br w:type="page"/>
      </w:r>
      <w:r>
        <w:rPr>
          <w:rFonts w:ascii="黑体" w:eastAsia="黑体" w:hAnsi="宋体" w:hint="eastAsia"/>
          <w:color w:val="auto"/>
          <w:sz w:val="32"/>
          <w:szCs w:val="32"/>
          <w:highlight w:val="none"/>
        </w:rPr>
        <w:t>一、竞价函</w:t>
      </w:r>
    </w:p>
    <w:p>
      <w:pPr>
        <w:pStyle w:val="style0"/>
        <w:jc w:val="center"/>
        <w:rPr>
          <w:rFonts w:ascii="宋体" w:hAnsi="宋体"/>
          <w:color w:val="auto"/>
          <w:sz w:val="24"/>
          <w:highlight w:val="none"/>
        </w:rPr>
      </w:pPr>
      <w:r>
        <w:rPr>
          <w:rFonts w:ascii="宋体" w:hAnsi="宋体" w:hint="eastAsia"/>
          <w:color w:val="auto"/>
          <w:sz w:val="24"/>
          <w:highlight w:val="none"/>
        </w:rPr>
        <w:t>（用于报价文件中）</w:t>
      </w:r>
    </w:p>
    <w:p>
      <w:pPr>
        <w:pStyle w:val="style0"/>
        <w:spacing w:lineRule="exact" w:line="360"/>
        <w:rPr>
          <w:rFonts w:ascii="宋体" w:hAnsi="宋体"/>
          <w:color w:val="auto"/>
          <w:sz w:val="24"/>
          <w:highlight w:val="none"/>
        </w:rPr>
      </w:pPr>
    </w:p>
    <w:p>
      <w:pPr>
        <w:pStyle w:val="style0"/>
        <w:snapToGrid w:val="false"/>
        <w:spacing w:lineRule="auto" w:line="360"/>
        <w:ind w:firstLine="720" w:firstLineChars="300"/>
        <w:rPr>
          <w:rFonts w:ascii="宋体" w:hAnsi="宋体"/>
          <w:color w:val="auto"/>
          <w:sz w:val="24"/>
          <w:highlight w:val="none"/>
        </w:rPr>
      </w:pPr>
      <w:r>
        <w:rPr>
          <w:rFonts w:ascii="宋体" w:hAnsi="宋体" w:hint="eastAsia"/>
          <w:color w:val="auto"/>
          <w:sz w:val="24"/>
          <w:highlight w:val="none"/>
          <w:u w:val="single"/>
        </w:rPr>
        <w:t xml:space="preserve">            </w:t>
      </w:r>
      <w:r>
        <w:rPr>
          <w:rFonts w:ascii="宋体" w:hAnsi="宋体" w:hint="eastAsia"/>
          <w:color w:val="auto"/>
          <w:sz w:val="24"/>
          <w:highlight w:val="none"/>
        </w:rPr>
        <w:t>（采购人名称）：</w:t>
      </w:r>
    </w:p>
    <w:p>
      <w:pPr>
        <w:pStyle w:val="style0"/>
        <w:snapToGrid w:val="false"/>
        <w:spacing w:lineRule="auto" w:line="360"/>
        <w:ind w:firstLine="720" w:firstLineChars="300"/>
        <w:rPr>
          <w:rFonts w:ascii="宋体" w:hAnsi="宋体"/>
          <w:color w:val="auto"/>
          <w:sz w:val="24"/>
          <w:highlight w:val="none"/>
        </w:rPr>
      </w:pPr>
    </w:p>
    <w:p>
      <w:pPr>
        <w:pStyle w:val="style0"/>
        <w:snapToGrid w:val="false"/>
        <w:spacing w:lineRule="auto" w:line="360"/>
        <w:ind w:firstLine="720" w:firstLineChars="300"/>
        <w:rPr>
          <w:rFonts w:ascii="宋体" w:hAnsi="宋体"/>
          <w:color w:val="auto"/>
          <w:sz w:val="24"/>
          <w:highlight w:val="none"/>
        </w:rPr>
      </w:pPr>
      <w:r>
        <w:rPr>
          <w:rFonts w:ascii="宋体" w:hAnsi="宋体" w:hint="eastAsia"/>
          <w:color w:val="auto"/>
          <w:sz w:val="24"/>
          <w:highlight w:val="none"/>
        </w:rPr>
        <w:t>我方已仔细研究</w:t>
      </w:r>
      <w:r>
        <w:rPr>
          <w:rFonts w:ascii="宋体" w:hAnsi="宋体" w:hint="eastAsia"/>
          <w:color w:val="auto"/>
          <w:sz w:val="24"/>
          <w:highlight w:val="none"/>
          <w:u w:val="single"/>
        </w:rPr>
        <w:t xml:space="preserve">    </w:t>
      </w:r>
      <w:r>
        <w:rPr>
          <w:rFonts w:ascii="宋体" w:hAnsi="宋体" w:hint="eastAsia"/>
          <w:color w:val="auto"/>
          <w:sz w:val="24"/>
          <w:highlight w:val="none"/>
        </w:rPr>
        <w:t>（项目名称）</w:t>
      </w:r>
      <w:r>
        <w:rPr>
          <w:rFonts w:ascii="宋体" w:hAnsi="宋体" w:hint="eastAsia"/>
          <w:color w:val="auto"/>
          <w:sz w:val="24"/>
          <w:highlight w:val="none"/>
          <w:u w:val="single"/>
        </w:rPr>
        <w:t xml:space="preserve">    </w:t>
      </w:r>
      <w:r>
        <w:rPr>
          <w:rFonts w:ascii="宋体" w:hAnsi="宋体" w:hint="eastAsia"/>
          <w:color w:val="auto"/>
          <w:sz w:val="24"/>
          <w:highlight w:val="none"/>
        </w:rPr>
        <w:t>标段施工采购文件的全部内容（含补遗书第___号至第___号），在考察工程现场后，愿意以人民币（大写）</w:t>
      </w:r>
      <w:r>
        <w:rPr>
          <w:rFonts w:ascii="宋体" w:hAnsi="宋体" w:hint="eastAsia"/>
          <w:color w:val="auto"/>
          <w:sz w:val="24"/>
          <w:highlight w:val="none"/>
          <w:u w:val="single"/>
        </w:rPr>
        <w:t xml:space="preserve">    </w:t>
      </w:r>
      <w:r>
        <w:rPr>
          <w:rFonts w:ascii="宋体" w:hAnsi="宋体" w:hint="eastAsia"/>
          <w:color w:val="auto"/>
          <w:sz w:val="24"/>
          <w:highlight w:val="none"/>
        </w:rPr>
        <w:t>元（¥</w:t>
      </w:r>
      <w:r>
        <w:rPr>
          <w:rFonts w:ascii="宋体" w:hAnsi="宋体" w:hint="eastAsia"/>
          <w:color w:val="auto"/>
          <w:sz w:val="24"/>
          <w:highlight w:val="none"/>
          <w:u w:val="single"/>
        </w:rPr>
        <w:t xml:space="preserve">     </w:t>
      </w:r>
      <w:r>
        <w:rPr>
          <w:rFonts w:ascii="宋体" w:hAnsi="宋体" w:hint="eastAsia"/>
          <w:color w:val="auto"/>
          <w:sz w:val="24"/>
          <w:highlight w:val="none"/>
        </w:rPr>
        <w:t>）的竞价报价（不含增值税税金），增值税税金按</w:t>
      </w:r>
      <w:r>
        <w:rPr>
          <w:rFonts w:ascii="宋体" w:hAnsi="宋体" w:hint="eastAsia"/>
          <w:color w:val="auto"/>
          <w:sz w:val="24"/>
          <w:highlight w:val="none"/>
          <w:u w:val="single"/>
        </w:rPr>
        <w:t xml:space="preserve">   </w:t>
      </w:r>
      <w:r>
        <w:rPr>
          <w:rFonts w:ascii="宋体" w:hAnsi="宋体" w:hint="eastAsia"/>
          <w:color w:val="auto"/>
          <w:sz w:val="24"/>
          <w:highlight w:val="none"/>
        </w:rPr>
        <w:t>%具体结算，金额为人民币（大写）</w:t>
      </w:r>
      <w:r>
        <w:rPr>
          <w:rFonts w:ascii="宋体" w:hAnsi="宋体" w:hint="eastAsia"/>
          <w:color w:val="auto"/>
          <w:sz w:val="24"/>
          <w:highlight w:val="none"/>
          <w:u w:val="single"/>
        </w:rPr>
        <w:t xml:space="preserve">    </w:t>
      </w:r>
      <w:r>
        <w:rPr>
          <w:rFonts w:ascii="宋体" w:hAnsi="宋体" w:hint="eastAsia"/>
          <w:color w:val="auto"/>
          <w:sz w:val="24"/>
          <w:highlight w:val="none"/>
        </w:rPr>
        <w:t>元（¥</w:t>
      </w:r>
      <w:r>
        <w:rPr>
          <w:rFonts w:ascii="宋体" w:hAnsi="宋体" w:hint="eastAsia"/>
          <w:color w:val="auto"/>
          <w:sz w:val="24"/>
          <w:highlight w:val="none"/>
          <w:u w:val="single"/>
        </w:rPr>
        <w:t xml:space="preserve">     </w:t>
      </w:r>
      <w:r>
        <w:rPr>
          <w:rFonts w:ascii="宋体" w:hAnsi="宋体" w:hint="eastAsia"/>
          <w:color w:val="auto"/>
          <w:sz w:val="24"/>
          <w:highlight w:val="none"/>
        </w:rPr>
        <w:t>），合计总竞价报价为人民币（大写）</w:t>
      </w:r>
      <w:r>
        <w:rPr>
          <w:rFonts w:ascii="宋体" w:hAnsi="宋体" w:hint="eastAsia"/>
          <w:color w:val="auto"/>
          <w:sz w:val="24"/>
          <w:highlight w:val="none"/>
          <w:u w:val="single"/>
        </w:rPr>
        <w:t xml:space="preserve">    </w:t>
      </w:r>
      <w:r>
        <w:rPr>
          <w:rFonts w:ascii="宋体" w:hAnsi="宋体" w:hint="eastAsia"/>
          <w:color w:val="auto"/>
          <w:sz w:val="24"/>
          <w:highlight w:val="none"/>
        </w:rPr>
        <w:t>元（¥</w:t>
      </w:r>
      <w:r>
        <w:rPr>
          <w:rFonts w:ascii="宋体" w:hAnsi="宋体" w:hint="eastAsia"/>
          <w:color w:val="auto"/>
          <w:sz w:val="24"/>
          <w:highlight w:val="none"/>
          <w:u w:val="single"/>
        </w:rPr>
        <w:t xml:space="preserve">     </w:t>
      </w:r>
      <w:r>
        <w:rPr>
          <w:rFonts w:ascii="宋体" w:hAnsi="宋体" w:hint="eastAsia"/>
          <w:color w:val="auto"/>
          <w:sz w:val="24"/>
          <w:highlight w:val="none"/>
        </w:rPr>
        <w:t>）按合同约定实施和完成承包工程，修补工程中的任何缺陷。</w:t>
      </w:r>
    </w:p>
    <w:p>
      <w:pPr>
        <w:pStyle w:val="style0"/>
        <w:snapToGrid w:val="false"/>
        <w:spacing w:lineRule="auto" w:line="360"/>
        <w:ind w:firstLine="720" w:firstLineChars="300"/>
        <w:rPr>
          <w:rFonts w:ascii="宋体" w:hAnsi="宋体"/>
          <w:color w:val="auto"/>
          <w:sz w:val="24"/>
          <w:highlight w:val="none"/>
        </w:rPr>
      </w:pPr>
      <w:r>
        <w:rPr>
          <w:rFonts w:ascii="宋体" w:hAnsi="宋体" w:hint="eastAsia"/>
          <w:color w:val="auto"/>
          <w:sz w:val="24"/>
          <w:highlight w:val="none"/>
        </w:rPr>
        <w:t>2、在合同协议书正式签署生效之前，本竞价函连同你方的成交通知书将构成我们双方之间共同遵守的文件，对双方具有约束力。</w:t>
      </w:r>
    </w:p>
    <w:p>
      <w:pPr>
        <w:pStyle w:val="style0"/>
        <w:snapToGrid w:val="false"/>
        <w:spacing w:lineRule="auto" w:line="360"/>
        <w:ind w:firstLine="720" w:firstLineChars="300"/>
        <w:rPr>
          <w:rFonts w:ascii="宋体" w:hAnsi="宋体"/>
          <w:color w:val="auto"/>
          <w:sz w:val="24"/>
          <w:highlight w:val="none"/>
        </w:rPr>
      </w:pPr>
      <w:r>
        <w:rPr>
          <w:rFonts w:ascii="宋体" w:hAnsi="宋体" w:hint="eastAsia"/>
          <w:color w:val="auto"/>
          <w:sz w:val="24"/>
          <w:highlight w:val="none"/>
        </w:rPr>
        <w:t>3、</w:t>
      </w:r>
      <w:r>
        <w:rPr>
          <w:rFonts w:ascii="宋体" w:hAnsi="宋体"/>
          <w:color w:val="auto"/>
          <w:sz w:val="24"/>
          <w:highlight w:val="none"/>
        </w:rPr>
        <w:t>随同本</w:t>
      </w:r>
      <w:r>
        <w:rPr>
          <w:rFonts w:ascii="宋体" w:hAnsi="宋体" w:hint="eastAsia"/>
          <w:color w:val="auto"/>
          <w:sz w:val="24"/>
          <w:highlight w:val="none"/>
        </w:rPr>
        <w:t>竞价</w:t>
      </w:r>
      <w:r>
        <w:rPr>
          <w:rFonts w:ascii="宋体" w:hAnsi="宋体"/>
          <w:color w:val="auto"/>
          <w:sz w:val="24"/>
          <w:highlight w:val="none"/>
        </w:rPr>
        <w:t>函提交</w:t>
      </w:r>
      <w:r>
        <w:rPr>
          <w:rFonts w:ascii="宋体" w:hAnsi="宋体" w:hint="eastAsia"/>
          <w:color w:val="auto"/>
          <w:sz w:val="24"/>
          <w:highlight w:val="none"/>
        </w:rPr>
        <w:t>竞价</w:t>
      </w:r>
      <w:r>
        <w:rPr>
          <w:rFonts w:ascii="宋体" w:hAnsi="宋体"/>
          <w:color w:val="auto"/>
          <w:sz w:val="24"/>
          <w:highlight w:val="none"/>
        </w:rPr>
        <w:t>保证金一份，金额为人民币大写</w:t>
      </w:r>
      <w:r>
        <w:rPr>
          <w:rFonts w:ascii="宋体" w:hAnsi="宋体" w:hint="eastAsia"/>
          <w:color w:val="auto"/>
          <w:sz w:val="24"/>
          <w:highlight w:val="none"/>
        </w:rPr>
        <w:t>：</w:t>
      </w:r>
      <w:r>
        <w:rPr>
          <w:rFonts w:ascii="宋体" w:hAnsi="宋体" w:hint="eastAsia"/>
          <w:color w:val="auto"/>
          <w:sz w:val="24"/>
          <w:highlight w:val="none"/>
          <w:u w:val="single"/>
        </w:rPr>
        <w:t xml:space="preserve"> </w:t>
      </w:r>
      <w:r>
        <w:rPr>
          <w:rFonts w:ascii="宋体" w:hAnsi="宋体"/>
          <w:color w:val="auto"/>
          <w:sz w:val="24"/>
          <w:highlight w:val="none"/>
          <w:u w:val="single"/>
        </w:rPr>
        <w:t xml:space="preserve">         </w:t>
      </w:r>
      <w:r>
        <w:rPr>
          <w:rFonts w:ascii="宋体" w:hAnsi="宋体" w:hint="eastAsia"/>
          <w:color w:val="auto"/>
          <w:sz w:val="24"/>
          <w:highlight w:val="none"/>
          <w:u w:val="single"/>
        </w:rPr>
        <w:t xml:space="preserve"> </w:t>
      </w:r>
      <w:r>
        <w:rPr>
          <w:rFonts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w:t>
      </w:r>
    </w:p>
    <w:p>
      <w:pPr>
        <w:pStyle w:val="style0"/>
        <w:snapToGrid w:val="false"/>
        <w:spacing w:lineRule="auto" w:line="360"/>
        <w:ind w:firstLine="720" w:firstLineChars="300"/>
        <w:rPr>
          <w:rFonts w:ascii="宋体" w:hAnsi="宋体"/>
          <w:color w:val="auto"/>
          <w:sz w:val="24"/>
          <w:highlight w:val="none"/>
        </w:rPr>
      </w:pPr>
      <w:r>
        <w:rPr>
          <w:rFonts w:ascii="宋体" w:hAnsi="宋体"/>
          <w:color w:val="auto"/>
          <w:sz w:val="24"/>
          <w:highlight w:val="none"/>
        </w:rPr>
        <w:t>4．如我方</w:t>
      </w:r>
      <w:r>
        <w:rPr>
          <w:rFonts w:ascii="宋体" w:hAnsi="宋体" w:hint="eastAsia"/>
          <w:color w:val="auto"/>
          <w:sz w:val="24"/>
          <w:highlight w:val="none"/>
        </w:rPr>
        <w:t>成交</w:t>
      </w:r>
      <w:r>
        <w:rPr>
          <w:rFonts w:ascii="宋体" w:hAnsi="宋体"/>
          <w:color w:val="auto"/>
          <w:sz w:val="24"/>
          <w:highlight w:val="none"/>
        </w:rPr>
        <w:t>：</w:t>
      </w:r>
    </w:p>
    <w:p>
      <w:pPr>
        <w:pStyle w:val="style0"/>
        <w:snapToGrid w:val="false"/>
        <w:spacing w:lineRule="auto" w:line="360"/>
        <w:ind w:firstLine="720" w:firstLineChars="300"/>
        <w:rPr>
          <w:rFonts w:ascii="宋体" w:hAnsi="宋体"/>
          <w:color w:val="auto"/>
          <w:sz w:val="24"/>
          <w:highlight w:val="none"/>
        </w:rPr>
      </w:pPr>
      <w:r>
        <w:rPr>
          <w:rFonts w:ascii="宋体" w:hAnsi="宋体"/>
          <w:color w:val="auto"/>
          <w:sz w:val="24"/>
          <w:highlight w:val="none"/>
        </w:rPr>
        <w:t>（1）我方承诺在收到</w:t>
      </w:r>
      <w:r>
        <w:rPr>
          <w:rFonts w:ascii="宋体" w:hAnsi="宋体" w:hint="eastAsia"/>
          <w:color w:val="auto"/>
          <w:sz w:val="24"/>
          <w:highlight w:val="none"/>
        </w:rPr>
        <w:t>成交</w:t>
      </w:r>
      <w:r>
        <w:rPr>
          <w:rFonts w:ascii="宋体" w:hAnsi="宋体"/>
          <w:color w:val="auto"/>
          <w:sz w:val="24"/>
          <w:highlight w:val="none"/>
        </w:rPr>
        <w:t>通知书后，在</w:t>
      </w:r>
      <w:r>
        <w:rPr>
          <w:rFonts w:ascii="宋体" w:hAnsi="宋体" w:hint="eastAsia"/>
          <w:color w:val="auto"/>
          <w:sz w:val="24"/>
          <w:highlight w:val="none"/>
        </w:rPr>
        <w:t>成交</w:t>
      </w:r>
      <w:r>
        <w:rPr>
          <w:rFonts w:ascii="宋体" w:hAnsi="宋体"/>
          <w:color w:val="auto"/>
          <w:sz w:val="24"/>
          <w:highlight w:val="none"/>
        </w:rPr>
        <w:t>通知书规定的期限内与你方签订合同。</w:t>
      </w:r>
    </w:p>
    <w:p>
      <w:pPr>
        <w:pStyle w:val="style0"/>
        <w:snapToGrid w:val="false"/>
        <w:spacing w:lineRule="auto" w:line="360"/>
        <w:ind w:firstLine="720" w:firstLineChars="300"/>
        <w:rPr>
          <w:rFonts w:ascii="宋体" w:hAnsi="宋体"/>
          <w:color w:val="auto"/>
          <w:sz w:val="24"/>
          <w:highlight w:val="none"/>
        </w:rPr>
      </w:pPr>
      <w:r>
        <w:rPr>
          <w:rFonts w:ascii="宋体" w:hAnsi="宋体"/>
          <w:color w:val="auto"/>
          <w:sz w:val="24"/>
          <w:highlight w:val="none"/>
        </w:rPr>
        <w:t>（2）随同本</w:t>
      </w:r>
      <w:r>
        <w:rPr>
          <w:rFonts w:ascii="宋体" w:hAnsi="宋体" w:hint="eastAsia"/>
          <w:color w:val="auto"/>
          <w:sz w:val="24"/>
          <w:highlight w:val="none"/>
        </w:rPr>
        <w:t>竞价</w:t>
      </w:r>
      <w:r>
        <w:rPr>
          <w:rFonts w:ascii="宋体" w:hAnsi="宋体"/>
          <w:color w:val="auto"/>
          <w:sz w:val="24"/>
          <w:highlight w:val="none"/>
        </w:rPr>
        <w:t>函递交的</w:t>
      </w:r>
      <w:r>
        <w:rPr>
          <w:rFonts w:ascii="宋体" w:hAnsi="宋体" w:hint="eastAsia"/>
          <w:color w:val="auto"/>
          <w:sz w:val="24"/>
          <w:highlight w:val="none"/>
        </w:rPr>
        <w:t>竞价</w:t>
      </w:r>
      <w:r>
        <w:rPr>
          <w:rFonts w:ascii="宋体" w:hAnsi="宋体"/>
          <w:color w:val="auto"/>
          <w:sz w:val="24"/>
          <w:highlight w:val="none"/>
        </w:rPr>
        <w:t>函附录属于合同文件的组成部分。</w:t>
      </w:r>
    </w:p>
    <w:p>
      <w:pPr>
        <w:pStyle w:val="style0"/>
        <w:snapToGrid w:val="false"/>
        <w:spacing w:lineRule="auto" w:line="360"/>
        <w:ind w:firstLine="720" w:firstLineChars="300"/>
        <w:rPr>
          <w:rFonts w:ascii="宋体" w:hAnsi="宋体"/>
          <w:color w:val="auto"/>
          <w:sz w:val="24"/>
          <w:highlight w:val="none"/>
        </w:rPr>
      </w:pPr>
      <w:r>
        <w:rPr>
          <w:rFonts w:ascii="宋体" w:hAnsi="宋体"/>
          <w:color w:val="auto"/>
          <w:sz w:val="24"/>
          <w:highlight w:val="none"/>
        </w:rPr>
        <w:t>（3）我方承诺按照</w:t>
      </w:r>
      <w:r>
        <w:rPr>
          <w:rFonts w:ascii="宋体" w:hAnsi="宋体" w:hint="eastAsia"/>
          <w:color w:val="auto"/>
          <w:sz w:val="24"/>
          <w:highlight w:val="none"/>
        </w:rPr>
        <w:t>采购</w:t>
      </w:r>
      <w:r>
        <w:rPr>
          <w:rFonts w:ascii="宋体" w:hAnsi="宋体"/>
          <w:color w:val="auto"/>
          <w:sz w:val="24"/>
          <w:highlight w:val="none"/>
        </w:rPr>
        <w:t>文件规定向你方递交履约担保。</w:t>
      </w:r>
    </w:p>
    <w:p>
      <w:pPr>
        <w:pStyle w:val="style0"/>
        <w:snapToGrid w:val="false"/>
        <w:spacing w:lineRule="auto" w:line="360"/>
        <w:ind w:firstLine="720" w:firstLineChars="300"/>
        <w:rPr>
          <w:rFonts w:ascii="宋体" w:hAnsi="宋体"/>
          <w:color w:val="auto"/>
          <w:sz w:val="24"/>
          <w:highlight w:val="none"/>
        </w:rPr>
      </w:pPr>
      <w:r>
        <w:rPr>
          <w:rFonts w:ascii="宋体" w:hAnsi="宋体"/>
          <w:color w:val="auto"/>
          <w:sz w:val="24"/>
          <w:highlight w:val="none"/>
        </w:rPr>
        <w:t>（4）我方承诺在合同约定的期限内完成并移交全部合同工程。</w:t>
      </w:r>
    </w:p>
    <w:p>
      <w:pPr>
        <w:pStyle w:val="style0"/>
        <w:spacing w:lineRule="exact" w:line="360"/>
        <w:rPr>
          <w:rFonts w:ascii="宋体" w:hAnsi="宋体"/>
          <w:color w:val="auto"/>
          <w:szCs w:val="21"/>
          <w:highlight w:val="none"/>
        </w:rPr>
      </w:pPr>
    </w:p>
    <w:p>
      <w:pPr>
        <w:pStyle w:val="style0"/>
        <w:spacing w:lineRule="exact" w:line="360"/>
        <w:rPr>
          <w:rFonts w:ascii="宋体" w:hAnsi="宋体"/>
          <w:color w:val="auto"/>
          <w:szCs w:val="21"/>
          <w:highlight w:val="none"/>
        </w:rPr>
      </w:pPr>
    </w:p>
    <w:p>
      <w:pPr>
        <w:pStyle w:val="style0"/>
        <w:spacing w:lineRule="exact" w:line="420"/>
        <w:rPr>
          <w:rFonts w:ascii="宋体" w:cs="宋体" w:hAnsi="宋体" w:hint="eastAsia"/>
          <w:color w:val="auto"/>
          <w:sz w:val="24"/>
          <w:highlight w:val="none"/>
        </w:rPr>
      </w:pPr>
      <w:r>
        <w:rPr>
          <w:rFonts w:ascii="宋体" w:hAnsi="宋体" w:hint="eastAsia"/>
          <w:color w:val="auto"/>
          <w:szCs w:val="21"/>
          <w:highlight w:val="none"/>
        </w:rPr>
        <w:t xml:space="preserve">                                </w:t>
      </w:r>
      <w:r>
        <w:rPr>
          <w:rFonts w:ascii="宋体" w:hAnsi="宋体" w:hint="eastAsia"/>
          <w:color w:val="auto"/>
          <w:sz w:val="28"/>
          <w:szCs w:val="28"/>
          <w:highlight w:val="none"/>
        </w:rPr>
        <w:t xml:space="preserve">    </w:t>
      </w:r>
      <w:r>
        <w:rPr>
          <w:rFonts w:ascii="宋体" w:cs="宋体" w:hAnsi="宋体" w:hint="eastAsia"/>
          <w:color w:val="auto"/>
          <w:sz w:val="24"/>
          <w:highlight w:val="none"/>
          <w:lang w:val="en-US" w:eastAsia="zh-CN"/>
        </w:rPr>
        <w:t>竞 价</w:t>
      </w:r>
      <w:r>
        <w:rPr>
          <w:rFonts w:ascii="宋体" w:cs="宋体" w:hAnsi="宋体" w:hint="eastAsia"/>
          <w:color w:val="auto"/>
          <w:sz w:val="24"/>
          <w:highlight w:val="none"/>
        </w:rPr>
        <w:t xml:space="preserve"> 人：</w:t>
      </w:r>
      <w:r>
        <w:rPr>
          <w:rFonts w:ascii="宋体" w:cs="宋体" w:hAnsi="宋体" w:hint="eastAsia"/>
          <w:color w:val="auto"/>
          <w:sz w:val="24"/>
          <w:highlight w:val="none"/>
          <w:u w:val="single"/>
        </w:rPr>
        <w:t xml:space="preserve">    </w:t>
      </w:r>
      <w:r>
        <w:rPr>
          <w:rFonts w:ascii="宋体" w:cs="宋体" w:hAnsi="宋体" w:hint="eastAsia"/>
          <w:color w:val="auto"/>
          <w:sz w:val="24"/>
          <w:highlight w:val="none"/>
          <w:u w:val="single"/>
          <w:lang w:val="en-US" w:eastAsia="zh-CN"/>
        </w:rPr>
        <w:t xml:space="preserve">          </w:t>
      </w:r>
      <w:r>
        <w:rPr>
          <w:rFonts w:ascii="宋体" w:cs="宋体" w:hAnsi="宋体" w:hint="eastAsia"/>
          <w:color w:val="auto"/>
          <w:sz w:val="24"/>
          <w:highlight w:val="none"/>
          <w:u w:val="single"/>
        </w:rPr>
        <w:t xml:space="preserve">     </w:t>
      </w:r>
      <w:r>
        <w:rPr>
          <w:rFonts w:ascii="宋体" w:cs="宋体" w:hAnsi="宋体" w:hint="eastAsia"/>
          <w:color w:val="auto"/>
          <w:sz w:val="24"/>
          <w:highlight w:val="none"/>
        </w:rPr>
        <w:t>（盖单位章）</w:t>
      </w:r>
    </w:p>
    <w:p>
      <w:pPr>
        <w:pStyle w:val="style0"/>
        <w:spacing w:lineRule="exact" w:line="420"/>
        <w:rPr>
          <w:rFonts w:ascii="宋体" w:cs="宋体" w:hAnsi="宋体"/>
          <w:color w:val="auto"/>
          <w:sz w:val="24"/>
          <w:highlight w:val="none"/>
          <w:u w:val="single"/>
        </w:rPr>
      </w:pPr>
      <w:r>
        <w:rPr>
          <w:rFonts w:ascii="宋体" w:cs="宋体" w:hAnsi="宋体" w:hint="eastAsia"/>
          <w:color w:val="auto"/>
          <w:sz w:val="24"/>
          <w:highlight w:val="none"/>
        </w:rPr>
        <w:t xml:space="preserve">                           法定代表人或其委托代理人： </w:t>
      </w:r>
      <w:r>
        <w:rPr>
          <w:rFonts w:ascii="宋体" w:cs="宋体" w:hAnsi="宋体" w:hint="eastAsia"/>
          <w:color w:val="auto"/>
          <w:sz w:val="24"/>
          <w:highlight w:val="none"/>
          <w:u w:val="single"/>
        </w:rPr>
        <w:t xml:space="preserve">       </w:t>
      </w:r>
      <w:r>
        <w:rPr>
          <w:rFonts w:ascii="宋体" w:cs="宋体" w:hAnsi="宋体" w:hint="eastAsia"/>
          <w:color w:val="auto"/>
          <w:sz w:val="24"/>
          <w:highlight w:val="none"/>
        </w:rPr>
        <w:t>（签字</w:t>
      </w:r>
      <w:r>
        <w:rPr>
          <w:rFonts w:ascii="宋体" w:cs="宋体" w:hAnsi="宋体" w:hint="eastAsia"/>
          <w:color w:val="auto"/>
          <w:sz w:val="24"/>
          <w:highlight w:val="none"/>
          <w:lang w:val="en-US" w:eastAsia="zh-CN"/>
        </w:rPr>
        <w:t>或盖章</w:t>
      </w:r>
      <w:r>
        <w:rPr>
          <w:rFonts w:ascii="宋体" w:cs="宋体" w:hAnsi="宋体" w:hint="eastAsia"/>
          <w:color w:val="auto"/>
          <w:sz w:val="24"/>
          <w:highlight w:val="none"/>
        </w:rPr>
        <w:t>）</w:t>
      </w:r>
    </w:p>
    <w:p>
      <w:pPr>
        <w:pStyle w:val="style0"/>
        <w:spacing w:lineRule="exact" w:line="420"/>
        <w:ind w:left="3840" w:hanging="3840" w:hangingChars="1600"/>
        <w:rPr>
          <w:rFonts w:ascii="宋体" w:cs="宋体" w:hAnsi="宋体" w:hint="eastAsia"/>
          <w:color w:val="auto"/>
          <w:sz w:val="24"/>
          <w:highlight w:val="none"/>
        </w:rPr>
      </w:pPr>
      <w:r>
        <w:rPr>
          <w:rFonts w:ascii="宋体" w:cs="宋体" w:hAnsi="宋体" w:hint="eastAsia"/>
          <w:color w:val="auto"/>
          <w:sz w:val="24"/>
          <w:highlight w:val="none"/>
        </w:rPr>
        <w:t xml:space="preserve">                              日期：</w:t>
      </w:r>
      <w:r>
        <w:rPr>
          <w:rFonts w:ascii="宋体" w:cs="宋体" w:hAnsi="宋体" w:hint="eastAsia"/>
          <w:color w:val="auto"/>
          <w:sz w:val="24"/>
          <w:highlight w:val="none"/>
          <w:u w:val="single"/>
        </w:rPr>
        <w:t xml:space="preserve">      </w:t>
      </w:r>
      <w:r>
        <w:rPr>
          <w:rFonts w:ascii="宋体" w:cs="宋体" w:hAnsi="宋体" w:hint="eastAsia"/>
          <w:color w:val="auto"/>
          <w:sz w:val="24"/>
          <w:highlight w:val="none"/>
        </w:rPr>
        <w:t>年</w:t>
      </w:r>
      <w:r>
        <w:rPr>
          <w:rFonts w:ascii="宋体" w:cs="宋体" w:hAnsi="宋体" w:hint="eastAsia"/>
          <w:color w:val="auto"/>
          <w:sz w:val="24"/>
          <w:highlight w:val="none"/>
          <w:u w:val="single"/>
        </w:rPr>
        <w:t xml:space="preserve">     </w:t>
      </w:r>
      <w:r>
        <w:rPr>
          <w:rFonts w:ascii="宋体" w:cs="宋体" w:hAnsi="宋体" w:hint="eastAsia"/>
          <w:color w:val="auto"/>
          <w:sz w:val="24"/>
          <w:highlight w:val="none"/>
        </w:rPr>
        <w:t>月</w:t>
      </w:r>
      <w:r>
        <w:rPr>
          <w:rFonts w:ascii="宋体" w:cs="宋体" w:hAnsi="宋体" w:hint="eastAsia"/>
          <w:color w:val="auto"/>
          <w:sz w:val="24"/>
          <w:highlight w:val="none"/>
          <w:u w:val="single"/>
        </w:rPr>
        <w:t xml:space="preserve">      </w:t>
      </w:r>
      <w:r>
        <w:rPr>
          <w:rFonts w:ascii="宋体" w:cs="宋体" w:hAnsi="宋体" w:hint="eastAsia"/>
          <w:color w:val="auto"/>
          <w:sz w:val="24"/>
          <w:highlight w:val="none"/>
        </w:rPr>
        <w:t xml:space="preserve">日 </w:t>
      </w:r>
    </w:p>
    <w:p>
      <w:pPr>
        <w:pStyle w:val="style0"/>
        <w:numPr>
          <w:ilvl w:val="0"/>
          <w:numId w:val="2"/>
        </w:numPr>
        <w:tabs>
          <w:tab w:val="left" w:leader="none" w:pos="4820"/>
        </w:tabs>
        <w:spacing w:lineRule="exact" w:line="400"/>
        <w:ind w:right="482" w:firstLine="560" w:firstLineChars="200"/>
        <w:jc w:val="center"/>
        <w:outlineLvl w:val="2"/>
        <w:rPr>
          <w:rFonts w:ascii="黑体" w:eastAsia="黑体" w:hAnsi="宋体"/>
          <w:color w:val="auto"/>
          <w:sz w:val="32"/>
          <w:szCs w:val="32"/>
          <w:highlight w:val="none"/>
        </w:rPr>
      </w:pPr>
      <w:r>
        <w:rPr>
          <w:rFonts w:ascii="宋体" w:hAnsi="宋体" w:hint="eastAsia"/>
          <w:color w:val="auto"/>
          <w:sz w:val="28"/>
          <w:szCs w:val="28"/>
          <w:highlight w:val="none"/>
        </w:rPr>
        <w:br w:type="page"/>
      </w:r>
      <w:r>
        <w:rPr>
          <w:rFonts w:ascii="黑体" w:eastAsia="黑体" w:hAnsi="宋体" w:hint="eastAsia"/>
          <w:color w:val="auto"/>
          <w:sz w:val="32"/>
          <w:szCs w:val="32"/>
          <w:highlight w:val="none"/>
        </w:rPr>
        <w:t>工程量清单报价</w:t>
      </w:r>
    </w:p>
    <w:p>
      <w:pPr>
        <w:pStyle w:val="style28"/>
        <w:rPr>
          <w:color w:val="auto"/>
          <w:highlight w:val="none"/>
        </w:rPr>
      </w:pPr>
    </w:p>
    <w:p>
      <w:pPr>
        <w:pStyle w:val="style28"/>
        <w:rPr>
          <w:rFonts w:hint="eastAsia"/>
          <w:color w:val="auto"/>
          <w:highlight w:val="none"/>
        </w:rPr>
      </w:pPr>
    </w:p>
    <w:p>
      <w:pPr>
        <w:pStyle w:val="style0"/>
        <w:spacing w:lineRule="exact" w:line="400"/>
        <w:ind w:firstLine="480" w:firstLineChars="200"/>
        <w:rPr>
          <w:rFonts w:ascii="宋体" w:hAnsi="宋体"/>
          <w:color w:val="auto"/>
          <w:sz w:val="24"/>
          <w:highlight w:val="none"/>
        </w:rPr>
      </w:pPr>
    </w:p>
    <w:p>
      <w:pPr>
        <w:pStyle w:val="style28"/>
        <w:ind w:firstLine="424" w:firstLineChars="177"/>
        <w:rPr>
          <w:rFonts w:ascii="宋体" w:hAnsi="宋体" w:hint="eastAsia"/>
          <w:color w:val="auto"/>
          <w:sz w:val="24"/>
          <w:highlight w:val="none"/>
        </w:rPr>
      </w:pPr>
      <w:r>
        <w:rPr>
          <w:rFonts w:ascii="宋体" w:hAnsi="宋体" w:hint="eastAsia"/>
          <w:color w:val="auto"/>
          <w:sz w:val="24"/>
          <w:highlight w:val="none"/>
        </w:rPr>
        <w:t>1、详见后附工程量清单报价表。</w:t>
      </w:r>
    </w:p>
    <w:p>
      <w:pPr>
        <w:pStyle w:val="style0"/>
        <w:spacing w:lineRule="exact" w:line="400"/>
        <w:ind w:firstLine="424" w:firstLineChars="177"/>
        <w:rPr>
          <w:rFonts w:ascii="宋体" w:eastAsia="宋体" w:hAnsi="宋体" w:hint="eastAsia"/>
          <w:b/>
          <w:bCs/>
          <w:color w:val="auto"/>
          <w:sz w:val="24"/>
          <w:highlight w:val="none"/>
          <w:lang w:eastAsia="zh-CN"/>
        </w:rPr>
      </w:pPr>
      <w:r>
        <w:rPr>
          <w:rFonts w:ascii="宋体" w:hAnsi="宋体" w:hint="eastAsia"/>
          <w:color w:val="auto"/>
          <w:sz w:val="24"/>
          <w:highlight w:val="none"/>
        </w:rPr>
        <w:t>2、竞价人应在此提供纸质工程量清单报价并盖章</w:t>
      </w:r>
      <w:r>
        <w:rPr>
          <w:rFonts w:ascii="宋体" w:hAnsi="宋体" w:hint="eastAsia"/>
          <w:color w:val="auto"/>
          <w:sz w:val="24"/>
          <w:highlight w:val="none"/>
          <w:lang w:eastAsia="zh-CN"/>
        </w:rPr>
        <w:t>。</w:t>
      </w:r>
    </w:p>
    <w:p>
      <w:pPr>
        <w:pStyle w:val="style0"/>
        <w:spacing w:lineRule="exact" w:line="400"/>
        <w:ind w:firstLine="480" w:firstLineChars="200"/>
        <w:rPr>
          <w:rFonts w:ascii="宋体" w:hAnsi="宋体" w:hint="eastAsia"/>
          <w:color w:val="auto"/>
          <w:sz w:val="24"/>
          <w:highlight w:val="none"/>
        </w:rPr>
      </w:pPr>
      <w:r>
        <w:rPr>
          <w:rFonts w:ascii="宋体" w:hAnsi="宋体" w:hint="eastAsia"/>
          <w:color w:val="auto"/>
          <w:sz w:val="24"/>
          <w:highlight w:val="none"/>
        </w:rPr>
        <w:t>3、竞价人另需提交载有第二信封内的工程量清单（excel版本）的U盘</w:t>
      </w:r>
      <w:r>
        <w:rPr>
          <w:rFonts w:ascii="宋体" w:hAnsi="宋体" w:hint="eastAsia"/>
          <w:color w:val="auto"/>
          <w:sz w:val="24"/>
          <w:highlight w:val="none"/>
          <w:lang w:val="en-US" w:eastAsia="zh-CN"/>
        </w:rPr>
        <w:t>/光盘</w:t>
      </w:r>
      <w:r>
        <w:rPr>
          <w:rFonts w:ascii="宋体" w:hAnsi="宋体" w:hint="eastAsia"/>
          <w:color w:val="auto"/>
          <w:sz w:val="24"/>
          <w:highlight w:val="none"/>
        </w:rPr>
        <w:t>一个，文件以公司名称-XX项目工程量清单命名。</w:t>
      </w:r>
    </w:p>
    <w:p>
      <w:pPr>
        <w:pStyle w:val="style0"/>
        <w:rPr>
          <w:rFonts w:ascii="宋体" w:hAnsi="宋体" w:hint="eastAsia"/>
          <w:color w:val="auto"/>
          <w:szCs w:val="21"/>
          <w:highlight w:val="none"/>
          <w:u w:val="single"/>
        </w:rPr>
      </w:pPr>
    </w:p>
    <w:sectPr>
      <w:footerReference w:type="default" r:id="rId5"/>
      <w:pgSz w:w="11907" w:h="16839" w:orient="portrait"/>
      <w:pgMar w:top="1417" w:right="1417" w:bottom="1361" w:left="1701" w:header="851" w:footer="1049" w:gutter="0"/>
      <w:pgNumType w:fmt="numberInDash"/>
      <w:cols w:space="720" w:num="1"/>
      <w:titlePg/>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86"/>
    <w:family w:val="auto"/>
    <w:pitch w:val="default"/>
    <w:sig w:usb0="E0002EFF" w:usb1="C000785B" w:usb2="00000009" w:usb3="00000000" w:csb0="400001FF" w:csb1="FFFF0000"/>
  </w:font>
  <w:font w:name="宋体">
    <w:altName w:val="宋体"/>
    <w:panose1 w:val="02010600030000010101"/>
    <w:charset w:val="50"/>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200247B" w:usb2="00000009" w:usb3="00000000" w:csb0="200001FF" w:csb1="00000000"/>
  </w:font>
  <w:font w:name="Cambria">
    <w:altName w:val="Cambria"/>
    <w:panose1 w:val="02040503050000030204"/>
    <w:charset w:val="00"/>
    <w:family w:val="roman"/>
    <w:pitch w:val="default"/>
    <w:sig w:usb0="E00006FF" w:usb1="420024FF" w:usb2="02000000" w:usb3="00000000" w:csb0="2000019F" w:csb1="00000000"/>
  </w:font>
  <w:font w:name="仿宋_GB2312">
    <w:altName w:val="仿宋"/>
    <w:panose1 w:val="02010609030000010101"/>
    <w:charset w:val="86"/>
    <w:family w:val="modern"/>
    <w:pitch w:val="default"/>
    <w:sig w:usb0="00000000" w:usb1="00000000" w:usb2="00000000" w:usb3="00000000" w:csb0="00040000" w:csb1="00000000"/>
  </w:font>
  <w:font w:name="方正大标宋简体">
    <w:altName w:val="微软雅黑"/>
    <w:panose1 w:val="02010601030000010101"/>
    <w:charset w:val="86"/>
    <w:family w:val="auto"/>
    <w:pitch w:val="default"/>
    <w:sig w:usb0="00000000" w:usb1="00000000" w:usb2="00000000" w:usb3="00000000" w:csb0="00040000" w:csb1="00000000"/>
  </w:font>
  <w:font w:name="Verdana">
    <w:altName w:val="Verdana"/>
    <w:panose1 w:val="020b0604030000040204"/>
    <w:charset w:val="00"/>
    <w:family w:val="swiss"/>
    <w:pitch w:val="default"/>
    <w:sig w:usb0="A00006FF" w:usb1="4000205B" w:usb2="00000010" w:usb3="00000000" w:csb0="2000019F" w:csb1="00000000"/>
  </w:font>
  <w:font w:name="Tahoma">
    <w:altName w:val="Tahoma"/>
    <w:panose1 w:val="020b0604030000040204"/>
    <w:charset w:val="00"/>
    <w:family w:val="swiss"/>
    <w:pitch w:val="default"/>
    <w:sig w:usb0="E1002EFF" w:usb1="C000605B" w:usb2="00000029" w:usb3="00000000" w:csb0="200101FF" w:csb1="20280000"/>
  </w:font>
  <w:font w:name="仿宋">
    <w:altName w:val="仿宋"/>
    <w:panose1 w:val="02010609060000010101"/>
    <w:charset w:val="86"/>
    <w:family w:val="auto"/>
    <w:pitch w:val="default"/>
    <w:sig w:usb0="800002BF" w:usb1="38CF7CFA" w:usb2="00000016" w:usb3="00000000" w:csb0="00040001" w:csb1="00000000"/>
  </w:font>
  <w:font w:name="微软雅黑">
    <w:altName w:val="微软雅黑"/>
    <w:panose1 w:val="020b0503020000020204"/>
    <w:charset w:val="86"/>
    <w:family w:val="auto"/>
    <w:pitch w:val="default"/>
    <w:sig w:usb0="80000287" w:usb1="2ACF3C50" w:usb2="00000016" w:usb3="00000000" w:csb0="0004001F" w:csb1="00000000"/>
  </w:font>
  <w:font w:name="MS Mincho">
    <w:altName w:val="MS UI Gothic"/>
    <w:panose1 w:val="02020609040000080304"/>
    <w:charset w:val="80"/>
    <w:family w:val="modern"/>
    <w:pitch w:val="default"/>
    <w:sig w:usb0="00000000" w:usb1="00000000" w:usb2="00000010" w:usb3="00000000" w:csb0="4002009F" w:csb1="DFD70000"/>
  </w:font>
  <w:font w:name="MingLiU">
    <w:altName w:val="PMingLiU-ExtB"/>
    <w:panose1 w:val="02010609000000010101"/>
    <w:charset w:val="88"/>
    <w:family w:val="modern"/>
    <w:pitch w:val="default"/>
    <w:sig w:usb0="00000000" w:usb1="00000000" w:usb2="00000016" w:usb3="00000000" w:csb0="0010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rStyle w:val="style41"/>
                              <w:sz w:val="24"/>
                              <w:szCs w:val="24"/>
                            </w:rPr>
                          </w:pPr>
                          <w:r>
                            <w:rPr>
                              <w:sz w:val="24"/>
                              <w:szCs w:val="24"/>
                            </w:rPr>
                            <w:fldChar w:fldCharType="begin"/>
                          </w:r>
                          <w:r>
                            <w:rPr>
                              <w:rStyle w:val="style41"/>
                              <w:sz w:val="24"/>
                              <w:szCs w:val="24"/>
                            </w:rPr>
                            <w:instrText xml:space="preserve">PAGE  </w:instrText>
                          </w:r>
                          <w:r>
                            <w:rPr>
                              <w:sz w:val="24"/>
                              <w:szCs w:val="24"/>
                            </w:rPr>
                            <w:fldChar w:fldCharType="separate"/>
                          </w:r>
                          <w:r>
                            <w:rPr>
                              <w:rStyle w:val="style41"/>
                              <w:sz w:val="24"/>
                              <w:szCs w:val="24"/>
                            </w:rPr>
                            <w:t>- 24 -</w:t>
                          </w:r>
                          <w:r>
                            <w:rPr>
                              <w:sz w:val="24"/>
                              <w:szCs w:val="24"/>
                            </w:rPr>
                            <w:fldChar w:fldCharType="end"/>
                          </w:r>
                        </w:p>
                      </w:txbxContent>
                    </wps:txbx>
                    <wps:bodyPr lIns="0" rIns="0" tIns="0" bIns="0"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rStyle w:val="style41"/>
                        <w:sz w:val="24"/>
                        <w:szCs w:val="24"/>
                      </w:rPr>
                    </w:pPr>
                    <w:r>
                      <w:rPr>
                        <w:sz w:val="24"/>
                        <w:szCs w:val="24"/>
                      </w:rPr>
                      <w:fldChar w:fldCharType="begin"/>
                    </w:r>
                    <w:r>
                      <w:rPr>
                        <w:rStyle w:val="style41"/>
                        <w:sz w:val="24"/>
                        <w:szCs w:val="24"/>
                      </w:rPr>
                      <w:instrText xml:space="preserve">PAGE  </w:instrText>
                    </w:r>
                    <w:r>
                      <w:rPr>
                        <w:sz w:val="24"/>
                        <w:szCs w:val="24"/>
                      </w:rPr>
                      <w:fldChar w:fldCharType="separate"/>
                    </w:r>
                    <w:r>
                      <w:rPr>
                        <w:rStyle w:val="style41"/>
                        <w:sz w:val="24"/>
                        <w:szCs w:val="24"/>
                      </w:rPr>
                      <w:t>- 24 -</w:t>
                    </w:r>
                    <w:r>
                      <w:rPr>
                        <w:sz w:val="24"/>
                        <w:szCs w:val="24"/>
                      </w:rPr>
                      <w:fldChar w:fldCharType="end"/>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rStyle w:val="style41"/>
                              <w:sz w:val="24"/>
                              <w:szCs w:val="24"/>
                            </w:rPr>
                          </w:pPr>
                          <w:r>
                            <w:rPr>
                              <w:sz w:val="24"/>
                              <w:szCs w:val="24"/>
                            </w:rPr>
                            <w:fldChar w:fldCharType="begin"/>
                          </w:r>
                          <w:r>
                            <w:rPr>
                              <w:rStyle w:val="style41"/>
                              <w:sz w:val="24"/>
                              <w:szCs w:val="24"/>
                            </w:rPr>
                            <w:instrText xml:space="preserve">PAGE  </w:instrText>
                          </w:r>
                          <w:r>
                            <w:rPr>
                              <w:sz w:val="24"/>
                              <w:szCs w:val="24"/>
                            </w:rPr>
                            <w:fldChar w:fldCharType="separate"/>
                          </w:r>
                          <w:r>
                            <w:rPr>
                              <w:rStyle w:val="style41"/>
                              <w:sz w:val="24"/>
                              <w:szCs w:val="24"/>
                            </w:rPr>
                            <w:t>- 33 -</w:t>
                          </w:r>
                          <w:r>
                            <w:rPr>
                              <w:sz w:val="24"/>
                              <w:szCs w:val="24"/>
                            </w:rPr>
                            <w:fldChar w:fldCharType="end"/>
                          </w:r>
                        </w:p>
                      </w:txbxContent>
                    </wps:txbx>
                    <wps:bodyPr lIns="0" rIns="0" tIns="0" bIns="0" wrap="none" upright="false">
                      <a:prstTxWarp prst="textNoShape"/>
                      <a:spAutoFit/>
                    </wps:bodyPr>
                  </wps:wsp>
                </a:graphicData>
              </a:graphic>
            </wp:anchor>
          </w:drawing>
        </mc:Choice>
        <mc:Fallback>
          <w:pict>
            <v:rect id="4098"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rStyle w:val="style41"/>
                        <w:sz w:val="24"/>
                        <w:szCs w:val="24"/>
                      </w:rPr>
                    </w:pPr>
                    <w:r>
                      <w:rPr>
                        <w:sz w:val="24"/>
                        <w:szCs w:val="24"/>
                      </w:rPr>
                      <w:fldChar w:fldCharType="begin"/>
                    </w:r>
                    <w:r>
                      <w:rPr>
                        <w:rStyle w:val="style41"/>
                        <w:sz w:val="24"/>
                        <w:szCs w:val="24"/>
                      </w:rPr>
                      <w:instrText xml:space="preserve">PAGE  </w:instrText>
                    </w:r>
                    <w:r>
                      <w:rPr>
                        <w:sz w:val="24"/>
                        <w:szCs w:val="24"/>
                      </w:rPr>
                      <w:fldChar w:fldCharType="separate"/>
                    </w:r>
                    <w:r>
                      <w:rPr>
                        <w:rStyle w:val="style41"/>
                        <w:sz w:val="24"/>
                        <w:szCs w:val="24"/>
                      </w:rPr>
                      <w:t>- 33 -</w:t>
                    </w:r>
                    <w:r>
                      <w:rPr>
                        <w:sz w:val="24"/>
                        <w:szCs w:val="24"/>
                      </w:rPr>
                      <w:fldChar w:fldCharType="end"/>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mc:AlternateContent>
        <mc:Choice Requires="wps">
          <w:drawing>
            <wp:anchor distT="0" distB="0" distL="0" distR="0" simplePos="false" relativeHeight="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9" name="文本框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pPr>
                            <w:pStyle w:val="style32"/>
                            <w:rPr>
                              <w:rStyle w:val="style41"/>
                              <w:sz w:val="24"/>
                              <w:szCs w:val="24"/>
                            </w:rPr>
                          </w:pPr>
                          <w:r>
                            <w:rPr>
                              <w:sz w:val="24"/>
                              <w:szCs w:val="24"/>
                            </w:rPr>
                            <w:fldChar w:fldCharType="begin"/>
                          </w:r>
                          <w:r>
                            <w:rPr>
                              <w:rStyle w:val="style41"/>
                              <w:sz w:val="24"/>
                              <w:szCs w:val="24"/>
                            </w:rPr>
                            <w:instrText xml:space="preserve">PAGE  </w:instrText>
                          </w:r>
                          <w:r>
                            <w:rPr>
                              <w:sz w:val="24"/>
                              <w:szCs w:val="24"/>
                            </w:rPr>
                            <w:fldChar w:fldCharType="separate"/>
                          </w:r>
                          <w:r>
                            <w:rPr>
                              <w:rStyle w:val="style41"/>
                              <w:sz w:val="24"/>
                              <w:szCs w:val="24"/>
                            </w:rPr>
                            <w:t>- 92 -</w:t>
                          </w:r>
                          <w:r>
                            <w:rPr>
                              <w:sz w:val="24"/>
                              <w:szCs w:val="24"/>
                            </w:rPr>
                            <w:fldChar w:fldCharType="end"/>
                          </w:r>
                        </w:p>
                      </w:txbxContent>
                    </wps:txbx>
                    <wps:bodyPr lIns="0" rIns="0" tIns="0" bIns="0" wrap="none" upright="false">
                      <a:prstTxWarp prst="textNoShape"/>
                      <a:spAutoFit/>
                    </wps:bodyPr>
                  </wps:wsp>
                </a:graphicData>
              </a:graphic>
            </wp:anchor>
          </w:drawing>
        </mc:Choice>
        <mc:Fallback>
          <w:pict>
            <v:rect id="4099" filled="f" stroked="f" style="position:absolute;margin-left:0.0pt;margin-top:0.0pt;width:144.0pt;height:144.0pt;z-index:4;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rStyle w:val="style41"/>
                        <w:sz w:val="24"/>
                        <w:szCs w:val="24"/>
                      </w:rPr>
                    </w:pPr>
                    <w:r>
                      <w:rPr>
                        <w:sz w:val="24"/>
                        <w:szCs w:val="24"/>
                      </w:rPr>
                      <w:fldChar w:fldCharType="begin"/>
                    </w:r>
                    <w:r>
                      <w:rPr>
                        <w:rStyle w:val="style41"/>
                        <w:sz w:val="24"/>
                        <w:szCs w:val="24"/>
                      </w:rPr>
                      <w:instrText xml:space="preserve">PAGE  </w:instrText>
                    </w:r>
                    <w:r>
                      <w:rPr>
                        <w:sz w:val="24"/>
                        <w:szCs w:val="24"/>
                      </w:rPr>
                      <w:fldChar w:fldCharType="separate"/>
                    </w:r>
                    <w:r>
                      <w:rPr>
                        <w:rStyle w:val="style41"/>
                        <w:sz w:val="24"/>
                        <w:szCs w:val="24"/>
                      </w:rPr>
                      <w:t>- 92 -</w:t>
                    </w:r>
                    <w:r>
                      <w:rPr>
                        <w:sz w:val="24"/>
                        <w:szCs w:val="24"/>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90289830"/>
    <w:lvl w:ilvl="0">
      <w:start w:val="2"/>
      <w:numFmt w:val="chineseCounting"/>
      <w:suff w:val="nothing"/>
      <w:lvlText w:val="%1、"/>
      <w:lvlJc w:val="left"/>
      <w:pPr/>
      <w:rPr>
        <w:rFonts w:hint="eastAsia"/>
      </w:rPr>
    </w:lvl>
  </w:abstractNum>
  <w:abstractNum w:abstractNumId="1">
    <w:nsid w:val="00000001"/>
    <w:multiLevelType w:val="singleLevel"/>
    <w:tmpl w:val="5AC2E1A6"/>
    <w:lvl w:ilvl="0">
      <w:start w:val="3"/>
      <w:numFmt w:val="decimal"/>
      <w:suff w:val="space"/>
      <w:lvlText w:val="第%1条"/>
      <w:lvlJc w:val="left"/>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420"/>
  <w:drawingGridHorizontalSpacing w:val="106"/>
  <w:drawingGridVerticalSpacing w:val="159"/>
  <w:displayHorizontalDrawingGridEvery w:val="1"/>
  <w:displayVerticalDrawingGridEvery w:val="1"/>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28"/>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1">
    <w:name w:val="heading 1"/>
    <w:basedOn w:val="style0"/>
    <w:next w:val="style0"/>
    <w:link w:val="style4098"/>
    <w:qFormat/>
    <w:uiPriority w:val="0"/>
    <w:pPr>
      <w:keepNext/>
      <w:keepLines/>
      <w:spacing w:before="340" w:after="330" w:lineRule="auto" w:line="578"/>
      <w:outlineLvl w:val="0"/>
    </w:pPr>
    <w:rPr>
      <w:b/>
      <w:bCs/>
      <w:kern w:val="44"/>
      <w:sz w:val="44"/>
      <w:szCs w:val="44"/>
    </w:rPr>
  </w:style>
  <w:style w:type="paragraph" w:styleId="style2">
    <w:name w:val="heading 2"/>
    <w:basedOn w:val="style0"/>
    <w:next w:val="style0"/>
    <w:link w:val="style4099"/>
    <w:qFormat/>
    <w:uiPriority w:val="0"/>
    <w:pPr>
      <w:keepNext/>
      <w:keepLines/>
      <w:spacing w:before="260" w:after="260" w:lineRule="auto" w:line="416"/>
      <w:outlineLvl w:val="1"/>
    </w:pPr>
    <w:rPr>
      <w:rFonts w:ascii="Cambria" w:hAnsi="Cambria"/>
      <w:b/>
      <w:bCs/>
      <w:sz w:val="32"/>
      <w:szCs w:val="32"/>
    </w:rPr>
  </w:style>
  <w:style w:type="paragraph" w:styleId="style3">
    <w:name w:val="heading 3"/>
    <w:basedOn w:val="style28"/>
    <w:next w:val="style0"/>
    <w:qFormat/>
    <w:uiPriority w:val="0"/>
    <w:pPr>
      <w:keepNext/>
      <w:keepLines/>
      <w:spacing w:before="260" w:after="260" w:lineRule="auto" w:line="416"/>
      <w:outlineLvl w:val="2"/>
    </w:pPr>
    <w:rPr>
      <w:b/>
      <w:bCs/>
      <w:sz w:val="32"/>
      <w:szCs w:val="32"/>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28">
    <w:name w:val="Normal Indent"/>
    <w:basedOn w:val="style0"/>
    <w:next w:val="style31"/>
    <w:qFormat/>
    <w:uiPriority w:val="99"/>
    <w:pPr>
      <w:ind w:firstLine="420" w:firstLineChars="200"/>
    </w:pPr>
    <w:rPr/>
  </w:style>
  <w:style w:type="paragraph" w:styleId="style31">
    <w:name w:val="header"/>
    <w:basedOn w:val="style0"/>
    <w:next w:val="style31"/>
    <w:link w:val="style4100"/>
    <w:qFormat/>
    <w:uiPriority w:val="0"/>
    <w:pPr>
      <w:pBdr>
        <w:bottom w:val="single" w:sz="6" w:space="1" w:color="auto"/>
      </w:pBdr>
      <w:tabs>
        <w:tab w:val="center" w:leader="none" w:pos="4153"/>
        <w:tab w:val="right" w:leader="none" w:pos="8306"/>
      </w:tabs>
      <w:snapToGrid w:val="false"/>
      <w:jc w:val="center"/>
    </w:pPr>
    <w:rPr>
      <w:sz w:val="18"/>
      <w:szCs w:val="18"/>
    </w:rPr>
  </w:style>
  <w:style w:type="paragraph" w:styleId="style30">
    <w:name w:val="annotation text"/>
    <w:basedOn w:val="style0"/>
    <w:next w:val="style30"/>
    <w:link w:val="style4101"/>
    <w:qFormat/>
    <w:uiPriority w:val="0"/>
    <w:pPr>
      <w:jc w:val="left"/>
    </w:pPr>
    <w:rPr/>
  </w:style>
  <w:style w:type="paragraph" w:styleId="style81">
    <w:name w:val="Body Text 3"/>
    <w:basedOn w:val="style0"/>
    <w:next w:val="style81"/>
    <w:qFormat/>
    <w:uiPriority w:val="0"/>
    <w:pPr/>
    <w:rPr>
      <w:rFonts w:ascii="宋体"/>
      <w:sz w:val="24"/>
      <w:szCs w:val="20"/>
    </w:rPr>
  </w:style>
  <w:style w:type="paragraph" w:styleId="style66">
    <w:name w:val="Body Text"/>
    <w:basedOn w:val="style0"/>
    <w:next w:val="style66"/>
    <w:qFormat/>
    <w:uiPriority w:val="0"/>
    <w:pPr>
      <w:spacing w:after="120"/>
    </w:pPr>
    <w:rPr/>
  </w:style>
  <w:style w:type="paragraph" w:styleId="style67">
    <w:name w:val="Body Text Indent"/>
    <w:basedOn w:val="style0"/>
    <w:next w:val="style0"/>
    <w:link w:val="style4102"/>
    <w:qFormat/>
    <w:uiPriority w:val="0"/>
    <w:pPr>
      <w:spacing w:after="120"/>
      <w:ind w:left="420" w:leftChars="200"/>
    </w:pPr>
    <w:rPr/>
  </w:style>
  <w:style w:type="paragraph" w:styleId="style50">
    <w:name w:val="List 2"/>
    <w:basedOn w:val="style0"/>
    <w:next w:val="style50"/>
    <w:qFormat/>
    <w:uiPriority w:val="0"/>
    <w:pPr>
      <w:widowControl/>
      <w:spacing w:before="20" w:after="20"/>
    </w:pPr>
    <w:rPr>
      <w:rFonts w:eastAsia="仿宋_GB2312"/>
      <w:kern w:val="0"/>
      <w:sz w:val="24"/>
      <w:szCs w:val="20"/>
    </w:rPr>
  </w:style>
  <w:style w:type="paragraph" w:styleId="style21">
    <w:name w:val="toc 3"/>
    <w:basedOn w:val="style0"/>
    <w:next w:val="style0"/>
    <w:qFormat/>
    <w:uiPriority w:val="0"/>
    <w:pPr>
      <w:tabs>
        <w:tab w:val="right" w:leader="dot" w:pos="8777"/>
      </w:tabs>
      <w:ind w:left="420"/>
      <w:jc w:val="left"/>
    </w:pPr>
    <w:rPr>
      <w:rFonts w:ascii="方正大标宋简体" w:cs="黑体" w:eastAsia="方正大标宋简体" w:hAnsi="宋体"/>
      <w:b/>
      <w:iCs/>
      <w:kern w:val="0"/>
      <w:sz w:val="24"/>
      <w:lang w:val="zh-CN"/>
    </w:rPr>
  </w:style>
  <w:style w:type="paragraph" w:styleId="style90">
    <w:name w:val="Plain Text"/>
    <w:basedOn w:val="style0"/>
    <w:next w:val="style90"/>
    <w:link w:val="style4103"/>
    <w:qFormat/>
    <w:uiPriority w:val="0"/>
    <w:pPr/>
    <w:rPr>
      <w:rFonts w:ascii="宋体" w:hAnsi="Courier New"/>
      <w:szCs w:val="20"/>
    </w:rPr>
  </w:style>
  <w:style w:type="paragraph" w:styleId="style76">
    <w:name w:val="Date"/>
    <w:basedOn w:val="style0"/>
    <w:next w:val="style0"/>
    <w:link w:val="style4104"/>
    <w:qFormat/>
    <w:uiPriority w:val="0"/>
    <w:pPr>
      <w:ind w:left="100" w:leftChars="2500"/>
    </w:pPr>
    <w:rPr/>
  </w:style>
  <w:style w:type="paragraph" w:styleId="style82">
    <w:name w:val="Body Text Indent 2"/>
    <w:basedOn w:val="style0"/>
    <w:next w:val="style4097"/>
    <w:qFormat/>
    <w:uiPriority w:val="0"/>
    <w:pPr>
      <w:spacing w:beforeLines="50" w:after="156" w:lineRule="exact" w:line="460"/>
      <w:ind w:firstLine="480" w:firstLineChars="200"/>
      <w:jc w:val="left"/>
    </w:pPr>
    <w:rPr/>
  </w:style>
  <w:style w:type="paragraph" w:customStyle="1" w:styleId="style4097">
    <w:name w:val="z正文"/>
    <w:basedOn w:val="style90"/>
    <w:next w:val="style4097"/>
    <w:qFormat/>
    <w:uiPriority w:val="99"/>
    <w:pPr>
      <w:tabs>
        <w:tab w:val="left" w:leader="none" w:pos="525"/>
      </w:tabs>
      <w:snapToGrid w:val="false"/>
      <w:spacing w:lineRule="auto" w:line="360"/>
    </w:pPr>
    <w:rPr>
      <w:rFonts w:eastAsia="宋体" w:hAnsi="宋体"/>
      <w:kern w:val="2"/>
      <w:sz w:val="24"/>
      <w:szCs w:val="20"/>
    </w:rPr>
  </w:style>
  <w:style w:type="paragraph" w:styleId="style153">
    <w:name w:val="Balloon Text"/>
    <w:basedOn w:val="style0"/>
    <w:next w:val="style153"/>
    <w:link w:val="style4105"/>
    <w:qFormat/>
    <w:uiPriority w:val="0"/>
    <w:pPr/>
    <w:rPr>
      <w:sz w:val="18"/>
      <w:szCs w:val="18"/>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szCs w:val="18"/>
    </w:rPr>
  </w:style>
  <w:style w:type="paragraph" w:styleId="style19">
    <w:name w:val="toc 1"/>
    <w:basedOn w:val="style0"/>
    <w:next w:val="style0"/>
    <w:qFormat/>
    <w:uiPriority w:val="0"/>
    <w:pPr>
      <w:tabs>
        <w:tab w:val="left" w:leader="none" w:pos="1265"/>
        <w:tab w:val="right" w:leader="dot" w:pos="8777"/>
      </w:tabs>
      <w:spacing w:before="120" w:after="120"/>
      <w:ind w:firstLine="412" w:firstLineChars="196"/>
      <w:jc w:val="center"/>
    </w:pPr>
    <w:rPr>
      <w:rFonts w:ascii="黑体" w:eastAsia="黑体" w:hAnsi="宋体"/>
      <w:bCs/>
      <w:caps/>
      <w:szCs w:val="21"/>
    </w:rPr>
  </w:style>
  <w:style w:type="paragraph" w:styleId="style33">
    <w:name w:val="index heading"/>
    <w:basedOn w:val="style0"/>
    <w:next w:val="style10"/>
    <w:qFormat/>
    <w:uiPriority w:val="0"/>
    <w:pPr/>
    <w:rPr>
      <w:szCs w:val="21"/>
    </w:rPr>
  </w:style>
  <w:style w:type="paragraph" w:styleId="style10">
    <w:name w:val="index 1"/>
    <w:basedOn w:val="style0"/>
    <w:next w:val="style0"/>
    <w:qFormat/>
    <w:uiPriority w:val="0"/>
    <w:pPr>
      <w:jc w:val="center"/>
    </w:pPr>
    <w:rPr>
      <w:rFonts w:ascii="宋体" w:eastAsia="宋体" w:hAnsi="宋体"/>
      <w:color w:val="000000"/>
      <w:szCs w:val="21"/>
    </w:rPr>
  </w:style>
  <w:style w:type="paragraph" w:styleId="style83">
    <w:name w:val="Body Text Indent 3"/>
    <w:basedOn w:val="style0"/>
    <w:next w:val="style83"/>
    <w:qFormat/>
    <w:uiPriority w:val="0"/>
    <w:pPr>
      <w:ind w:firstLine="705"/>
    </w:pPr>
    <w:rPr>
      <w:rFonts w:eastAsia="仿宋_GB2312"/>
      <w:sz w:val="28"/>
      <w:szCs w:val="20"/>
    </w:rPr>
  </w:style>
  <w:style w:type="paragraph" w:styleId="style20">
    <w:name w:val="toc 2"/>
    <w:basedOn w:val="style0"/>
    <w:next w:val="style0"/>
    <w:qFormat/>
    <w:uiPriority w:val="0"/>
    <w:pPr>
      <w:tabs>
        <w:tab w:val="right" w:leader="dot" w:pos="8777"/>
      </w:tabs>
      <w:spacing w:lineRule="auto" w:line="360"/>
      <w:ind w:firstLine="420" w:firstLineChars="200"/>
      <w:jc w:val="left"/>
    </w:pPr>
    <w:rPr>
      <w:rFonts w:ascii="宋体" w:hAnsi="宋体"/>
      <w:smallCaps/>
      <w:szCs w:val="21"/>
    </w:rPr>
  </w:style>
  <w:style w:type="paragraph" w:styleId="style80">
    <w:name w:val="Body Text 2"/>
    <w:basedOn w:val="style0"/>
    <w:next w:val="style80"/>
    <w:link w:val="style4106"/>
    <w:qFormat/>
    <w:uiPriority w:val="0"/>
    <w:pPr>
      <w:spacing w:after="120" w:lineRule="auto" w:line="480"/>
    </w:pPr>
    <w:rPr/>
  </w:style>
  <w:style w:type="paragraph" w:styleId="style94">
    <w:name w:val="Normal (Web)"/>
    <w:basedOn w:val="style0"/>
    <w:next w:val="style94"/>
    <w:qFormat/>
    <w:uiPriority w:val="99"/>
    <w:pPr>
      <w:widowControl/>
      <w:spacing w:before="100" w:beforeAutospacing="true" w:after="100" w:afterAutospacing="true"/>
      <w:jc w:val="left"/>
    </w:pPr>
    <w:rPr>
      <w:rFonts w:ascii="宋体" w:cs="宋体" w:eastAsia="宋体" w:hAnsi="宋体"/>
      <w:kern w:val="0"/>
      <w:sz w:val="24"/>
      <w:szCs w:val="24"/>
    </w:rPr>
  </w:style>
  <w:style w:type="paragraph" w:styleId="style62">
    <w:name w:val="Title"/>
    <w:basedOn w:val="style0"/>
    <w:next w:val="style62"/>
    <w:link w:val="style4107"/>
    <w:qFormat/>
    <w:uiPriority w:val="0"/>
    <w:pPr>
      <w:adjustRightInd w:val="false"/>
      <w:spacing w:before="240" w:after="60" w:lineRule="atLeast" w:line="420"/>
      <w:jc w:val="center"/>
      <w:outlineLvl w:val="0"/>
    </w:pPr>
    <w:rPr>
      <w:rFonts w:ascii="Arial" w:hAnsi="Arial"/>
      <w:b/>
      <w:kern w:val="0"/>
      <w:sz w:val="32"/>
      <w:szCs w:val="20"/>
    </w:rPr>
  </w:style>
  <w:style w:type="paragraph" w:styleId="style106">
    <w:name w:val="annotation subject"/>
    <w:basedOn w:val="style30"/>
    <w:next w:val="style30"/>
    <w:link w:val="style4108"/>
    <w:qFormat/>
    <w:uiPriority w:val="0"/>
    <w:pPr/>
    <w:rPr>
      <w:b/>
      <w:bCs/>
    </w:rPr>
  </w:style>
  <w:style w:type="paragraph" w:styleId="style77">
    <w:name w:val="Body Text First Indent"/>
    <w:basedOn w:val="style66"/>
    <w:next w:val="style82"/>
    <w:qFormat/>
    <w:uiPriority w:val="0"/>
    <w:pPr>
      <w:ind w:firstLine="420" w:firstLineChars="100"/>
    </w:pPr>
    <w:rPr/>
  </w:style>
  <w:style w:type="paragraph" w:styleId="style78">
    <w:name w:val="Body Text First Indent 2"/>
    <w:basedOn w:val="style67"/>
    <w:next w:val="style0"/>
    <w:link w:val="style4109"/>
    <w:qFormat/>
    <w:uiPriority w:val="0"/>
    <w:pPr>
      <w:ind w:firstLine="420" w:firstLineChars="200"/>
    </w:pPr>
    <w:rPr/>
  </w:style>
  <w:style w:type="table" w:styleId="style154">
    <w:name w:val="Table Grid"/>
    <w:basedOn w:val="style105"/>
    <w:next w:val="style154"/>
    <w:qFormat/>
    <w:uiPriority w:val="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41">
    <w:name w:val="page number"/>
    <w:next w:val="style41"/>
    <w:qFormat/>
    <w:uiPriority w:val="0"/>
  </w:style>
  <w:style w:type="character" w:styleId="style85">
    <w:name w:val="Hyperlink"/>
    <w:next w:val="style85"/>
    <w:qFormat/>
    <w:uiPriority w:val="0"/>
    <w:rPr>
      <w:color w:val="0563c1"/>
      <w:u w:val="single"/>
    </w:rPr>
  </w:style>
  <w:style w:type="character" w:styleId="style39">
    <w:name w:val="annotation reference"/>
    <w:next w:val="style39"/>
    <w:qFormat/>
    <w:uiPriority w:val="0"/>
    <w:rPr>
      <w:sz w:val="21"/>
      <w:szCs w:val="21"/>
    </w:rPr>
  </w:style>
  <w:style w:type="character" w:customStyle="1" w:styleId="style4098">
    <w:name w:val="标题 1 字符"/>
    <w:next w:val="style4098"/>
    <w:link w:val="style1"/>
    <w:qFormat/>
    <w:uiPriority w:val="0"/>
    <w:rPr>
      <w:b/>
      <w:bCs/>
      <w:kern w:val="44"/>
      <w:sz w:val="44"/>
      <w:szCs w:val="44"/>
    </w:rPr>
  </w:style>
  <w:style w:type="character" w:customStyle="1" w:styleId="style4099">
    <w:name w:val="标题 2 字符"/>
    <w:next w:val="style4099"/>
    <w:link w:val="style2"/>
    <w:qFormat/>
    <w:uiPriority w:val="0"/>
    <w:rPr>
      <w:rFonts w:ascii="Cambria" w:cs="Times New Roman" w:eastAsia="宋体" w:hAnsi="Cambria"/>
      <w:b/>
      <w:bCs/>
      <w:kern w:val="2"/>
      <w:sz w:val="32"/>
      <w:szCs w:val="32"/>
    </w:rPr>
  </w:style>
  <w:style w:type="character" w:customStyle="1" w:styleId="style4100">
    <w:name w:val="页眉 字符"/>
    <w:next w:val="style4100"/>
    <w:link w:val="style31"/>
    <w:qFormat/>
    <w:uiPriority w:val="0"/>
    <w:rPr>
      <w:rFonts w:eastAsia="宋体"/>
      <w:kern w:val="2"/>
      <w:sz w:val="18"/>
      <w:szCs w:val="18"/>
      <w:lang w:val="en-US" w:bidi="ar-SA" w:eastAsia="zh-CN"/>
    </w:rPr>
  </w:style>
  <w:style w:type="character" w:customStyle="1" w:styleId="style4101">
    <w:name w:val="批注文字 字符"/>
    <w:next w:val="style4101"/>
    <w:link w:val="style30"/>
    <w:qFormat/>
    <w:uiPriority w:val="0"/>
    <w:rPr>
      <w:kern w:val="2"/>
      <w:sz w:val="21"/>
      <w:szCs w:val="24"/>
    </w:rPr>
  </w:style>
  <w:style w:type="character" w:customStyle="1" w:styleId="style4102">
    <w:name w:val="正文文本缩进 字符"/>
    <w:next w:val="style4102"/>
    <w:link w:val="style67"/>
    <w:qFormat/>
    <w:uiPriority w:val="0"/>
    <w:rPr>
      <w:kern w:val="2"/>
      <w:sz w:val="21"/>
      <w:szCs w:val="24"/>
    </w:rPr>
  </w:style>
  <w:style w:type="character" w:customStyle="1" w:styleId="style4103">
    <w:name w:val="纯文本 字符"/>
    <w:next w:val="style4103"/>
    <w:link w:val="style90"/>
    <w:qFormat/>
    <w:uiPriority w:val="0"/>
    <w:rPr>
      <w:rFonts w:ascii="宋体" w:hAnsi="Courier New"/>
      <w:kern w:val="2"/>
      <w:sz w:val="21"/>
    </w:rPr>
  </w:style>
  <w:style w:type="character" w:customStyle="1" w:styleId="style4104">
    <w:name w:val="日期 字符"/>
    <w:next w:val="style4104"/>
    <w:link w:val="style76"/>
    <w:qFormat/>
    <w:uiPriority w:val="0"/>
    <w:rPr>
      <w:kern w:val="2"/>
      <w:sz w:val="21"/>
      <w:szCs w:val="24"/>
    </w:rPr>
  </w:style>
  <w:style w:type="character" w:customStyle="1" w:styleId="style4105">
    <w:name w:val="批注框文本 字符"/>
    <w:next w:val="style4105"/>
    <w:link w:val="style153"/>
    <w:qFormat/>
    <w:uiPriority w:val="0"/>
    <w:rPr>
      <w:kern w:val="2"/>
      <w:sz w:val="18"/>
      <w:szCs w:val="18"/>
    </w:rPr>
  </w:style>
  <w:style w:type="character" w:customStyle="1" w:styleId="style4106">
    <w:name w:val="正文文本 2 字符1"/>
    <w:next w:val="style4106"/>
    <w:link w:val="style80"/>
    <w:qFormat/>
    <w:uiPriority w:val="0"/>
    <w:rPr>
      <w:kern w:val="2"/>
      <w:sz w:val="21"/>
      <w:szCs w:val="24"/>
    </w:rPr>
  </w:style>
  <w:style w:type="character" w:customStyle="1" w:styleId="style4107">
    <w:name w:val="标题 字符"/>
    <w:next w:val="style4107"/>
    <w:link w:val="style62"/>
    <w:qFormat/>
    <w:uiPriority w:val="0"/>
    <w:rPr>
      <w:rFonts w:ascii="Arial" w:hAnsi="Arial"/>
      <w:b/>
      <w:sz w:val="32"/>
    </w:rPr>
  </w:style>
  <w:style w:type="character" w:customStyle="1" w:styleId="style4108">
    <w:name w:val="批注主题 字符"/>
    <w:next w:val="style4108"/>
    <w:link w:val="style106"/>
    <w:qFormat/>
    <w:uiPriority w:val="0"/>
    <w:rPr>
      <w:b/>
      <w:bCs/>
      <w:kern w:val="2"/>
      <w:sz w:val="21"/>
      <w:szCs w:val="24"/>
    </w:rPr>
  </w:style>
  <w:style w:type="character" w:customStyle="1" w:styleId="style4109">
    <w:name w:val="正文文本首行缩进 2 字符"/>
    <w:next w:val="style4109"/>
    <w:link w:val="style78"/>
    <w:qFormat/>
    <w:uiPriority w:val="0"/>
  </w:style>
  <w:style w:type="character" w:customStyle="1" w:styleId="style4110">
    <w:name w:val="正文文本 2 字符"/>
    <w:next w:val="style4110"/>
    <w:qFormat/>
    <w:uiPriority w:val="0"/>
    <w:rPr>
      <w:kern w:val="2"/>
      <w:sz w:val="21"/>
      <w:szCs w:val="24"/>
    </w:rPr>
  </w:style>
  <w:style w:type="character" w:customStyle="1" w:styleId="style4111">
    <w:name w:val="正文文本 (2)_"/>
    <w:next w:val="style4111"/>
    <w:link w:val="style4112"/>
    <w:qFormat/>
    <w:uiPriority w:val="0"/>
    <w:rPr>
      <w:rFonts w:ascii="宋体" w:eastAsia="Times New Roman" w:hAnsi="宋体"/>
      <w:sz w:val="22"/>
      <w:szCs w:val="22"/>
      <w:shd w:val="clear" w:color="auto" w:fill="ffffff"/>
    </w:rPr>
  </w:style>
  <w:style w:type="paragraph" w:customStyle="1" w:styleId="style4112">
    <w:name w:val="正文文本 (2)1"/>
    <w:basedOn w:val="style0"/>
    <w:next w:val="style4112"/>
    <w:link w:val="style4111"/>
    <w:qFormat/>
    <w:uiPriority w:val="0"/>
    <w:pPr>
      <w:shd w:val="clear" w:color="auto" w:fill="ffffff"/>
      <w:spacing w:before="300" w:lineRule="exact" w:line="439"/>
      <w:jc w:val="distribute"/>
    </w:pPr>
    <w:rPr>
      <w:rFonts w:ascii="宋体" w:eastAsia="Times New Roman" w:hAnsi="宋体"/>
      <w:kern w:val="0"/>
      <w:sz w:val="22"/>
      <w:szCs w:val="22"/>
    </w:rPr>
  </w:style>
  <w:style w:type="character" w:customStyle="1" w:styleId="style4113">
    <w:name w:val="1.1标题 2 Char Char"/>
    <w:next w:val="style4113"/>
    <w:qFormat/>
    <w:uiPriority w:val="0"/>
    <w:rPr>
      <w:rFonts w:ascii="黑体" w:eastAsia="黑体" w:hAnsi="Verdana"/>
      <w:b/>
      <w:bCs/>
      <w:snapToGrid w:val="false"/>
      <w:kern w:val="2"/>
      <w:sz w:val="30"/>
      <w:szCs w:val="28"/>
      <w:lang w:val="en-US" w:eastAsia="zh-CN"/>
    </w:rPr>
  </w:style>
  <w:style w:type="character" w:customStyle="1" w:styleId="style4114">
    <w:name w:val=" Char Char1"/>
    <w:next w:val="style4114"/>
    <w:qFormat/>
    <w:uiPriority w:val="0"/>
    <w:rPr>
      <w:kern w:val="2"/>
      <w:sz w:val="18"/>
    </w:rPr>
  </w:style>
  <w:style w:type="character" w:customStyle="1" w:styleId="style4115">
    <w:name w:val="fontstyle01"/>
    <w:next w:val="style4115"/>
    <w:qFormat/>
    <w:uiPriority w:val="0"/>
    <w:rPr>
      <w:rFonts w:ascii="宋体" w:eastAsia="宋体" w:hAnsi="宋体" w:hint="eastAsia"/>
      <w:color w:val="000000"/>
      <w:sz w:val="24"/>
      <w:szCs w:val="24"/>
    </w:rPr>
  </w:style>
  <w:style w:type="character" w:customStyle="1" w:styleId="style4116">
    <w:name w:val="font141"/>
    <w:next w:val="style4116"/>
    <w:qFormat/>
    <w:uiPriority w:val="0"/>
    <w:rPr>
      <w:rFonts w:ascii="Times New Roman" w:cs="Times New Roman" w:hAnsi="Times New Roman" w:hint="default"/>
      <w:color w:val="000000"/>
      <w:sz w:val="20"/>
      <w:szCs w:val="20"/>
      <w:u w:val="none"/>
    </w:rPr>
  </w:style>
  <w:style w:type="character" w:customStyle="1" w:styleId="style4117">
    <w:name w:val="font121"/>
    <w:next w:val="style4117"/>
    <w:qFormat/>
    <w:uiPriority w:val="0"/>
    <w:rPr>
      <w:rFonts w:ascii="Times New Roman" w:cs="Times New Roman" w:hAnsi="Times New Roman" w:hint="default"/>
      <w:color w:val="000000"/>
      <w:sz w:val="20"/>
      <w:szCs w:val="20"/>
      <w:u w:val="none"/>
    </w:rPr>
  </w:style>
  <w:style w:type="character" w:customStyle="1" w:styleId="style4118">
    <w:name w:val="_Style 55"/>
    <w:next w:val="style4118"/>
    <w:qFormat/>
    <w:uiPriority w:val="99"/>
    <w:rPr>
      <w:color w:val="605e5c"/>
      <w:shd w:val="clear" w:color="auto" w:fill="e1dfdd"/>
    </w:rPr>
  </w:style>
  <w:style w:type="character" w:customStyle="1" w:styleId="style4119">
    <w:name w:val="15"/>
    <w:next w:val="style4119"/>
    <w:qFormat/>
    <w:uiPriority w:val="0"/>
    <w:rPr>
      <w:rFonts w:ascii="Arial" w:cs="Arial" w:hAnsi="Arial" w:hint="default"/>
      <w:b/>
      <w:bCs/>
      <w:spacing w:val="0"/>
      <w:sz w:val="32"/>
      <w:szCs w:val="32"/>
    </w:rPr>
  </w:style>
  <w:style w:type="character" w:customStyle="1" w:styleId="style4120">
    <w:name w:val="font112"/>
    <w:next w:val="style4120"/>
    <w:qFormat/>
    <w:uiPriority w:val="0"/>
    <w:rPr>
      <w:rFonts w:ascii="宋体" w:cs="宋体" w:eastAsia="宋体" w:hAnsi="宋体" w:hint="eastAsia"/>
      <w:color w:val="000000"/>
      <w:sz w:val="20"/>
      <w:szCs w:val="20"/>
      <w:u w:val="none"/>
    </w:rPr>
  </w:style>
  <w:style w:type="paragraph" w:customStyle="1" w:styleId="style4121">
    <w:name w:val="Table Paragraph"/>
    <w:basedOn w:val="style0"/>
    <w:next w:val="style4121"/>
    <w:qFormat/>
    <w:uiPriority w:val="1"/>
    <w:pPr/>
    <w:rPr>
      <w:rFonts w:ascii="宋体" w:cs="宋体" w:eastAsia="宋体" w:hAnsi="宋体"/>
      <w:lang w:val="zh-CN" w:bidi="zh-CN" w:eastAsia="zh-CN"/>
    </w:rPr>
  </w:style>
  <w:style w:type="paragraph" w:customStyle="1" w:styleId="style4122">
    <w:name w:val="样式2"/>
    <w:basedOn w:val="style0"/>
    <w:next w:val="style4122"/>
    <w:qFormat/>
    <w:uiPriority w:val="0"/>
    <w:pPr>
      <w:adjustRightInd w:val="false"/>
      <w:spacing w:lineRule="exact" w:line="200"/>
      <w:jc w:val="center"/>
    </w:pPr>
    <w:rPr>
      <w:kern w:val="0"/>
      <w:sz w:val="24"/>
      <w:szCs w:val="20"/>
    </w:rPr>
  </w:style>
  <w:style w:type="paragraph" w:customStyle="1" w:styleId="style4123">
    <w:name w:val="默认段落字体 Para Char Char Char Char Char Char Char Char Char Char"/>
    <w:basedOn w:val="style0"/>
    <w:next w:val="style4123"/>
    <w:qFormat/>
    <w:uiPriority w:val="0"/>
    <w:pPr/>
    <w:rPr>
      <w:rFonts w:ascii="Tahoma" w:hAnsi="Tahoma"/>
      <w:sz w:val="24"/>
      <w:szCs w:val="20"/>
    </w:rPr>
  </w:style>
  <w:style w:type="paragraph" w:customStyle="1" w:styleId="style4124">
    <w:name w:val="超级链接"/>
    <w:basedOn w:val="style0"/>
    <w:next w:val="style4124"/>
    <w:qFormat/>
    <w:uiPriority w:val="0"/>
    <w:pPr/>
  </w:style>
  <w:style w:type="paragraph" w:customStyle="1" w:styleId="style4125">
    <w:name w:val="p0"/>
    <w:basedOn w:val="style0"/>
    <w:next w:val="style4125"/>
    <w:qFormat/>
    <w:uiPriority w:val="0"/>
    <w:pPr>
      <w:widowControl/>
    </w:pPr>
    <w:rPr>
      <w:kern w:val="0"/>
      <w:szCs w:val="21"/>
    </w:rPr>
  </w:style>
  <w:style w:type="paragraph" w:customStyle="1" w:styleId="style4126">
    <w:name w:val=" Char Char Char Char Char Char Char"/>
    <w:basedOn w:val="style0"/>
    <w:next w:val="style0"/>
    <w:qFormat/>
    <w:uiPriority w:val="0"/>
    <w:pPr>
      <w:adjustRightInd w:val="false"/>
      <w:snapToGrid w:val="false"/>
      <w:spacing w:before="156" w:beforeLines="50" w:after="156" w:afterLines="50" w:lineRule="exact" w:line="480"/>
      <w:ind w:firstLine="200" w:firstLineChars="200"/>
    </w:pPr>
    <w:rPr/>
  </w:style>
  <w:style w:type="paragraph" w:customStyle="1" w:styleId="style4127">
    <w:name w:val=" Char Char Char Char Char Char Char Char Char Char Char Char Char"/>
    <w:basedOn w:val="style0"/>
    <w:next w:val="style4127"/>
    <w:qFormat/>
    <w:uiPriority w:val="0"/>
    <w:pPr/>
    <w:rPr>
      <w:rFonts w:ascii="仿宋_GB2312" w:eastAsia="仿宋_GB2312"/>
      <w:b/>
      <w:sz w:val="32"/>
      <w:szCs w:val="32"/>
    </w:rPr>
  </w:style>
  <w:style w:type="paragraph" w:customStyle="1" w:styleId="style4128">
    <w:name w:val="Default"/>
    <w:next w:val="style4128"/>
    <w:qFormat/>
    <w:uiPriority w:val="0"/>
    <w:pPr>
      <w:widowControl w:val="false"/>
      <w:autoSpaceDE w:val="false"/>
      <w:autoSpaceDN w:val="false"/>
      <w:adjustRightInd w:val="false"/>
    </w:pPr>
    <w:rPr>
      <w:rFonts w:ascii="宋体" w:cs="Times New Roman" w:eastAsia="宋体" w:hAnsi="Times New Roman"/>
      <w:color w:val="000000"/>
      <w:sz w:val="24"/>
      <w:lang w:val="en-US" w:bidi="ar-SA" w:eastAsia="zh-CN"/>
    </w:rPr>
  </w:style>
  <w:style w:type="paragraph" w:styleId="style179">
    <w:name w:val="List Paragraph"/>
    <w:basedOn w:val="style0"/>
    <w:next w:val="style179"/>
    <w:qFormat/>
    <w:uiPriority w:val="34"/>
    <w:pPr>
      <w:spacing w:lineRule="auto" w:line="360"/>
      <w:ind w:firstLine="420"/>
    </w:pPr>
    <w:rPr>
      <w:sz w:val="24"/>
      <w:szCs w:val="20"/>
    </w:rPr>
  </w:style>
  <w:style w:type="paragraph" w:customStyle="1" w:styleId="style4129">
    <w:name w:val="Style4"/>
    <w:basedOn w:val="style0"/>
    <w:next w:val="style4129"/>
    <w:qFormat/>
    <w:uiPriority w:val="0"/>
    <w:pPr>
      <w:adjustRightInd w:val="false"/>
      <w:jc w:val="left"/>
    </w:pPr>
    <w:rPr>
      <w:rFonts w:ascii="宋体"/>
      <w:kern w:val="0"/>
      <w:sz w:val="24"/>
    </w:rPr>
  </w:style>
  <w:style w:type="paragraph" w:customStyle="1" w:styleId="style4130">
    <w:name w:val="1"/>
    <w:basedOn w:val="style0"/>
    <w:next w:val="style4124"/>
    <w:qFormat/>
    <w:uiPriority w:val="0"/>
    <w:pPr/>
  </w:style>
  <w:style w:type="paragraph" w:customStyle="1" w:styleId="style4131">
    <w:name w:val="1.1.1"/>
    <w:basedOn w:val="style3"/>
    <w:next w:val="style0"/>
    <w:qFormat/>
    <w:uiPriority w:val="0"/>
    <w:pPr>
      <w:ind w:firstLine="0" w:firstLineChars="0"/>
    </w:pPr>
    <w:rPr>
      <w:sz w:val="24"/>
    </w:rPr>
  </w:style>
  <w:style w:type="paragraph" w:customStyle="1" w:styleId="style4132">
    <w:name w:val="&quot;样式3&quot;"/>
    <w:basedOn w:val="style90"/>
    <w:next w:val="style4132"/>
    <w:pPr>
      <w:widowControl w:val="false"/>
      <w:spacing w:after="0" w:lineRule="atLeast" w:line="0"/>
      <w:jc w:val="both"/>
      <w:outlineLvl w:val="0"/>
    </w:pPr>
    <w:rPr>
      <w:rFonts w:ascii="宋体" w:cs="宋体" w:eastAsia="宋体" w:hAnsi="Courier New"/>
      <w:kern w:val="2"/>
      <w:sz w:val="28"/>
      <w:szCs w:val="21"/>
      <w:lang w:val="en-US" w:bidi="ar-SA" w:eastAsia="zh-CN"/>
    </w:rPr>
  </w:style>
  <w:style w:type="paragraph" w:customStyle="1" w:styleId="style4133">
    <w:name w:val="&quot;纯文本 Char&quot;"/>
    <w:basedOn w:val="style0"/>
    <w:next w:val="style4133"/>
    <w:pPr>
      <w:widowControl w:val="false"/>
      <w:adjustRightInd w:val="false"/>
      <w:spacing w:after="0" w:lineRule="atLeast" w:line="360"/>
      <w:jc w:val="both"/>
    </w:pPr>
    <w:rPr>
      <w:rFonts w:ascii="宋体" w:cs="宋体" w:eastAsia="宋体" w:hAnsi="Courier New"/>
      <w:kern w:val="2"/>
      <w:sz w:val="21"/>
      <w:szCs w:val="20"/>
      <w:lang w:val="en-US" w:bidi="ar-SA"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footer" Target="footer4.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Words>29505</Words>
  <Pages>69</Pages>
  <Characters>30829</Characters>
  <Application>WPS Office</Application>
  <DocSecurity>0</DocSecurity>
  <Paragraphs>1287</Paragraphs>
  <ScaleCrop>false</ScaleCrop>
  <Company>微软中国</Company>
  <LinksUpToDate>false</LinksUpToDate>
  <CharactersWithSpaces>34417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2019-12-30T11:31:00Z</dcterms:created>
  <dc:creator>cgytq</dc:creator>
  <lastModifiedBy>22021211RC</lastModifiedBy>
  <lastPrinted>2024-04-26T08:34:05Z</lastPrinted>
  <dcterms:modified xsi:type="dcterms:W3CDTF">2024-04-30T08:51:50Z</dcterms:modified>
  <revision>2</revision>
  <dc:title>中铁一局集团市政环保工程有限公司</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003709A2312A44B98D9A4670A221AA0D_13</vt:lpwstr>
  </property>
</Properties>
</file>