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700" w:lineRule="exact"/>
        <w:jc w:val="center"/>
        <w:rPr>
          <w:rFonts w:hint="eastAsia" w:ascii="仿宋_GB2312" w:hAnsi="宋体" w:eastAsia="仿宋_GB2312"/>
          <w:b/>
          <w:sz w:val="44"/>
          <w:szCs w:val="44"/>
          <w:highlight w:val="none"/>
          <w:lang w:eastAsia="zh-CN"/>
        </w:rPr>
      </w:pPr>
    </w:p>
    <w:p>
      <w:pPr>
        <w:pStyle w:val="7"/>
        <w:spacing w:line="700" w:lineRule="exact"/>
        <w:jc w:val="center"/>
        <w:rPr>
          <w:rFonts w:hint="eastAsia" w:ascii="仿宋_GB2312" w:hAnsi="宋体" w:eastAsia="仿宋_GB2312"/>
          <w:b/>
          <w:sz w:val="44"/>
          <w:szCs w:val="44"/>
          <w:highlight w:val="none"/>
          <w:lang w:eastAsia="zh-CN"/>
        </w:rPr>
      </w:pPr>
    </w:p>
    <w:p>
      <w:pPr>
        <w:pStyle w:val="7"/>
        <w:spacing w:line="700" w:lineRule="exact"/>
        <w:jc w:val="center"/>
        <w:rPr>
          <w:rFonts w:hint="eastAsia" w:ascii="仿宋_GB2312" w:hAnsi="宋体" w:eastAsia="仿宋_GB2312"/>
          <w:b/>
          <w:sz w:val="44"/>
          <w:szCs w:val="44"/>
          <w:highlight w:val="none"/>
          <w:lang w:eastAsia="zh-CN"/>
        </w:rPr>
      </w:pPr>
    </w:p>
    <w:p>
      <w:pPr>
        <w:pStyle w:val="7"/>
        <w:spacing w:line="700" w:lineRule="exact"/>
        <w:jc w:val="center"/>
        <w:rPr>
          <w:rFonts w:hint="eastAsia" w:ascii="仿宋_GB2312" w:hAnsi="宋体" w:eastAsia="仿宋_GB2312"/>
          <w:b/>
          <w:sz w:val="44"/>
          <w:szCs w:val="44"/>
          <w:highlight w:val="none"/>
          <w:lang w:eastAsia="zh-CN"/>
        </w:rPr>
      </w:pPr>
    </w:p>
    <w:p>
      <w:pPr>
        <w:pStyle w:val="7"/>
        <w:spacing w:line="700" w:lineRule="exact"/>
        <w:jc w:val="center"/>
        <w:rPr>
          <w:rFonts w:hint="eastAsia" w:ascii="仿宋_GB2312" w:hAnsi="宋体" w:eastAsia="仿宋_GB2312"/>
          <w:b/>
          <w:sz w:val="44"/>
          <w:szCs w:val="44"/>
          <w:highlight w:val="none"/>
          <w:lang w:eastAsia="zh-CN"/>
        </w:rPr>
      </w:pPr>
    </w:p>
    <w:p>
      <w:pPr>
        <w:pStyle w:val="7"/>
        <w:spacing w:line="700" w:lineRule="exact"/>
        <w:jc w:val="center"/>
        <w:rPr>
          <w:rFonts w:hint="eastAsia" w:ascii="仿宋_GB2312" w:hAnsi="宋体" w:eastAsia="仿宋_GB2312"/>
          <w:b/>
          <w:sz w:val="44"/>
          <w:szCs w:val="44"/>
          <w:highlight w:val="none"/>
          <w:lang w:eastAsia="zh-CN"/>
        </w:rPr>
      </w:pPr>
      <w:r>
        <w:rPr>
          <w:rFonts w:hint="eastAsia" w:ascii="仿宋_GB2312" w:hAnsi="宋体" w:eastAsia="仿宋_GB2312"/>
          <w:b/>
          <w:sz w:val="44"/>
          <w:szCs w:val="44"/>
          <w:highlight w:val="none"/>
          <w:lang w:eastAsia="zh-CN"/>
        </w:rPr>
        <w:t>漳州云平高速公路竣工验收前缺陷修复工程（路基、路面、交安专项）施工协作队伍选择</w:t>
      </w:r>
      <w:r>
        <w:rPr>
          <w:rFonts w:hint="eastAsia" w:ascii="仿宋_GB2312" w:hAnsi="宋体" w:eastAsia="仿宋_GB2312"/>
          <w:b/>
          <w:sz w:val="44"/>
          <w:szCs w:val="44"/>
          <w:highlight w:val="none"/>
          <w:lang w:val="en-US" w:eastAsia="zh-CN"/>
        </w:rPr>
        <w:t xml:space="preserve"> </w:t>
      </w:r>
    </w:p>
    <w:p>
      <w:pPr>
        <w:pStyle w:val="7"/>
        <w:spacing w:line="700" w:lineRule="exact"/>
        <w:ind w:firstLine="880" w:firstLineChars="200"/>
        <w:jc w:val="center"/>
        <w:rPr>
          <w:rFonts w:hint="eastAsia" w:ascii="仿宋_GB2312" w:hAnsi="宋体" w:eastAsia="仿宋_GB2312"/>
          <w:sz w:val="44"/>
          <w:szCs w:val="44"/>
          <w:highlight w:val="none"/>
        </w:rPr>
      </w:pPr>
    </w:p>
    <w:p>
      <w:pPr>
        <w:pStyle w:val="3"/>
        <w:spacing w:line="700" w:lineRule="exact"/>
        <w:ind w:firstLine="420" w:firstLineChars="200"/>
        <w:jc w:val="center"/>
        <w:rPr>
          <w:rFonts w:hint="eastAsia"/>
          <w:highlight w:val="none"/>
        </w:rPr>
      </w:pPr>
    </w:p>
    <w:p>
      <w:pPr>
        <w:pStyle w:val="3"/>
        <w:spacing w:line="700" w:lineRule="exact"/>
        <w:ind w:firstLine="420" w:firstLineChars="200"/>
        <w:jc w:val="center"/>
        <w:rPr>
          <w:rFonts w:hint="eastAsia"/>
          <w:highlight w:val="none"/>
        </w:rPr>
      </w:pPr>
    </w:p>
    <w:p>
      <w:pPr>
        <w:pStyle w:val="7"/>
        <w:spacing w:line="700" w:lineRule="exact"/>
        <w:jc w:val="center"/>
        <w:rPr>
          <w:rFonts w:hint="eastAsia" w:ascii="仿宋_GB2312" w:hAnsi="宋体" w:eastAsia="仿宋_GB2312"/>
          <w:b/>
          <w:sz w:val="52"/>
          <w:szCs w:val="52"/>
          <w:highlight w:val="none"/>
        </w:rPr>
      </w:pPr>
      <w:r>
        <w:rPr>
          <w:rFonts w:hint="eastAsia" w:ascii="仿宋_GB2312" w:hAnsi="宋体" w:eastAsia="仿宋_GB2312"/>
          <w:b/>
          <w:sz w:val="52"/>
          <w:szCs w:val="52"/>
          <w:highlight w:val="none"/>
        </w:rPr>
        <w:t>报价文件</w:t>
      </w:r>
    </w:p>
    <w:p>
      <w:pPr>
        <w:pStyle w:val="7"/>
        <w:spacing w:line="700" w:lineRule="exact"/>
        <w:ind w:firstLine="1440" w:firstLineChars="200"/>
        <w:jc w:val="center"/>
        <w:rPr>
          <w:rFonts w:hint="eastAsia" w:ascii="仿宋_GB2312" w:hAnsi="宋体" w:eastAsia="仿宋_GB2312"/>
          <w:sz w:val="72"/>
          <w:highlight w:val="none"/>
        </w:rPr>
      </w:pPr>
    </w:p>
    <w:p>
      <w:pPr>
        <w:pStyle w:val="7"/>
        <w:spacing w:line="700" w:lineRule="exact"/>
        <w:ind w:firstLine="1440" w:firstLineChars="200"/>
        <w:jc w:val="center"/>
        <w:rPr>
          <w:rFonts w:hint="eastAsia" w:ascii="仿宋_GB2312" w:hAnsi="宋体" w:eastAsia="仿宋_GB2312"/>
          <w:sz w:val="72"/>
          <w:highlight w:val="none"/>
        </w:rPr>
      </w:pPr>
    </w:p>
    <w:p>
      <w:pPr>
        <w:pStyle w:val="3"/>
        <w:rPr>
          <w:rFonts w:hint="eastAsia"/>
          <w:highlight w:val="none"/>
        </w:rPr>
      </w:pPr>
    </w:p>
    <w:p>
      <w:pPr>
        <w:pStyle w:val="7"/>
        <w:spacing w:line="700" w:lineRule="exact"/>
        <w:ind w:firstLine="1440" w:firstLineChars="200"/>
        <w:jc w:val="center"/>
        <w:rPr>
          <w:rFonts w:hint="eastAsia" w:ascii="仿宋_GB2312" w:hAnsi="宋体" w:eastAsia="仿宋_GB2312"/>
          <w:sz w:val="72"/>
          <w:highlight w:val="none"/>
        </w:rPr>
      </w:pPr>
    </w:p>
    <w:p>
      <w:pPr>
        <w:pStyle w:val="7"/>
        <w:spacing w:line="700" w:lineRule="exact"/>
        <w:ind w:firstLine="560" w:firstLineChars="200"/>
        <w:rPr>
          <w:rFonts w:hint="eastAsia" w:ascii="仿宋_GB2312" w:hAnsi="宋体" w:eastAsia="仿宋_GB2312"/>
          <w:sz w:val="28"/>
          <w:szCs w:val="28"/>
          <w:highlight w:val="none"/>
        </w:rPr>
      </w:pPr>
      <w:r>
        <w:rPr>
          <w:rFonts w:hint="eastAsia" w:ascii="仿宋_GB2312" w:hAnsi="宋体" w:eastAsia="仿宋_GB2312"/>
          <w:sz w:val="28"/>
          <w:szCs w:val="28"/>
          <w:highlight w:val="none"/>
        </w:rPr>
        <w:t>单位：</w:t>
      </w:r>
      <w:r>
        <w:rPr>
          <w:rFonts w:hint="eastAsia" w:ascii="仿宋_GB2312" w:hAnsi="宋体" w:eastAsia="仿宋_GB2312"/>
          <w:sz w:val="28"/>
          <w:szCs w:val="28"/>
          <w:highlight w:val="none"/>
          <w:u w:val="single"/>
        </w:rPr>
        <w:t xml:space="preserve">                            （盖单位公章）</w:t>
      </w:r>
    </w:p>
    <w:p>
      <w:pPr>
        <w:pStyle w:val="7"/>
        <w:spacing w:line="700" w:lineRule="exact"/>
        <w:ind w:firstLine="560" w:firstLineChars="200"/>
        <w:rPr>
          <w:rFonts w:hint="eastAsia" w:ascii="仿宋_GB2312" w:hAnsi="宋体" w:eastAsia="仿宋_GB2312"/>
          <w:sz w:val="28"/>
          <w:szCs w:val="28"/>
          <w:highlight w:val="none"/>
        </w:rPr>
      </w:pPr>
      <w:r>
        <w:rPr>
          <w:rFonts w:hint="eastAsia" w:ascii="仿宋_GB2312" w:hAnsi="宋体" w:eastAsia="仿宋_GB2312"/>
          <w:sz w:val="28"/>
          <w:szCs w:val="28"/>
          <w:highlight w:val="none"/>
        </w:rPr>
        <w:t>法定代表人：</w:t>
      </w:r>
      <w:r>
        <w:rPr>
          <w:rFonts w:hint="eastAsia" w:ascii="仿宋_GB2312" w:hAnsi="宋体" w:eastAsia="仿宋_GB2312"/>
          <w:sz w:val="28"/>
          <w:szCs w:val="28"/>
          <w:highlight w:val="none"/>
          <w:u w:val="single"/>
        </w:rPr>
        <w:t>（签字或盖章）</w:t>
      </w:r>
      <w:r>
        <w:rPr>
          <w:rFonts w:hint="eastAsia" w:ascii="仿宋_GB2312" w:hAnsi="宋体" w:eastAsia="仿宋_GB2312"/>
          <w:sz w:val="28"/>
          <w:szCs w:val="28"/>
          <w:highlight w:val="none"/>
        </w:rPr>
        <w:t>或其委托代理人：</w:t>
      </w:r>
      <w:r>
        <w:rPr>
          <w:rFonts w:hint="eastAsia" w:ascii="仿宋_GB2312" w:hAnsi="宋体" w:eastAsia="仿宋_GB2312"/>
          <w:sz w:val="28"/>
          <w:szCs w:val="28"/>
          <w:highlight w:val="none"/>
          <w:u w:val="single"/>
        </w:rPr>
        <w:t>（签字）</w:t>
      </w:r>
    </w:p>
    <w:p>
      <w:pPr>
        <w:pStyle w:val="7"/>
        <w:spacing w:line="700" w:lineRule="exact"/>
        <w:ind w:firstLine="560" w:firstLineChars="200"/>
        <w:rPr>
          <w:rFonts w:hint="eastAsia" w:ascii="仿宋_GB2312" w:hAnsi="宋体" w:eastAsia="仿宋_GB2312"/>
          <w:sz w:val="28"/>
          <w:szCs w:val="28"/>
          <w:highlight w:val="none"/>
        </w:rPr>
      </w:pPr>
      <w:r>
        <w:rPr>
          <w:rFonts w:hint="eastAsia" w:ascii="仿宋_GB2312" w:hAnsi="宋体" w:eastAsia="仿宋_GB2312"/>
          <w:sz w:val="28"/>
          <w:szCs w:val="28"/>
          <w:highlight w:val="none"/>
        </w:rPr>
        <w:t>日期：</w:t>
      </w:r>
      <w:r>
        <w:rPr>
          <w:rFonts w:hint="eastAsia" w:ascii="仿宋_GB2312" w:hAnsi="宋体" w:eastAsia="仿宋_GB2312"/>
          <w:sz w:val="28"/>
          <w:szCs w:val="28"/>
          <w:highlight w:val="none"/>
          <w:u w:val="single"/>
        </w:rPr>
        <w:t xml:space="preserve">         </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u w:val="single"/>
        </w:rPr>
        <w:t xml:space="preserve">         </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u w:val="single"/>
        </w:rPr>
        <w:t xml:space="preserve">         </w:t>
      </w:r>
      <w:r>
        <w:rPr>
          <w:rFonts w:hint="eastAsia" w:ascii="仿宋_GB2312" w:hAnsi="宋体" w:eastAsia="仿宋_GB2312"/>
          <w:sz w:val="28"/>
          <w:szCs w:val="28"/>
          <w:highlight w:val="none"/>
        </w:rPr>
        <w:t>日</w:t>
      </w:r>
    </w:p>
    <w:p>
      <w:pPr>
        <w:pStyle w:val="7"/>
        <w:spacing w:line="500" w:lineRule="exact"/>
        <w:ind w:firstLine="600" w:firstLineChars="200"/>
        <w:rPr>
          <w:rFonts w:hint="eastAsia" w:ascii="仿宋_GB2312" w:hAnsi="宋体" w:eastAsia="仿宋_GB2312"/>
          <w:sz w:val="30"/>
          <w:highlight w:val="none"/>
        </w:rPr>
      </w:pPr>
      <w:r>
        <w:rPr>
          <w:rFonts w:hint="eastAsia" w:ascii="仿宋_GB2312" w:hAnsi="宋体" w:eastAsia="仿宋_GB2312"/>
          <w:sz w:val="30"/>
          <w:highlight w:val="none"/>
        </w:rPr>
        <w:br w:type="page"/>
      </w:r>
    </w:p>
    <w:p>
      <w:pPr>
        <w:pStyle w:val="3"/>
        <w:spacing w:line="500" w:lineRule="exact"/>
        <w:rPr>
          <w:rFonts w:hint="eastAsia"/>
          <w:highlight w:val="none"/>
        </w:rPr>
      </w:pPr>
    </w:p>
    <w:p>
      <w:pPr>
        <w:spacing w:line="500" w:lineRule="exact"/>
        <w:jc w:val="center"/>
        <w:outlineLvl w:val="0"/>
        <w:rPr>
          <w:rFonts w:hint="eastAsia" w:ascii="仿宋_GB2312" w:hAnsi="宋体" w:eastAsia="仿宋_GB2312"/>
          <w:b/>
          <w:sz w:val="44"/>
          <w:szCs w:val="44"/>
          <w:highlight w:val="none"/>
        </w:rPr>
      </w:pPr>
      <w:r>
        <w:rPr>
          <w:rFonts w:hint="eastAsia" w:ascii="仿宋_GB2312" w:hAnsi="宋体" w:eastAsia="仿宋_GB2312"/>
          <w:b/>
          <w:sz w:val="44"/>
          <w:szCs w:val="44"/>
          <w:highlight w:val="none"/>
        </w:rPr>
        <w:t>目　　录</w:t>
      </w:r>
    </w:p>
    <w:p>
      <w:pPr>
        <w:spacing w:line="500" w:lineRule="exact"/>
        <w:ind w:firstLine="640" w:firstLineChars="200"/>
        <w:rPr>
          <w:rFonts w:hint="eastAsia" w:ascii="仿宋_GB2312" w:hAnsi="宋体" w:eastAsia="仿宋_GB2312"/>
          <w:sz w:val="32"/>
          <w:szCs w:val="32"/>
          <w:highlight w:val="none"/>
        </w:rPr>
      </w:pPr>
    </w:p>
    <w:p>
      <w:pPr>
        <w:spacing w:line="90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1、报价函</w:t>
      </w:r>
    </w:p>
    <w:p>
      <w:pPr>
        <w:spacing w:line="90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2、标价工程量清单</w:t>
      </w:r>
    </w:p>
    <w:p>
      <w:pPr>
        <w:spacing w:line="90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3、法定代表人身份证明书或授权委托书</w:t>
      </w:r>
    </w:p>
    <w:p>
      <w:pPr>
        <w:spacing w:line="900" w:lineRule="exact"/>
        <w:ind w:firstLine="640" w:firstLineChars="200"/>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4、</w:t>
      </w:r>
      <w:r>
        <w:rPr>
          <w:rFonts w:hint="eastAsia" w:ascii="仿宋_GB2312" w:hAnsi="宋体" w:eastAsia="仿宋_GB2312"/>
          <w:sz w:val="32"/>
          <w:szCs w:val="32"/>
        </w:rPr>
        <w:t>“中国执行信息公开网”及“信用中国”网页截图</w:t>
      </w:r>
    </w:p>
    <w:p>
      <w:pPr>
        <w:spacing w:line="90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5</w:t>
      </w:r>
      <w:r>
        <w:rPr>
          <w:rFonts w:hint="eastAsia" w:ascii="仿宋_GB2312" w:hAnsi="宋体" w:eastAsia="仿宋_GB2312"/>
          <w:sz w:val="32"/>
          <w:szCs w:val="32"/>
          <w:highlight w:val="none"/>
        </w:rPr>
        <w:t>、</w:t>
      </w:r>
      <w:r>
        <w:rPr>
          <w:rFonts w:hint="eastAsia" w:ascii="仿宋_GB2312" w:eastAsia="仿宋_GB2312"/>
          <w:sz w:val="32"/>
          <w:szCs w:val="32"/>
        </w:rPr>
        <w:t>报价人信用等级情况及信用分使用情况申请表</w:t>
      </w:r>
    </w:p>
    <w:p>
      <w:pPr>
        <w:tabs>
          <w:tab w:val="left" w:pos="0"/>
          <w:tab w:val="left" w:pos="567"/>
          <w:tab w:val="left" w:pos="993"/>
          <w:tab w:val="left" w:pos="1134"/>
        </w:tabs>
        <w:snapToGrid w:val="0"/>
        <w:spacing w:line="900" w:lineRule="exact"/>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w:t>
      </w:r>
      <w:r>
        <w:rPr>
          <w:rFonts w:hint="eastAsia" w:ascii="仿宋_GB2312" w:eastAsia="仿宋_GB2312"/>
          <w:sz w:val="32"/>
          <w:szCs w:val="32"/>
        </w:rPr>
        <w:t>交通组织方案及交通应急预案</w:t>
      </w:r>
    </w:p>
    <w:p>
      <w:pPr>
        <w:tabs>
          <w:tab w:val="left" w:pos="0"/>
          <w:tab w:val="left" w:pos="567"/>
          <w:tab w:val="left" w:pos="993"/>
          <w:tab w:val="left" w:pos="1134"/>
        </w:tabs>
        <w:snapToGrid w:val="0"/>
        <w:spacing w:line="9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、报价保证金交纳证明</w:t>
      </w:r>
    </w:p>
    <w:p>
      <w:pPr>
        <w:tabs>
          <w:tab w:val="left" w:pos="0"/>
          <w:tab w:val="left" w:pos="567"/>
          <w:tab w:val="left" w:pos="993"/>
          <w:tab w:val="left" w:pos="1134"/>
        </w:tabs>
        <w:snapToGrid w:val="0"/>
        <w:spacing w:line="9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、退还</w:t>
      </w:r>
      <w:r>
        <w:rPr>
          <w:rFonts w:hint="eastAsia" w:ascii="仿宋_GB2312" w:eastAsia="仿宋_GB2312"/>
          <w:sz w:val="32"/>
          <w:szCs w:val="32"/>
          <w:highlight w:val="none"/>
          <w:lang w:eastAsia="zh-CN"/>
        </w:rPr>
        <w:t>报价保证金</w:t>
      </w:r>
      <w:r>
        <w:rPr>
          <w:rFonts w:hint="eastAsia" w:ascii="仿宋_GB2312" w:eastAsia="仿宋_GB2312"/>
          <w:sz w:val="32"/>
          <w:szCs w:val="32"/>
          <w:highlight w:val="none"/>
        </w:rPr>
        <w:t>承诺书</w:t>
      </w:r>
    </w:p>
    <w:p>
      <w:pPr>
        <w:tabs>
          <w:tab w:val="left" w:pos="0"/>
          <w:tab w:val="left" w:pos="993"/>
          <w:tab w:val="left" w:pos="1134"/>
        </w:tabs>
        <w:snapToGrid w:val="0"/>
        <w:spacing w:before="240" w:after="240" w:line="600" w:lineRule="exact"/>
        <w:jc w:val="center"/>
        <w:outlineLvl w:val="1"/>
        <w:rPr>
          <w:rFonts w:hint="eastAsia" w:ascii="仿宋_GB2312" w:hAnsi="宋体" w:eastAsia="仿宋_GB2312"/>
          <w:b/>
          <w:sz w:val="36"/>
          <w:szCs w:val="36"/>
          <w:highlight w:val="none"/>
        </w:rPr>
      </w:pPr>
      <w:r>
        <w:rPr>
          <w:rFonts w:ascii="仿宋_GB2312" w:hAnsi="宋体" w:eastAsia="仿宋_GB2312"/>
          <w:sz w:val="32"/>
          <w:szCs w:val="32"/>
          <w:highlight w:val="none"/>
        </w:rPr>
        <w:br w:type="page"/>
      </w:r>
      <w:r>
        <w:rPr>
          <w:rFonts w:hint="eastAsia" w:ascii="仿宋_GB2312" w:hAnsi="宋体" w:eastAsia="仿宋_GB2312"/>
          <w:b/>
          <w:sz w:val="36"/>
          <w:szCs w:val="36"/>
          <w:highlight w:val="none"/>
        </w:rPr>
        <w:t>1、报价函</w:t>
      </w:r>
    </w:p>
    <w:p>
      <w:pPr>
        <w:tabs>
          <w:tab w:val="left" w:pos="0"/>
          <w:tab w:val="left" w:pos="567"/>
          <w:tab w:val="left" w:pos="993"/>
          <w:tab w:val="left" w:pos="1134"/>
        </w:tabs>
        <w:snapToGrid w:val="0"/>
        <w:spacing w:line="420" w:lineRule="exact"/>
        <w:rPr>
          <w:rFonts w:hint="eastAsia" w:ascii="仿宋_GB2312" w:hAnsi="宋体" w:eastAsia="仿宋_GB2312"/>
          <w:b/>
          <w:sz w:val="36"/>
          <w:szCs w:val="36"/>
          <w:highlight w:val="none"/>
        </w:rPr>
      </w:pPr>
    </w:p>
    <w:p>
      <w:pPr>
        <w:tabs>
          <w:tab w:val="left" w:pos="0"/>
          <w:tab w:val="left" w:pos="567"/>
          <w:tab w:val="left" w:pos="993"/>
          <w:tab w:val="left" w:pos="1134"/>
        </w:tabs>
        <w:snapToGrid w:val="0"/>
        <w:spacing w:line="420" w:lineRule="exact"/>
        <w:rPr>
          <w:rFonts w:hint="eastAsia" w:ascii="仿宋_GB2312" w:eastAsia="仿宋_GB2312"/>
          <w:b/>
          <w:sz w:val="24"/>
          <w:highlight w:val="none"/>
        </w:rPr>
      </w:pPr>
      <w:r>
        <w:rPr>
          <w:rFonts w:hint="eastAsia" w:ascii="仿宋_GB2312" w:eastAsia="仿宋_GB2312"/>
          <w:b/>
          <w:sz w:val="24"/>
          <w:highlight w:val="none"/>
        </w:rPr>
        <w:t>致：</w:t>
      </w:r>
      <w:r>
        <w:rPr>
          <w:rFonts w:hint="eastAsia" w:ascii="仿宋_GB2312" w:eastAsia="仿宋_GB2312"/>
          <w:b/>
          <w:sz w:val="24"/>
          <w:highlight w:val="none"/>
          <w:u w:val="single"/>
          <w:lang w:eastAsia="zh-CN"/>
        </w:rPr>
        <w:t>福建省三顺交通工程有限公司</w:t>
      </w:r>
      <w:r>
        <w:rPr>
          <w:rFonts w:hint="eastAsia" w:ascii="仿宋_GB2312" w:eastAsia="仿宋_GB2312"/>
          <w:sz w:val="24"/>
          <w:highlight w:val="none"/>
        </w:rPr>
        <w:t>：</w:t>
      </w:r>
    </w:p>
    <w:p>
      <w:pPr>
        <w:numPr>
          <w:ilvl w:val="0"/>
          <w:numId w:val="1"/>
        </w:num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sz w:val="24"/>
          <w:highlight w:val="none"/>
        </w:rPr>
      </w:pPr>
      <w:r>
        <w:rPr>
          <w:rFonts w:hint="eastAsia" w:ascii="仿宋_GB2312" w:eastAsia="仿宋_GB2312"/>
          <w:sz w:val="24"/>
          <w:highlight w:val="none"/>
        </w:rPr>
        <w:t>根据已收到的</w:t>
      </w:r>
      <w:r>
        <w:rPr>
          <w:rFonts w:hint="eastAsia" w:ascii="仿宋_GB2312" w:eastAsia="仿宋_GB2312"/>
          <w:sz w:val="24"/>
          <w:highlight w:val="none"/>
          <w:u w:val="single"/>
          <w:lang w:eastAsia="zh-CN"/>
        </w:rPr>
        <w:t>漳州云平高速公路竣工验收前缺陷修复工程（路基、路面、交安专项）施工协作队伍选择</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rPr>
        <w:t>的采购文件，我单位经考察现场和研究上述工程的采购须知、合同条款、技术规范和要求、图纸和技术文件 、工程量清单及其他有关文件后，我方愿以人民币</w:t>
      </w:r>
      <w:r>
        <w:rPr>
          <w:rFonts w:hint="eastAsia" w:ascii="仿宋_GB2312" w:eastAsia="仿宋_GB2312"/>
          <w:sz w:val="24"/>
          <w:highlight w:val="none"/>
          <w:u w:val="single"/>
        </w:rPr>
        <w:t xml:space="preserve">       </w:t>
      </w:r>
      <w:r>
        <w:rPr>
          <w:rFonts w:hint="eastAsia" w:ascii="仿宋_GB2312" w:eastAsia="仿宋_GB2312"/>
          <w:sz w:val="24"/>
          <w:highlight w:val="none"/>
        </w:rPr>
        <w:t>元（大写</w:t>
      </w:r>
      <w:r>
        <w:rPr>
          <w:rFonts w:hint="eastAsia" w:ascii="仿宋_GB2312" w:eastAsia="仿宋_GB2312"/>
          <w:sz w:val="24"/>
          <w:highlight w:val="none"/>
          <w:u w:val="single"/>
        </w:rPr>
        <w:t xml:space="preserve">       </w:t>
      </w:r>
      <w:r>
        <w:rPr>
          <w:rFonts w:hint="eastAsia" w:ascii="仿宋_GB2312" w:eastAsia="仿宋_GB2312"/>
          <w:sz w:val="24"/>
          <w:highlight w:val="none"/>
        </w:rPr>
        <w:t>元）的报价总价并按上述图纸和技术文件、技术规范和要求、合同条款和工程量清单的条件要求承包本项目的工程施工、交工、竣工和保修。</w:t>
      </w:r>
    </w:p>
    <w:p>
      <w:p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sz w:val="24"/>
          <w:highlight w:val="none"/>
        </w:rPr>
      </w:pPr>
      <w:r>
        <w:rPr>
          <w:rFonts w:hint="eastAsia" w:ascii="仿宋_GB2312" w:eastAsia="仿宋_GB2312"/>
          <w:sz w:val="24"/>
          <w:highlight w:val="none"/>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sz w:val="24"/>
          <w:highlight w:val="none"/>
        </w:rPr>
      </w:pPr>
      <w:r>
        <w:rPr>
          <w:rFonts w:hint="eastAsia" w:ascii="仿宋_GB2312" w:eastAsia="仿宋_GB2312"/>
          <w:sz w:val="24"/>
          <w:highlight w:val="none"/>
        </w:rPr>
        <w:t>3、我方承诺：一旦我方成交，我方保证在合同协议条款中规定的开工日期开始施工，并保证在</w:t>
      </w:r>
      <w:r>
        <w:rPr>
          <w:rFonts w:hint="default" w:ascii="仿宋_GB2312" w:eastAsia="仿宋_GB2312"/>
          <w:b/>
          <w:bCs/>
          <w:sz w:val="24"/>
          <w:highlight w:val="none"/>
          <w:u w:val="single"/>
          <w:lang w:eastAsia="zh-CN"/>
        </w:rPr>
        <w:t>合同签订之日起</w:t>
      </w:r>
      <w:r>
        <w:rPr>
          <w:rFonts w:hint="eastAsia" w:ascii="仿宋_GB2312" w:eastAsia="仿宋_GB2312"/>
          <w:b/>
          <w:bCs/>
          <w:sz w:val="24"/>
          <w:highlight w:val="none"/>
          <w:u w:val="single"/>
          <w:lang w:val="en-US" w:eastAsia="zh-CN"/>
        </w:rPr>
        <w:t>至2024年1月24日内</w:t>
      </w:r>
      <w:r>
        <w:rPr>
          <w:rFonts w:hint="eastAsia" w:ascii="仿宋_GB2312" w:eastAsia="仿宋_GB2312"/>
          <w:sz w:val="24"/>
          <w:highlight w:val="none"/>
        </w:rPr>
        <w:t>交工验收并移交整个工程（实际进场时间具体以采购人的通知为准）。</w:t>
      </w:r>
    </w:p>
    <w:p>
      <w:p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sz w:val="24"/>
          <w:highlight w:val="none"/>
        </w:rPr>
      </w:pPr>
      <w:r>
        <w:rPr>
          <w:rFonts w:hint="eastAsia" w:ascii="仿宋_GB2312" w:eastAsia="仿宋_GB2312"/>
          <w:sz w:val="24"/>
          <w:highlight w:val="none"/>
        </w:rPr>
        <w:t>4、我方承诺：一旦我方成交，我方保证工程质量达到</w:t>
      </w:r>
      <w:r>
        <w:rPr>
          <w:rFonts w:hint="eastAsia" w:ascii="仿宋_GB2312" w:eastAsia="仿宋_GB2312"/>
          <w:sz w:val="24"/>
          <w:highlight w:val="none"/>
          <w:u w:val="single"/>
        </w:rPr>
        <w:t>合格</w:t>
      </w:r>
      <w:r>
        <w:rPr>
          <w:rFonts w:hint="eastAsia" w:ascii="仿宋_GB2312" w:eastAsia="仿宋_GB2312"/>
          <w:sz w:val="24"/>
          <w:highlight w:val="none"/>
        </w:rPr>
        <w:t>标准。</w:t>
      </w:r>
    </w:p>
    <w:p>
      <w:p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sz w:val="24"/>
          <w:highlight w:val="none"/>
          <w:lang w:eastAsia="zh-CN"/>
        </w:rPr>
      </w:pPr>
      <w:r>
        <w:rPr>
          <w:rFonts w:hint="eastAsia" w:ascii="仿宋_GB2312" w:eastAsia="仿宋_GB2312"/>
          <w:sz w:val="24"/>
          <w:highlight w:val="none"/>
        </w:rPr>
        <w:t>5、我方承诺：</w:t>
      </w:r>
      <w:r>
        <w:rPr>
          <w:rFonts w:hint="eastAsia" w:ascii="仿宋_GB2312" w:eastAsia="仿宋_GB2312"/>
          <w:sz w:val="24"/>
        </w:rPr>
        <w:t>一旦我方成交，我方将派出</w:t>
      </w:r>
      <w:r>
        <w:rPr>
          <w:rFonts w:hint="eastAsia" w:ascii="仿宋_GB2312" w:eastAsia="仿宋_GB2312"/>
          <w:sz w:val="24"/>
          <w:u w:val="single"/>
        </w:rPr>
        <w:t xml:space="preserve">          </w:t>
      </w:r>
      <w:r>
        <w:rPr>
          <w:rFonts w:hint="eastAsia" w:ascii="仿宋_GB2312" w:eastAsia="仿宋_GB2312"/>
          <w:sz w:val="24"/>
        </w:rPr>
        <w:t>（负责人），</w:t>
      </w:r>
      <w:r>
        <w:rPr>
          <w:rFonts w:hint="eastAsia" w:ascii="仿宋_GB2312" w:eastAsia="仿宋_GB2312"/>
          <w:sz w:val="24"/>
          <w:u w:val="single"/>
        </w:rPr>
        <w:t xml:space="preserve">                 </w:t>
      </w:r>
      <w:r>
        <w:rPr>
          <w:rFonts w:hint="eastAsia" w:ascii="仿宋_GB2312" w:eastAsia="仿宋_GB2312"/>
          <w:sz w:val="24"/>
        </w:rPr>
        <w:t>（身份证号码）</w:t>
      </w:r>
      <w:r>
        <w:rPr>
          <w:rFonts w:hint="eastAsia" w:ascii="仿宋_GB2312" w:eastAsia="仿宋_GB2312"/>
          <w:sz w:val="24"/>
          <w:lang w:eastAsia="zh-CN"/>
        </w:rPr>
        <w:t>，</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（联系电话）</w:t>
      </w:r>
      <w:r>
        <w:rPr>
          <w:rFonts w:hint="eastAsia" w:ascii="仿宋_GB2312" w:eastAsia="仿宋_GB2312"/>
          <w:sz w:val="24"/>
        </w:rPr>
        <w:t>作为本项目的负责人。</w:t>
      </w:r>
    </w:p>
    <w:p>
      <w:p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sz w:val="24"/>
          <w:highlight w:val="none"/>
        </w:rPr>
      </w:pPr>
      <w:r>
        <w:rPr>
          <w:rFonts w:hint="eastAsia" w:ascii="仿宋_GB2312" w:eastAsia="仿宋_GB2312"/>
          <w:sz w:val="24"/>
          <w:highlight w:val="none"/>
        </w:rPr>
        <w:t>6、我方同意所递交的报价文件在“采购须知表”规定的报价文件有效期内有效，在此期间内我方有可能成交，我方将受此约束。</w:t>
      </w:r>
    </w:p>
    <w:p>
      <w:p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sz w:val="24"/>
          <w:szCs w:val="24"/>
          <w:highlight w:val="none"/>
        </w:rPr>
      </w:pPr>
      <w:r>
        <w:rPr>
          <w:rFonts w:hint="eastAsia" w:ascii="仿宋_GB2312" w:eastAsia="仿宋_GB2312"/>
          <w:sz w:val="24"/>
          <w:highlight w:val="none"/>
        </w:rPr>
        <w:t>7、除非另外达成协议并生效，你方的成交通知书和采购文件将构成约束我们双方的合同。</w:t>
      </w:r>
    </w:p>
    <w:p>
      <w:pPr>
        <w:pStyle w:val="2"/>
        <w:spacing w:line="500" w:lineRule="exact"/>
        <w:ind w:left="360" w:firstLine="40"/>
        <w:jc w:val="left"/>
        <w:rPr>
          <w:rFonts w:hint="eastAsia" w:ascii="仿宋_GB2312" w:eastAsia="仿宋_GB2312"/>
          <w:sz w:val="24"/>
          <w:szCs w:val="24"/>
          <w:highlight w:val="none"/>
        </w:rPr>
      </w:pPr>
      <w:r>
        <w:rPr>
          <w:rFonts w:hint="eastAsia" w:ascii="仿宋_GB2312" w:eastAsia="仿宋_GB2312"/>
          <w:sz w:val="24"/>
          <w:szCs w:val="24"/>
          <w:highlight w:val="none"/>
        </w:rPr>
        <w:t>单位法定代表人</w:t>
      </w:r>
      <w:r>
        <w:rPr>
          <w:rFonts w:hint="eastAsia" w:ascii="仿宋_GB2312" w:eastAsia="仿宋_GB2312"/>
          <w:sz w:val="24"/>
          <w:szCs w:val="24"/>
          <w:highlight w:val="none"/>
          <w:u w:val="single"/>
        </w:rPr>
        <w:t>（签字或盖章）</w:t>
      </w:r>
      <w:r>
        <w:rPr>
          <w:rFonts w:hint="eastAsia" w:ascii="仿宋_GB2312" w:eastAsia="仿宋_GB2312"/>
          <w:sz w:val="24"/>
          <w:szCs w:val="24"/>
          <w:highlight w:val="none"/>
        </w:rPr>
        <w:t>或其委托代理人：</w:t>
      </w:r>
      <w:r>
        <w:rPr>
          <w:rFonts w:hint="eastAsia" w:ascii="仿宋_GB2312" w:eastAsia="仿宋_GB2312"/>
          <w:sz w:val="24"/>
          <w:szCs w:val="24"/>
          <w:highlight w:val="none"/>
          <w:u w:val="single"/>
        </w:rPr>
        <w:t>（签字）</w:t>
      </w:r>
    </w:p>
    <w:p>
      <w:pPr>
        <w:pStyle w:val="2"/>
        <w:spacing w:line="500" w:lineRule="exact"/>
        <w:ind w:firstLineChars="175"/>
        <w:rPr>
          <w:rFonts w:hint="eastAsia" w:ascii="仿宋_GB2312" w:eastAsia="仿宋_GB2312"/>
          <w:sz w:val="24"/>
          <w:szCs w:val="24"/>
          <w:highlight w:val="none"/>
          <w:u w:val="singl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（盖单位公章） </w:t>
      </w:r>
    </w:p>
    <w:p>
      <w:pPr>
        <w:pStyle w:val="2"/>
        <w:spacing w:line="500" w:lineRule="exact"/>
        <w:ind w:firstLineChars="175"/>
        <w:rPr>
          <w:rFonts w:hint="eastAsia"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2"/>
        <w:spacing w:line="500" w:lineRule="exact"/>
        <w:ind w:firstLineChars="175"/>
        <w:rPr>
          <w:rFonts w:hint="eastAsia" w:ascii="仿宋_GB2312" w:eastAsia="仿宋_GB2312"/>
          <w:sz w:val="24"/>
          <w:szCs w:val="24"/>
          <w:highlight w:val="none"/>
        </w:rPr>
      </w:pPr>
      <w:r>
        <w:rPr>
          <w:rFonts w:hint="eastAsia" w:ascii="仿宋_GB2312" w:eastAsia="仿宋_GB2312"/>
          <w:sz w:val="24"/>
          <w:szCs w:val="24"/>
          <w:highlight w:val="none"/>
        </w:rPr>
        <w:t>联系电话：</w:t>
      </w:r>
      <w:r>
        <w:rPr>
          <w:rFonts w:hint="eastAsia" w:ascii="仿宋_GB2312" w:eastAsia="仿宋_GB2312"/>
          <w:sz w:val="24"/>
          <w:szCs w:val="24"/>
          <w:highlight w:val="none"/>
          <w:u w:val="single"/>
        </w:rPr>
        <w:t xml:space="preserve">                               </w:t>
      </w:r>
    </w:p>
    <w:p>
      <w:pPr>
        <w:pStyle w:val="2"/>
        <w:spacing w:line="500" w:lineRule="exact"/>
        <w:ind w:firstLineChars="175"/>
        <w:rPr>
          <w:rFonts w:hint="eastAsia" w:ascii="仿宋_GB2312" w:eastAsia="仿宋_GB2312"/>
          <w:sz w:val="24"/>
          <w:szCs w:val="24"/>
          <w:highlight w:val="none"/>
          <w:u w:val="single"/>
        </w:rPr>
      </w:pPr>
      <w:r>
        <w:rPr>
          <w:rFonts w:hint="eastAsia" w:ascii="仿宋_GB2312" w:eastAsia="仿宋_GB2312"/>
          <w:sz w:val="24"/>
          <w:szCs w:val="24"/>
          <w:highlight w:val="none"/>
        </w:rPr>
        <w:t>开户银行：</w:t>
      </w:r>
      <w:r>
        <w:rPr>
          <w:rFonts w:hint="eastAsia" w:ascii="仿宋_GB2312" w:eastAsia="仿宋_GB2312"/>
          <w:sz w:val="24"/>
          <w:szCs w:val="24"/>
          <w:highlight w:val="none"/>
          <w:u w:val="single"/>
        </w:rPr>
        <w:t xml:space="preserve">                               </w:t>
      </w:r>
    </w:p>
    <w:p>
      <w:pPr>
        <w:pStyle w:val="2"/>
        <w:spacing w:line="500" w:lineRule="exact"/>
        <w:ind w:firstLineChars="175"/>
        <w:rPr>
          <w:rFonts w:hint="eastAsia" w:ascii="仿宋_GB2312" w:eastAsia="仿宋_GB2312"/>
          <w:sz w:val="24"/>
          <w:szCs w:val="24"/>
          <w:highlight w:val="none"/>
          <w:u w:val="single"/>
        </w:rPr>
      </w:pPr>
      <w:r>
        <w:rPr>
          <w:rFonts w:hint="eastAsia" w:ascii="仿宋_GB2312" w:eastAsia="仿宋_GB2312"/>
          <w:sz w:val="24"/>
          <w:szCs w:val="24"/>
          <w:highlight w:val="none"/>
        </w:rPr>
        <w:t>账号：</w:t>
      </w:r>
      <w:r>
        <w:rPr>
          <w:rFonts w:hint="eastAsia" w:ascii="仿宋_GB2312" w:eastAsia="仿宋_GB2312"/>
          <w:sz w:val="24"/>
          <w:szCs w:val="24"/>
          <w:highlight w:val="none"/>
          <w:u w:val="single"/>
        </w:rPr>
        <w:t xml:space="preserve">                                   </w:t>
      </w:r>
    </w:p>
    <w:p>
      <w:pPr>
        <w:pStyle w:val="2"/>
        <w:spacing w:line="500" w:lineRule="exact"/>
        <w:rPr>
          <w:rFonts w:ascii="仿宋_GB2312" w:eastAsia="仿宋_GB2312"/>
          <w:sz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widowControl/>
        <w:numPr>
          <w:ilvl w:val="0"/>
          <w:numId w:val="1"/>
        </w:numPr>
        <w:ind w:left="0" w:leftChars="0" w:firstLine="643" w:firstLineChars="200"/>
        <w:jc w:val="center"/>
        <w:textAlignment w:val="center"/>
        <w:outlineLvl w:val="1"/>
        <w:rPr>
          <w:rFonts w:hint="eastAsia" w:ascii="仿宋_GB2312" w:hAnsi="宋体" w:eastAsia="仿宋_GB2312" w:cs="宋体"/>
          <w:b/>
          <w:kern w:val="0"/>
          <w:sz w:val="32"/>
          <w:szCs w:val="32"/>
          <w:highlight w:val="none"/>
        </w:rPr>
      </w:pPr>
      <w:r>
        <w:rPr>
          <w:rFonts w:hint="eastAsia" w:ascii="仿宋_GB2312" w:hAnsi="宋体" w:eastAsia="仿宋_GB2312" w:cs="宋体"/>
          <w:b/>
          <w:kern w:val="0"/>
          <w:sz w:val="32"/>
          <w:szCs w:val="32"/>
          <w:highlight w:val="none"/>
        </w:rPr>
        <w:t>标价工程量清单</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5"/>
        <w:gridCol w:w="2029"/>
        <w:gridCol w:w="1156"/>
        <w:gridCol w:w="1162"/>
        <w:gridCol w:w="1156"/>
        <w:gridCol w:w="1156"/>
        <w:gridCol w:w="1156"/>
        <w:gridCol w:w="1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8"/>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项目名称：漳州云平高速公路竣工验收前缺陷修复工程（路基、路面、交安专项）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控制单价（元）</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报价单价（元）</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小计（元）</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w:t>
            </w:r>
          </w:p>
        </w:tc>
        <w:tc>
          <w:tcPr>
            <w:tcW w:w="10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建筑安装工程费</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元</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10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交通安全布控费</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台班</w:t>
            </w:r>
          </w:p>
        </w:tc>
        <w:tc>
          <w:tcPr>
            <w:tcW w:w="5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1707.1</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10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进退场费</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次</w:t>
            </w:r>
          </w:p>
        </w:tc>
        <w:tc>
          <w:tcPr>
            <w:tcW w:w="5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10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路基工程</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元</w:t>
            </w:r>
          </w:p>
        </w:tc>
        <w:tc>
          <w:tcPr>
            <w:tcW w:w="5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0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垃圾、杂草清理</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p>
        </w:tc>
        <w:tc>
          <w:tcPr>
            <w:tcW w:w="5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79.57</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清理堵塞水沟</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73.44</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0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涵洞混凝土麻面修复</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0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水沟、护坡等混凝土表面破损修复</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399.04</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护坡、八字墙等开裂修复</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399.4</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边坡脱空、溜方处治</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2312.04</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0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涵洞渗水、流白灰处治</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p>
        </w:tc>
        <w:tc>
          <w:tcPr>
            <w:tcW w:w="5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2321.7</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0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涵洞混凝土开裂处治</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386</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0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混凝土护栏开裂修复</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p>
        </w:tc>
        <w:tc>
          <w:tcPr>
            <w:tcW w:w="5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373</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10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涵洞混凝土破损</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0.15</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466.67</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w:t>
            </w:r>
          </w:p>
        </w:tc>
        <w:tc>
          <w:tcPr>
            <w:tcW w:w="10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边坡坡顶破损</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1125</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c>
          <w:tcPr>
            <w:tcW w:w="10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平台挡块缺失、破损修复</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p>
        </w:tc>
        <w:tc>
          <w:tcPr>
            <w:tcW w:w="5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80.35</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w:t>
            </w:r>
          </w:p>
        </w:tc>
        <w:tc>
          <w:tcPr>
            <w:tcW w:w="10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锚头缺失、破损、露筋修复</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799.5</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w:t>
            </w:r>
          </w:p>
        </w:tc>
        <w:tc>
          <w:tcPr>
            <w:tcW w:w="10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八字墙外移修复</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p>
        </w:tc>
        <w:tc>
          <w:tcPr>
            <w:tcW w:w="5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c>
          <w:tcPr>
            <w:tcW w:w="10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硬路肩破损修复</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45.25</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10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路面工程</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元</w:t>
            </w:r>
          </w:p>
        </w:tc>
        <w:tc>
          <w:tcPr>
            <w:tcW w:w="5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0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铣刨重铺</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4330</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129.79</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0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裂缝处治</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740</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376.15</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0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注浆</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5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632.26</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0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取芯孔封堵</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p>
        </w:tc>
        <w:tc>
          <w:tcPr>
            <w:tcW w:w="5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0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清理堵塞伸缩缝</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p>
        </w:tc>
        <w:tc>
          <w:tcPr>
            <w:tcW w:w="5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0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修复伸缩缝开裂锚固区</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0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排水管缺失修复</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0.79</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0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硬路肩破损</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0.29</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0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清理污染路面</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p>
        </w:tc>
        <w:tc>
          <w:tcPr>
            <w:tcW w:w="5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w:t>
            </w:r>
          </w:p>
        </w:tc>
        <w:tc>
          <w:tcPr>
            <w:tcW w:w="10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固定电缆线</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p>
        </w:tc>
        <w:tc>
          <w:tcPr>
            <w:tcW w:w="5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4-11</w:t>
            </w:r>
          </w:p>
        </w:tc>
        <w:tc>
          <w:tcPr>
            <w:tcW w:w="10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更换伸缩缝止水带</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p>
        </w:tc>
        <w:tc>
          <w:tcPr>
            <w:tcW w:w="5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38.32</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4-12</w:t>
            </w:r>
          </w:p>
        </w:tc>
        <w:tc>
          <w:tcPr>
            <w:tcW w:w="10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修复沥青路面破损</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p>
        </w:tc>
        <w:tc>
          <w:tcPr>
            <w:tcW w:w="5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9.08</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c>
          <w:tcPr>
            <w:tcW w:w="10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交安工程</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元</w:t>
            </w:r>
          </w:p>
        </w:tc>
        <w:tc>
          <w:tcPr>
            <w:tcW w:w="5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0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清理标线</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p>
        </w:tc>
        <w:tc>
          <w:tcPr>
            <w:tcW w:w="5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0.85</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0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修复破损标线</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p>
        </w:tc>
        <w:tc>
          <w:tcPr>
            <w:tcW w:w="5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0.81</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0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包封立柱底座</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p>
        </w:tc>
        <w:tc>
          <w:tcPr>
            <w:tcW w:w="5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36.87</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0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新增百米标志牌</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6.42</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0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新增波板螺栓</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35.7</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0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新增立柱柱帽</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0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矫正变形波板</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0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修复划伤波板</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7.96</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0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修复锈蚀波板</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p>
        </w:tc>
        <w:tc>
          <w:tcPr>
            <w:tcW w:w="5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4.78</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w:t>
            </w:r>
          </w:p>
        </w:tc>
        <w:tc>
          <w:tcPr>
            <w:tcW w:w="10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修复破损混凝土护栏</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p>
        </w:tc>
        <w:tc>
          <w:tcPr>
            <w:tcW w:w="5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0.79</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w:t>
            </w:r>
          </w:p>
        </w:tc>
        <w:tc>
          <w:tcPr>
            <w:tcW w:w="10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连接波板与立柱</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p>
        </w:tc>
        <w:tc>
          <w:tcPr>
            <w:tcW w:w="5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9.44</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5-12</w:t>
            </w:r>
          </w:p>
        </w:tc>
        <w:tc>
          <w:tcPr>
            <w:tcW w:w="10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新增隔离栅</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5-13</w:t>
            </w:r>
          </w:p>
        </w:tc>
        <w:tc>
          <w:tcPr>
            <w:tcW w:w="10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修复突起路标</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4.77</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w:t>
            </w:r>
          </w:p>
        </w:tc>
        <w:tc>
          <w:tcPr>
            <w:tcW w:w="10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增值税金</w:t>
            </w:r>
          </w:p>
        </w:tc>
        <w:tc>
          <w:tcPr>
            <w:tcW w:w="5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元</w:t>
            </w:r>
          </w:p>
        </w:tc>
        <w:tc>
          <w:tcPr>
            <w:tcW w:w="5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 </w:t>
            </w:r>
          </w:p>
        </w:tc>
        <w:tc>
          <w:tcPr>
            <w:tcW w:w="5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w:t>
            </w:r>
          </w:p>
        </w:tc>
        <w:tc>
          <w:tcPr>
            <w:tcW w:w="59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 </w:t>
            </w:r>
          </w:p>
        </w:tc>
        <w:tc>
          <w:tcPr>
            <w:tcW w:w="5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623"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一~二合计</w:t>
            </w:r>
          </w:p>
        </w:tc>
        <w:tc>
          <w:tcPr>
            <w:tcW w:w="59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 </w:t>
            </w:r>
          </w:p>
        </w:tc>
        <w:tc>
          <w:tcPr>
            <w:tcW w:w="5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一+二</w:t>
            </w:r>
          </w:p>
        </w:tc>
      </w:tr>
    </w:tbl>
    <w:p>
      <w:pPr>
        <w:spacing w:line="500" w:lineRule="exact"/>
        <w:jc w:val="both"/>
        <w:rPr>
          <w:rFonts w:hint="eastAsia" w:ascii="仿宋_GB2312" w:hAnsi="宋体" w:eastAsia="仿宋_GB2312"/>
          <w:sz w:val="36"/>
          <w:szCs w:val="36"/>
        </w:rPr>
      </w:pPr>
    </w:p>
    <w:p>
      <w:pPr>
        <w:spacing w:line="500" w:lineRule="exact"/>
        <w:jc w:val="both"/>
        <w:rPr>
          <w:rFonts w:hint="eastAsia" w:ascii="仿宋_GB2312" w:hAnsi="宋体" w:eastAsia="仿宋_GB2312"/>
          <w:sz w:val="36"/>
          <w:szCs w:val="36"/>
        </w:rPr>
      </w:pPr>
    </w:p>
    <w:p>
      <w:pPr>
        <w:spacing w:line="500" w:lineRule="exact"/>
        <w:jc w:val="both"/>
        <w:rPr>
          <w:rFonts w:hint="eastAsia" w:ascii="仿宋_GB2312" w:hAnsi="宋体" w:eastAsia="仿宋_GB2312"/>
          <w:sz w:val="36"/>
          <w:szCs w:val="36"/>
        </w:rPr>
      </w:pPr>
    </w:p>
    <w:p>
      <w:pPr>
        <w:spacing w:line="500" w:lineRule="exact"/>
        <w:jc w:val="both"/>
        <w:rPr>
          <w:rFonts w:hint="eastAsia" w:ascii="仿宋_GB2312" w:hAnsi="宋体" w:eastAsia="仿宋_GB2312"/>
          <w:sz w:val="36"/>
          <w:szCs w:val="36"/>
        </w:rPr>
      </w:pPr>
    </w:p>
    <w:p>
      <w:pPr>
        <w:spacing w:line="500" w:lineRule="exact"/>
        <w:jc w:val="both"/>
        <w:rPr>
          <w:rFonts w:hint="eastAsia" w:ascii="仿宋_GB2312" w:hAnsi="宋体" w:eastAsia="仿宋_GB2312"/>
          <w:sz w:val="36"/>
          <w:szCs w:val="36"/>
        </w:rPr>
      </w:pPr>
    </w:p>
    <w:p>
      <w:pPr>
        <w:spacing w:line="500" w:lineRule="exact"/>
        <w:jc w:val="both"/>
        <w:rPr>
          <w:rFonts w:hint="eastAsia" w:ascii="仿宋_GB2312" w:hAnsi="宋体" w:eastAsia="仿宋_GB2312"/>
          <w:sz w:val="36"/>
          <w:szCs w:val="36"/>
        </w:rPr>
      </w:pPr>
    </w:p>
    <w:p>
      <w:pPr>
        <w:spacing w:line="500" w:lineRule="exact"/>
        <w:jc w:val="both"/>
        <w:rPr>
          <w:rFonts w:hint="eastAsia" w:ascii="仿宋_GB2312" w:hAnsi="宋体" w:eastAsia="仿宋_GB2312"/>
          <w:sz w:val="36"/>
          <w:szCs w:val="36"/>
        </w:rPr>
      </w:pPr>
    </w:p>
    <w:p>
      <w:pPr>
        <w:spacing w:line="500" w:lineRule="exact"/>
        <w:jc w:val="both"/>
        <w:rPr>
          <w:rFonts w:hint="eastAsia" w:ascii="仿宋_GB2312" w:hAnsi="宋体" w:eastAsia="仿宋_GB2312"/>
          <w:sz w:val="36"/>
          <w:szCs w:val="36"/>
        </w:rPr>
      </w:pPr>
    </w:p>
    <w:p>
      <w:pPr>
        <w:spacing w:line="500" w:lineRule="exact"/>
        <w:jc w:val="both"/>
        <w:rPr>
          <w:rFonts w:hint="eastAsia" w:ascii="仿宋_GB2312" w:hAnsi="宋体" w:eastAsia="仿宋_GB2312"/>
          <w:sz w:val="36"/>
          <w:szCs w:val="36"/>
        </w:rPr>
      </w:pPr>
    </w:p>
    <w:p>
      <w:pPr>
        <w:spacing w:line="500" w:lineRule="exact"/>
        <w:jc w:val="both"/>
        <w:rPr>
          <w:rFonts w:hint="eastAsia" w:ascii="仿宋_GB2312" w:hAnsi="宋体" w:eastAsia="仿宋_GB2312"/>
          <w:sz w:val="36"/>
          <w:szCs w:val="36"/>
        </w:rPr>
      </w:pPr>
    </w:p>
    <w:p>
      <w:pPr>
        <w:spacing w:line="500" w:lineRule="exact"/>
        <w:jc w:val="both"/>
        <w:rPr>
          <w:rFonts w:hint="eastAsia" w:ascii="仿宋_GB2312" w:hAnsi="宋体" w:eastAsia="仿宋_GB2312"/>
          <w:sz w:val="36"/>
          <w:szCs w:val="36"/>
        </w:rPr>
      </w:pPr>
    </w:p>
    <w:p>
      <w:pPr>
        <w:spacing w:line="500" w:lineRule="exact"/>
        <w:jc w:val="both"/>
        <w:rPr>
          <w:rFonts w:hint="eastAsia" w:ascii="仿宋_GB2312" w:hAnsi="宋体" w:eastAsia="仿宋_GB2312"/>
          <w:sz w:val="36"/>
          <w:szCs w:val="36"/>
        </w:rPr>
      </w:pPr>
    </w:p>
    <w:p>
      <w:pPr>
        <w:spacing w:line="500" w:lineRule="exact"/>
        <w:jc w:val="both"/>
        <w:rPr>
          <w:rFonts w:hint="eastAsia" w:ascii="仿宋_GB2312" w:hAnsi="宋体" w:eastAsia="仿宋_GB2312"/>
          <w:sz w:val="36"/>
          <w:szCs w:val="36"/>
        </w:rPr>
      </w:pPr>
    </w:p>
    <w:p>
      <w:pPr>
        <w:spacing w:line="500" w:lineRule="exact"/>
        <w:jc w:val="both"/>
        <w:rPr>
          <w:rFonts w:hint="eastAsia" w:ascii="仿宋_GB2312" w:hAnsi="宋体" w:eastAsia="仿宋_GB2312"/>
          <w:sz w:val="36"/>
          <w:szCs w:val="36"/>
        </w:rPr>
      </w:pPr>
    </w:p>
    <w:p>
      <w:pPr>
        <w:spacing w:line="500" w:lineRule="exact"/>
        <w:jc w:val="both"/>
        <w:rPr>
          <w:rFonts w:hint="eastAsia" w:ascii="仿宋_GB2312" w:hAnsi="宋体" w:eastAsia="仿宋_GB2312"/>
          <w:sz w:val="36"/>
          <w:szCs w:val="36"/>
        </w:rPr>
      </w:pPr>
    </w:p>
    <w:p>
      <w:pPr>
        <w:spacing w:line="500" w:lineRule="exact"/>
        <w:jc w:val="both"/>
        <w:rPr>
          <w:rFonts w:hint="eastAsia" w:ascii="仿宋_GB2312" w:hAnsi="宋体" w:eastAsia="仿宋_GB2312"/>
          <w:sz w:val="36"/>
          <w:szCs w:val="36"/>
        </w:rPr>
      </w:pPr>
    </w:p>
    <w:p>
      <w:pPr>
        <w:spacing w:line="500" w:lineRule="exact"/>
        <w:jc w:val="both"/>
        <w:rPr>
          <w:rFonts w:hint="eastAsia" w:ascii="仿宋_GB2312" w:hAnsi="宋体" w:eastAsia="仿宋_GB2312"/>
          <w:sz w:val="36"/>
          <w:szCs w:val="36"/>
        </w:rPr>
      </w:pPr>
    </w:p>
    <w:p>
      <w:pPr>
        <w:spacing w:line="500" w:lineRule="exact"/>
        <w:jc w:val="center"/>
        <w:rPr>
          <w:rFonts w:hint="eastAsia" w:ascii="仿宋_GB2312" w:hAnsi="宋体" w:eastAsia="仿宋_GB2312"/>
          <w:sz w:val="36"/>
          <w:szCs w:val="36"/>
        </w:rPr>
      </w:pPr>
      <w:r>
        <w:rPr>
          <w:rFonts w:hint="eastAsia" w:ascii="仿宋_GB2312" w:hAnsi="宋体" w:eastAsia="仿宋_GB2312"/>
          <w:sz w:val="36"/>
          <w:szCs w:val="36"/>
        </w:rPr>
        <w:t>工程量清单编制说明</w:t>
      </w:r>
    </w:p>
    <w:p>
      <w:pPr>
        <w:tabs>
          <w:tab w:val="left" w:pos="0"/>
          <w:tab w:val="left" w:pos="993"/>
          <w:tab w:val="left" w:pos="1134"/>
        </w:tabs>
        <w:snapToGrid w:val="0"/>
        <w:spacing w:line="380" w:lineRule="exact"/>
        <w:ind w:firstLine="720" w:firstLineChars="200"/>
        <w:jc w:val="left"/>
        <w:rPr>
          <w:rFonts w:hint="eastAsia" w:ascii="仿宋_GB2312" w:hAnsi="宋体" w:eastAsia="仿宋_GB2312"/>
          <w:sz w:val="36"/>
          <w:szCs w:val="36"/>
        </w:rPr>
      </w:pPr>
    </w:p>
    <w:p>
      <w:pPr>
        <w:pStyle w:val="3"/>
        <w:tabs>
          <w:tab w:val="left" w:pos="8360"/>
        </w:tabs>
        <w:spacing w:line="440" w:lineRule="exact"/>
        <w:ind w:firstLine="480" w:firstLineChars="200"/>
        <w:jc w:val="left"/>
        <w:rPr>
          <w:rFonts w:ascii="Times New Roman" w:hAnsi="Times New Roman"/>
          <w:sz w:val="24"/>
          <w:szCs w:val="24"/>
          <w:highlight w:val="none"/>
        </w:rPr>
      </w:pPr>
      <w:r>
        <w:rPr>
          <w:rFonts w:ascii="Times New Roman" w:hAnsi="Times New Roman"/>
          <w:sz w:val="24"/>
          <w:szCs w:val="24"/>
          <w:highlight w:val="none"/>
        </w:rPr>
        <w:t>1</w:t>
      </w:r>
      <w:r>
        <w:rPr>
          <w:rFonts w:ascii="Times New Roman" w:hAnsi="宋体"/>
          <w:sz w:val="24"/>
          <w:szCs w:val="24"/>
          <w:highlight w:val="none"/>
        </w:rPr>
        <w:t>、上表均为统一报价而暂定的数量，</w:t>
      </w:r>
      <w:r>
        <w:rPr>
          <w:rFonts w:hint="eastAsia" w:ascii="Times New Roman" w:hAnsi="宋体"/>
          <w:sz w:val="24"/>
          <w:szCs w:val="24"/>
          <w:highlight w:val="none"/>
        </w:rPr>
        <w:t>采购</w:t>
      </w:r>
      <w:r>
        <w:rPr>
          <w:rFonts w:ascii="Times New Roman" w:hAnsi="宋体"/>
          <w:sz w:val="24"/>
          <w:szCs w:val="24"/>
          <w:highlight w:val="none"/>
        </w:rPr>
        <w:t>人有权对实施范围及施工数量进行调整，</w:t>
      </w:r>
      <w:r>
        <w:rPr>
          <w:rFonts w:hint="eastAsia" w:ascii="Times New Roman" w:hAnsi="宋体"/>
          <w:sz w:val="24"/>
          <w:szCs w:val="24"/>
          <w:highlight w:val="none"/>
        </w:rPr>
        <w:t>报价</w:t>
      </w:r>
      <w:r>
        <w:rPr>
          <w:rFonts w:ascii="Times New Roman" w:hAnsi="宋体"/>
          <w:sz w:val="24"/>
          <w:szCs w:val="24"/>
          <w:highlight w:val="none"/>
        </w:rPr>
        <w:t>人应考虑由此而产生的报价风险。</w:t>
      </w:r>
    </w:p>
    <w:p>
      <w:pPr>
        <w:pStyle w:val="3"/>
        <w:tabs>
          <w:tab w:val="left" w:pos="8360"/>
        </w:tabs>
        <w:spacing w:line="440" w:lineRule="exact"/>
        <w:ind w:firstLine="480" w:firstLineChars="200"/>
        <w:jc w:val="left"/>
        <w:rPr>
          <w:rFonts w:hint="eastAsia" w:ascii="Times New Roman" w:hAnsi="宋体"/>
          <w:sz w:val="24"/>
          <w:szCs w:val="24"/>
          <w:highlight w:val="none"/>
        </w:rPr>
      </w:pPr>
      <w:r>
        <w:rPr>
          <w:rFonts w:ascii="Times New Roman" w:hAnsi="Times New Roman"/>
          <w:sz w:val="24"/>
          <w:szCs w:val="24"/>
          <w:highlight w:val="none"/>
        </w:rPr>
        <w:t>2</w:t>
      </w:r>
      <w:r>
        <w:rPr>
          <w:rFonts w:ascii="Times New Roman" w:hAnsi="宋体"/>
          <w:sz w:val="24"/>
          <w:szCs w:val="24"/>
          <w:highlight w:val="none"/>
        </w:rPr>
        <w:t>、</w:t>
      </w:r>
      <w:r>
        <w:rPr>
          <w:rFonts w:hint="eastAsia" w:ascii="Times New Roman" w:hAnsi="宋体"/>
          <w:sz w:val="24"/>
          <w:szCs w:val="24"/>
          <w:highlight w:val="none"/>
        </w:rPr>
        <w:t>单价和总额价所包括的内容：</w:t>
      </w:r>
      <w:r>
        <w:rPr>
          <w:rFonts w:ascii="Times New Roman" w:hAnsi="宋体"/>
          <w:sz w:val="24"/>
          <w:szCs w:val="24"/>
          <w:highlight w:val="none"/>
        </w:rPr>
        <w:t>为完成</w:t>
      </w:r>
      <w:r>
        <w:rPr>
          <w:rFonts w:hint="eastAsia" w:ascii="Times New Roman" w:hAnsi="宋体"/>
          <w:sz w:val="24"/>
          <w:szCs w:val="24"/>
          <w:highlight w:val="none"/>
          <w:lang w:eastAsia="zh-CN"/>
        </w:rPr>
        <w:t>施工</w:t>
      </w:r>
      <w:r>
        <w:rPr>
          <w:rFonts w:ascii="Times New Roman" w:hAnsi="宋体"/>
          <w:sz w:val="24"/>
          <w:szCs w:val="24"/>
          <w:highlight w:val="none"/>
        </w:rPr>
        <w:t>所需的</w:t>
      </w:r>
      <w:r>
        <w:rPr>
          <w:rFonts w:hint="eastAsia" w:ascii="Times New Roman" w:hAnsi="宋体"/>
          <w:sz w:val="24"/>
          <w:szCs w:val="24"/>
          <w:highlight w:val="none"/>
          <w:lang w:eastAsia="zh-CN"/>
        </w:rPr>
        <w:t>全部设备、人工和材料</w:t>
      </w:r>
      <w:r>
        <w:rPr>
          <w:rFonts w:ascii="Times New Roman" w:hAnsi="宋体"/>
          <w:sz w:val="24"/>
          <w:szCs w:val="24"/>
          <w:highlight w:val="none"/>
        </w:rPr>
        <w:t>，以及施工（含安全布控）、</w:t>
      </w:r>
      <w:r>
        <w:rPr>
          <w:rFonts w:hint="eastAsia" w:ascii="Times New Roman" w:hAnsi="宋体"/>
          <w:sz w:val="24"/>
          <w:szCs w:val="24"/>
          <w:highlight w:val="none"/>
        </w:rPr>
        <w:t>过路费、</w:t>
      </w:r>
      <w:r>
        <w:rPr>
          <w:rFonts w:ascii="Times New Roman" w:hAnsi="宋体"/>
          <w:sz w:val="24"/>
          <w:szCs w:val="24"/>
          <w:highlight w:val="none"/>
        </w:rPr>
        <w:t>养护、试验、内业资料、驻地建设以及现场施工管理、人员设备转场</w:t>
      </w:r>
      <w:r>
        <w:rPr>
          <w:rFonts w:hint="eastAsia" w:ascii="Times New Roman" w:hAnsi="宋体"/>
          <w:sz w:val="24"/>
          <w:szCs w:val="24"/>
          <w:highlight w:val="none"/>
        </w:rPr>
        <w:t>、人员保险</w:t>
      </w:r>
      <w:r>
        <w:rPr>
          <w:rFonts w:ascii="Times New Roman" w:hAnsi="宋体"/>
          <w:sz w:val="24"/>
          <w:szCs w:val="24"/>
          <w:highlight w:val="none"/>
        </w:rPr>
        <w:t>等的一切费用，</w:t>
      </w:r>
      <w:r>
        <w:rPr>
          <w:rFonts w:hint="eastAsia" w:ascii="Times New Roman" w:hAnsi="宋体"/>
          <w:sz w:val="24"/>
          <w:szCs w:val="24"/>
          <w:highlight w:val="none"/>
        </w:rPr>
        <w:t>增值税金</w:t>
      </w:r>
      <w:r>
        <w:rPr>
          <w:rFonts w:ascii="Times New Roman" w:hAnsi="宋体"/>
          <w:sz w:val="24"/>
          <w:szCs w:val="24"/>
          <w:highlight w:val="none"/>
        </w:rPr>
        <w:t>、利润以及合同明示或暗示的所有责任、义务和一切风险。</w:t>
      </w:r>
    </w:p>
    <w:p>
      <w:pPr>
        <w:pStyle w:val="3"/>
        <w:tabs>
          <w:tab w:val="left" w:pos="8360"/>
        </w:tabs>
        <w:spacing w:line="440" w:lineRule="exact"/>
        <w:ind w:firstLine="480" w:firstLineChars="200"/>
        <w:jc w:val="left"/>
        <w:rPr>
          <w:rFonts w:hint="eastAsia" w:ascii="Times New Roman" w:hAnsi="Times New Roman"/>
          <w:b/>
          <w:bCs/>
          <w:sz w:val="24"/>
          <w:szCs w:val="24"/>
          <w:highlight w:val="none"/>
        </w:rPr>
      </w:pPr>
      <w:r>
        <w:rPr>
          <w:rFonts w:hint="eastAsia" w:ascii="Times New Roman" w:hAnsi="Times New Roman"/>
          <w:sz w:val="24"/>
          <w:szCs w:val="24"/>
          <w:highlight w:val="none"/>
        </w:rPr>
        <w:t>3、</w:t>
      </w:r>
      <w:r>
        <w:rPr>
          <w:rFonts w:hint="eastAsia" w:ascii="Times New Roman" w:hAnsi="Times New Roman"/>
          <w:b/>
          <w:bCs/>
          <w:sz w:val="24"/>
          <w:szCs w:val="24"/>
          <w:highlight w:val="none"/>
        </w:rPr>
        <w:t>机械设备所产生的高速公路过路费全部由成交人承担</w:t>
      </w:r>
      <w:r>
        <w:rPr>
          <w:rFonts w:hint="eastAsia" w:hAnsi="宋体"/>
          <w:b/>
          <w:bCs/>
          <w:color w:val="000000"/>
          <w:kern w:val="0"/>
          <w:sz w:val="24"/>
          <w:highlight w:val="none"/>
        </w:rPr>
        <w:t>。</w:t>
      </w:r>
    </w:p>
    <w:p>
      <w:pPr>
        <w:pStyle w:val="3"/>
        <w:tabs>
          <w:tab w:val="left" w:pos="8360"/>
        </w:tabs>
        <w:spacing w:line="440" w:lineRule="exact"/>
        <w:ind w:firstLine="480" w:firstLineChars="200"/>
        <w:jc w:val="left"/>
        <w:rPr>
          <w:rFonts w:ascii="Times New Roman" w:hAnsi="宋体"/>
          <w:sz w:val="24"/>
          <w:szCs w:val="24"/>
          <w:highlight w:val="none"/>
        </w:rPr>
      </w:pPr>
      <w:r>
        <w:rPr>
          <w:rFonts w:hint="eastAsia" w:ascii="Times New Roman" w:hAnsi="Times New Roman"/>
          <w:sz w:val="24"/>
          <w:szCs w:val="24"/>
          <w:highlight w:val="none"/>
        </w:rPr>
        <w:t>4</w:t>
      </w:r>
      <w:r>
        <w:rPr>
          <w:rFonts w:ascii="Times New Roman" w:hAnsi="宋体"/>
          <w:sz w:val="24"/>
          <w:szCs w:val="24"/>
          <w:highlight w:val="none"/>
        </w:rPr>
        <w:t>、</w:t>
      </w:r>
      <w:r>
        <w:rPr>
          <w:rFonts w:hint="eastAsia" w:ascii="Times New Roman" w:hAnsi="宋体"/>
          <w:sz w:val="24"/>
          <w:szCs w:val="24"/>
          <w:highlight w:val="none"/>
        </w:rPr>
        <w:t>报价</w:t>
      </w:r>
      <w:r>
        <w:rPr>
          <w:rFonts w:ascii="Times New Roman" w:hAnsi="宋体"/>
          <w:sz w:val="24"/>
          <w:szCs w:val="24"/>
          <w:highlight w:val="none"/>
        </w:rPr>
        <w:t>人应以包括</w:t>
      </w:r>
      <w:r>
        <w:rPr>
          <w:rFonts w:hint="eastAsia" w:ascii="Times New Roman" w:hAnsi="宋体"/>
          <w:sz w:val="24"/>
          <w:szCs w:val="24"/>
          <w:highlight w:val="none"/>
        </w:rPr>
        <w:t>工程</w:t>
      </w:r>
      <w:r>
        <w:rPr>
          <w:rFonts w:ascii="Times New Roman" w:hAnsi="宋体"/>
          <w:sz w:val="24"/>
          <w:szCs w:val="24"/>
          <w:highlight w:val="none"/>
        </w:rPr>
        <w:t>所涉及的有关项目的所有费用进行报价，以及合同明示或暗示的所有责任、义务和一切风险。</w:t>
      </w:r>
    </w:p>
    <w:p>
      <w:pPr>
        <w:pStyle w:val="3"/>
        <w:tabs>
          <w:tab w:val="left" w:pos="8360"/>
        </w:tabs>
        <w:spacing w:line="440" w:lineRule="exact"/>
        <w:ind w:firstLine="480" w:firstLineChars="200"/>
        <w:jc w:val="left"/>
        <w:rPr>
          <w:rFonts w:ascii="Times New Roman" w:hAnsi="宋体"/>
          <w:sz w:val="24"/>
          <w:szCs w:val="24"/>
          <w:highlight w:val="none"/>
        </w:rPr>
      </w:pPr>
      <w:r>
        <w:rPr>
          <w:rFonts w:hint="eastAsia" w:ascii="Times New Roman" w:hAnsi="宋体"/>
          <w:sz w:val="24"/>
          <w:szCs w:val="24"/>
          <w:highlight w:val="none"/>
        </w:rPr>
        <w:t>5、报价</w:t>
      </w:r>
      <w:r>
        <w:rPr>
          <w:rFonts w:ascii="Times New Roman" w:hAnsi="宋体"/>
          <w:sz w:val="24"/>
          <w:szCs w:val="24"/>
          <w:highlight w:val="none"/>
        </w:rPr>
        <w:t>人</w:t>
      </w:r>
      <w:r>
        <w:rPr>
          <w:rFonts w:hint="eastAsia" w:ascii="Times New Roman" w:hAnsi="宋体"/>
          <w:sz w:val="24"/>
          <w:szCs w:val="24"/>
          <w:highlight w:val="none"/>
        </w:rPr>
        <w:t>报价不得超过</w:t>
      </w:r>
      <w:r>
        <w:rPr>
          <w:rFonts w:hint="eastAsia" w:ascii="Times New Roman" w:hAnsi="宋体"/>
          <w:sz w:val="24"/>
          <w:szCs w:val="24"/>
          <w:highlight w:val="none"/>
          <w:lang w:eastAsia="zh-CN"/>
        </w:rPr>
        <w:t>采购人</w:t>
      </w:r>
      <w:r>
        <w:rPr>
          <w:rFonts w:hint="eastAsia" w:ascii="Times New Roman" w:hAnsi="宋体"/>
          <w:sz w:val="24"/>
          <w:szCs w:val="24"/>
          <w:highlight w:val="none"/>
        </w:rPr>
        <w:t>测算的最高单价及最高限价，否则按否决报价处理。</w:t>
      </w:r>
    </w:p>
    <w:p>
      <w:pPr>
        <w:pStyle w:val="3"/>
        <w:tabs>
          <w:tab w:val="left" w:pos="8360"/>
        </w:tabs>
        <w:spacing w:line="440" w:lineRule="exact"/>
        <w:ind w:firstLine="480" w:firstLineChars="200"/>
        <w:jc w:val="left"/>
        <w:rPr>
          <w:rFonts w:ascii="Times New Roman" w:hAnsi="Times New Roman"/>
          <w:b/>
          <w:bCs/>
          <w:sz w:val="24"/>
          <w:szCs w:val="24"/>
          <w:highlight w:val="none"/>
        </w:rPr>
      </w:pPr>
      <w:r>
        <w:rPr>
          <w:rFonts w:hint="eastAsia" w:ascii="Times New Roman" w:hAnsi="Times New Roman"/>
          <w:sz w:val="24"/>
          <w:szCs w:val="24"/>
          <w:highlight w:val="none"/>
        </w:rPr>
        <w:t>6</w:t>
      </w:r>
      <w:r>
        <w:rPr>
          <w:rFonts w:ascii="Times New Roman" w:hAnsi="宋体"/>
          <w:sz w:val="24"/>
          <w:szCs w:val="24"/>
          <w:highlight w:val="none"/>
        </w:rPr>
        <w:t>、</w:t>
      </w:r>
      <w:r>
        <w:rPr>
          <w:rFonts w:hint="eastAsia" w:ascii="Times New Roman" w:hAnsi="宋体"/>
          <w:sz w:val="24"/>
          <w:szCs w:val="24"/>
          <w:highlight w:val="none"/>
        </w:rPr>
        <w:t>工程量清单</w:t>
      </w:r>
      <w:r>
        <w:rPr>
          <w:rFonts w:ascii="Times New Roman" w:hAnsi="宋体"/>
          <w:sz w:val="24"/>
          <w:szCs w:val="24"/>
          <w:highlight w:val="none"/>
        </w:rPr>
        <w:t>中的数量是为了统一报价而暂定的合同执行的大概数量，最终数量根据实际施工完成进行结算。</w:t>
      </w:r>
      <w:r>
        <w:rPr>
          <w:rFonts w:hint="eastAsia" w:ascii="Times New Roman" w:hAnsi="宋体"/>
          <w:b/>
          <w:bCs/>
          <w:sz w:val="24"/>
          <w:szCs w:val="24"/>
          <w:highlight w:val="none"/>
        </w:rPr>
        <w:t>报价</w:t>
      </w:r>
      <w:r>
        <w:rPr>
          <w:rFonts w:ascii="Times New Roman" w:hAnsi="宋体"/>
          <w:b/>
          <w:bCs/>
          <w:sz w:val="24"/>
          <w:szCs w:val="24"/>
          <w:highlight w:val="none"/>
        </w:rPr>
        <w:t>人应考虑可能因实际施工数量与清单中数量差异较大而存在的报价风险。</w:t>
      </w:r>
    </w:p>
    <w:p>
      <w:pPr>
        <w:pStyle w:val="3"/>
        <w:tabs>
          <w:tab w:val="left" w:pos="8360"/>
        </w:tabs>
        <w:spacing w:line="440" w:lineRule="exact"/>
        <w:ind w:firstLine="480" w:firstLineChars="200"/>
        <w:jc w:val="left"/>
        <w:rPr>
          <w:rFonts w:ascii="Times New Roman" w:hAnsi="Times New Roman"/>
          <w:sz w:val="24"/>
          <w:szCs w:val="24"/>
          <w:highlight w:val="none"/>
        </w:rPr>
      </w:pPr>
      <w:r>
        <w:rPr>
          <w:rFonts w:hint="eastAsia" w:ascii="Times New Roman" w:hAnsi="Times New Roman"/>
          <w:sz w:val="24"/>
          <w:szCs w:val="24"/>
          <w:highlight w:val="none"/>
        </w:rPr>
        <w:t>7</w:t>
      </w:r>
      <w:r>
        <w:rPr>
          <w:rFonts w:ascii="Times New Roman" w:hAnsi="宋体"/>
          <w:sz w:val="24"/>
          <w:szCs w:val="24"/>
          <w:highlight w:val="none"/>
        </w:rPr>
        <w:t>、</w:t>
      </w:r>
      <w:r>
        <w:rPr>
          <w:rFonts w:hint="eastAsia" w:ascii="Times New Roman" w:hAnsi="宋体"/>
          <w:sz w:val="24"/>
          <w:szCs w:val="24"/>
          <w:highlight w:val="none"/>
        </w:rPr>
        <w:t>成交</w:t>
      </w:r>
      <w:r>
        <w:rPr>
          <w:rFonts w:ascii="Times New Roman" w:hAnsi="宋体"/>
          <w:sz w:val="24"/>
          <w:szCs w:val="24"/>
          <w:highlight w:val="none"/>
        </w:rPr>
        <w:t>候选人所</w:t>
      </w:r>
      <w:r>
        <w:rPr>
          <w:rFonts w:hint="eastAsia" w:ascii="Times New Roman" w:hAnsi="宋体"/>
          <w:sz w:val="24"/>
          <w:szCs w:val="24"/>
          <w:highlight w:val="none"/>
        </w:rPr>
        <w:t>报</w:t>
      </w:r>
      <w:r>
        <w:rPr>
          <w:rFonts w:ascii="Times New Roman" w:hAnsi="宋体"/>
          <w:sz w:val="24"/>
          <w:szCs w:val="24"/>
          <w:highlight w:val="none"/>
        </w:rPr>
        <w:t>价格在合同实施期间内</w:t>
      </w:r>
      <w:r>
        <w:rPr>
          <w:rFonts w:hint="eastAsia" w:ascii="Times New Roman" w:hAnsi="宋体"/>
          <w:sz w:val="24"/>
          <w:szCs w:val="24"/>
          <w:highlight w:val="none"/>
        </w:rPr>
        <w:t>除结算金额超出合同金额时进行单价下浮外，</w:t>
      </w:r>
      <w:r>
        <w:rPr>
          <w:rFonts w:ascii="Times New Roman" w:hAnsi="宋体"/>
          <w:sz w:val="24"/>
          <w:szCs w:val="24"/>
          <w:highlight w:val="none"/>
        </w:rPr>
        <w:t>应保持不变，即不因市场价格或政策性价格的调整和增减而改变。</w:t>
      </w:r>
    </w:p>
    <w:p>
      <w:pPr>
        <w:pStyle w:val="3"/>
        <w:spacing w:line="440" w:lineRule="exact"/>
        <w:ind w:firstLine="480" w:firstLineChars="200"/>
        <w:jc w:val="left"/>
        <w:rPr>
          <w:rFonts w:ascii="Times New Roman" w:hAnsi="宋体"/>
          <w:b/>
          <w:bCs/>
          <w:sz w:val="24"/>
          <w:szCs w:val="24"/>
          <w:highlight w:val="none"/>
        </w:rPr>
      </w:pPr>
      <w:r>
        <w:rPr>
          <w:rFonts w:hint="eastAsia" w:ascii="Times New Roman" w:hAnsi="Times New Roman"/>
          <w:sz w:val="24"/>
          <w:szCs w:val="24"/>
          <w:highlight w:val="none"/>
        </w:rPr>
        <w:t>8</w:t>
      </w:r>
      <w:r>
        <w:rPr>
          <w:rFonts w:ascii="Times New Roman" w:hAnsi="宋体"/>
          <w:sz w:val="24"/>
          <w:szCs w:val="24"/>
          <w:highlight w:val="none"/>
        </w:rPr>
        <w:t>、</w:t>
      </w:r>
      <w:r>
        <w:rPr>
          <w:rFonts w:hint="eastAsia" w:ascii="Times New Roman" w:hAnsi="宋体"/>
          <w:b/>
          <w:bCs/>
          <w:sz w:val="24"/>
          <w:szCs w:val="24"/>
          <w:highlight w:val="none"/>
        </w:rPr>
        <w:t>成交人</w:t>
      </w:r>
      <w:r>
        <w:rPr>
          <w:rFonts w:ascii="Times New Roman" w:hAnsi="宋体"/>
          <w:b/>
          <w:bCs/>
          <w:sz w:val="24"/>
          <w:szCs w:val="24"/>
          <w:highlight w:val="none"/>
        </w:rPr>
        <w:t>不得转包他人，若发现转包，</w:t>
      </w:r>
      <w:r>
        <w:rPr>
          <w:rFonts w:hint="eastAsia" w:ascii="Times New Roman" w:hAnsi="宋体"/>
          <w:b/>
          <w:bCs/>
          <w:sz w:val="24"/>
          <w:szCs w:val="24"/>
          <w:highlight w:val="none"/>
        </w:rPr>
        <w:t>采购</w:t>
      </w:r>
      <w:r>
        <w:rPr>
          <w:rFonts w:ascii="Times New Roman" w:hAnsi="宋体"/>
          <w:b/>
          <w:bCs/>
          <w:sz w:val="24"/>
          <w:szCs w:val="24"/>
          <w:highlight w:val="none"/>
        </w:rPr>
        <w:t>人将不予退还其保证金及履约保证金，并有权要求成交人按转包金额的</w:t>
      </w:r>
      <w:r>
        <w:rPr>
          <w:rFonts w:ascii="Times New Roman" w:hAnsi="Times New Roman"/>
          <w:b/>
          <w:bCs/>
          <w:sz w:val="24"/>
          <w:szCs w:val="24"/>
          <w:highlight w:val="none"/>
        </w:rPr>
        <w:t>20%</w:t>
      </w:r>
      <w:r>
        <w:rPr>
          <w:rFonts w:ascii="Times New Roman" w:hAnsi="宋体"/>
          <w:b/>
          <w:bCs/>
          <w:sz w:val="24"/>
          <w:szCs w:val="24"/>
          <w:highlight w:val="none"/>
        </w:rPr>
        <w:t>承担违约责任。</w:t>
      </w:r>
    </w:p>
    <w:p>
      <w:pPr>
        <w:spacing w:line="500" w:lineRule="exact"/>
        <w:jc w:val="left"/>
        <w:outlineLvl w:val="0"/>
        <w:rPr>
          <w:rFonts w:hint="eastAsia" w:ascii="仿宋_GB2312" w:hAnsi="宋体" w:eastAsia="仿宋_GB2312"/>
          <w:b/>
          <w:bCs/>
          <w:sz w:val="36"/>
          <w:szCs w:val="36"/>
          <w:highlight w:val="none"/>
        </w:rPr>
      </w:pPr>
      <w:r>
        <w:rPr>
          <w:rFonts w:hint="eastAsia" w:ascii="Times New Roman" w:hAnsi="Times New Roman"/>
          <w:sz w:val="24"/>
          <w:szCs w:val="24"/>
          <w:highlight w:val="none"/>
          <w:lang w:val="en-US" w:eastAsia="zh-CN"/>
        </w:rPr>
        <w:t xml:space="preserve">    </w:t>
      </w:r>
      <w:r>
        <w:rPr>
          <w:rFonts w:hint="eastAsia" w:ascii="Times New Roman" w:hAnsi="Times New Roman"/>
          <w:sz w:val="24"/>
          <w:szCs w:val="24"/>
          <w:highlight w:val="none"/>
        </w:rPr>
        <w:t>9、本项目工程量清单报价中税金统一按9%计取，最终报价总价必须包含税金部分，否则按否决报价处理。结算时若成交人为一般纳税人按9%税金进行结算，若成交人为小规模纳税人或成交人按简易征收程序办理增值税专用发票的则按3%进行结算。若国家税收政策另有调整，据实结算。</w:t>
      </w:r>
    </w:p>
    <w:p>
      <w:pPr>
        <w:spacing w:line="500" w:lineRule="exact"/>
        <w:jc w:val="left"/>
        <w:outlineLvl w:val="0"/>
        <w:rPr>
          <w:rFonts w:hint="eastAsia" w:ascii="仿宋_GB2312" w:hAnsi="宋体" w:eastAsia="仿宋_GB2312"/>
          <w:b/>
          <w:bCs/>
          <w:sz w:val="36"/>
          <w:szCs w:val="36"/>
          <w:highlight w:val="none"/>
        </w:rPr>
      </w:pPr>
    </w:p>
    <w:p>
      <w:pPr>
        <w:pStyle w:val="3"/>
        <w:tabs>
          <w:tab w:val="left" w:pos="8360"/>
        </w:tabs>
        <w:spacing w:line="440" w:lineRule="exact"/>
        <w:jc w:val="left"/>
        <w:rPr>
          <w:rFonts w:hint="eastAsia" w:ascii="Times New Roman" w:hAnsi="Times New Roman"/>
          <w:sz w:val="24"/>
          <w:szCs w:val="24"/>
          <w:highlight w:val="none"/>
        </w:rPr>
      </w:pPr>
    </w:p>
    <w:p>
      <w:pPr>
        <w:pStyle w:val="3"/>
        <w:tabs>
          <w:tab w:val="left" w:pos="8360"/>
        </w:tabs>
        <w:spacing w:line="440" w:lineRule="exact"/>
        <w:ind w:firstLine="480" w:firstLineChars="200"/>
        <w:jc w:val="left"/>
        <w:rPr>
          <w:rFonts w:hint="eastAsia" w:ascii="Times New Roman" w:hAnsi="Times New Roman"/>
          <w:sz w:val="24"/>
          <w:szCs w:val="24"/>
          <w:highlight w:val="none"/>
        </w:rPr>
      </w:pPr>
    </w:p>
    <w:p>
      <w:pPr>
        <w:pStyle w:val="3"/>
        <w:tabs>
          <w:tab w:val="left" w:pos="8360"/>
        </w:tabs>
        <w:spacing w:line="440" w:lineRule="exact"/>
        <w:jc w:val="left"/>
        <w:rPr>
          <w:rFonts w:hint="eastAsia" w:ascii="Times New Roman" w:hAnsi="Times New Roman"/>
          <w:sz w:val="24"/>
          <w:szCs w:val="24"/>
          <w:highlight w:val="none"/>
        </w:rPr>
      </w:pPr>
    </w:p>
    <w:p>
      <w:pPr>
        <w:pStyle w:val="3"/>
        <w:tabs>
          <w:tab w:val="left" w:pos="8360"/>
        </w:tabs>
        <w:spacing w:line="440" w:lineRule="exact"/>
        <w:ind w:firstLine="480" w:firstLineChars="200"/>
        <w:jc w:val="left"/>
        <w:rPr>
          <w:rFonts w:hint="eastAsia" w:ascii="Times New Roman" w:hAnsi="Times New Roman"/>
          <w:sz w:val="24"/>
          <w:szCs w:val="24"/>
          <w:highlight w:val="none"/>
        </w:rPr>
      </w:pPr>
    </w:p>
    <w:p>
      <w:pPr>
        <w:widowControl/>
        <w:ind w:firstLine="5040" w:firstLineChars="2100"/>
        <w:textAlignment w:val="center"/>
        <w:rPr>
          <w:rFonts w:hint="eastAsia" w:ascii="宋体" w:hAnsi="宋体" w:cs="Arial"/>
          <w:bCs/>
          <w:kern w:val="0"/>
          <w:sz w:val="24"/>
          <w:u w:val="single"/>
        </w:rPr>
      </w:pPr>
      <w:r>
        <w:rPr>
          <w:rFonts w:hint="eastAsia" w:ascii="宋体" w:hAnsi="宋体" w:cs="Arial"/>
          <w:bCs/>
          <w:kern w:val="0"/>
          <w:sz w:val="24"/>
        </w:rPr>
        <w:t>报价人单位公章：</w:t>
      </w:r>
      <w:r>
        <w:rPr>
          <w:rFonts w:hint="eastAsia" w:ascii="宋体" w:hAnsi="宋体" w:cs="Arial"/>
          <w:bCs/>
          <w:kern w:val="0"/>
          <w:sz w:val="24"/>
          <w:u w:val="single"/>
        </w:rPr>
        <w:t xml:space="preserve">                  </w:t>
      </w:r>
    </w:p>
    <w:p>
      <w:pPr>
        <w:widowControl/>
        <w:ind w:firstLine="5040" w:firstLineChars="2100"/>
        <w:textAlignment w:val="center"/>
        <w:rPr>
          <w:rFonts w:hint="eastAsia" w:ascii="宋体" w:hAnsi="宋体" w:cs="Arial"/>
          <w:bCs/>
          <w:kern w:val="0"/>
          <w:sz w:val="24"/>
          <w:u w:val="single"/>
        </w:rPr>
      </w:pPr>
    </w:p>
    <w:p>
      <w:pPr>
        <w:pStyle w:val="3"/>
        <w:tabs>
          <w:tab w:val="left" w:pos="8360"/>
        </w:tabs>
        <w:spacing w:line="440" w:lineRule="exact"/>
        <w:jc w:val="left"/>
        <w:rPr>
          <w:rFonts w:hint="eastAsia" w:ascii="仿宋_GB2312" w:hAnsi="宋体" w:eastAsia="仿宋_GB2312"/>
          <w:sz w:val="36"/>
          <w:szCs w:val="36"/>
        </w:rPr>
      </w:pPr>
      <w:r>
        <w:rPr>
          <w:rFonts w:hint="eastAsia" w:ascii="宋体" w:hAnsi="宋体" w:cs="Arial"/>
          <w:bCs/>
          <w:kern w:val="0"/>
          <w:sz w:val="24"/>
          <w:lang w:val="en-US" w:eastAsia="zh-CN"/>
        </w:rPr>
        <w:t xml:space="preserve">                                                 </w:t>
      </w:r>
      <w:r>
        <w:rPr>
          <w:rFonts w:hint="eastAsia" w:ascii="宋体" w:hAnsi="宋体" w:cs="Arial"/>
          <w:bCs/>
          <w:kern w:val="0"/>
          <w:sz w:val="24"/>
        </w:rPr>
        <w:t>日期：</w:t>
      </w:r>
      <w:r>
        <w:rPr>
          <w:rFonts w:hint="eastAsia" w:ascii="宋体" w:hAnsi="宋体" w:cs="Arial"/>
          <w:bCs/>
          <w:kern w:val="0"/>
          <w:sz w:val="24"/>
          <w:u w:val="single"/>
        </w:rPr>
        <w:t xml:space="preserve">     </w:t>
      </w:r>
      <w:r>
        <w:rPr>
          <w:rFonts w:hint="eastAsia" w:ascii="宋体" w:hAnsi="宋体" w:cs="Arial"/>
          <w:bCs/>
          <w:kern w:val="0"/>
          <w:sz w:val="24"/>
        </w:rPr>
        <w:t>年</w:t>
      </w:r>
      <w:r>
        <w:rPr>
          <w:rFonts w:hint="eastAsia" w:ascii="宋体" w:hAnsi="宋体" w:cs="Arial"/>
          <w:bCs/>
          <w:kern w:val="0"/>
          <w:sz w:val="24"/>
          <w:u w:val="single"/>
        </w:rPr>
        <w:t xml:space="preserve">     </w:t>
      </w:r>
      <w:r>
        <w:rPr>
          <w:rFonts w:hint="eastAsia" w:ascii="宋体" w:hAnsi="宋体" w:cs="Arial"/>
          <w:bCs/>
          <w:kern w:val="0"/>
          <w:sz w:val="24"/>
        </w:rPr>
        <w:t>月</w:t>
      </w:r>
      <w:r>
        <w:rPr>
          <w:rFonts w:hint="eastAsia" w:ascii="宋体" w:hAnsi="宋体" w:cs="Arial"/>
          <w:bCs/>
          <w:kern w:val="0"/>
          <w:sz w:val="24"/>
          <w:u w:val="single"/>
        </w:rPr>
        <w:t xml:space="preserve">     </w:t>
      </w:r>
      <w:r>
        <w:rPr>
          <w:rFonts w:hint="eastAsia" w:ascii="宋体" w:hAnsi="宋体" w:cs="Arial"/>
          <w:bCs/>
          <w:kern w:val="0"/>
          <w:sz w:val="24"/>
        </w:rPr>
        <w:t>日</w:t>
      </w:r>
    </w:p>
    <w:p>
      <w:pPr>
        <w:pStyle w:val="3"/>
        <w:tabs>
          <w:tab w:val="left" w:pos="8360"/>
        </w:tabs>
        <w:spacing w:line="440" w:lineRule="exact"/>
        <w:jc w:val="left"/>
        <w:rPr>
          <w:rFonts w:hint="eastAsia" w:ascii="Times New Roman" w:hAnsi="Times New Roman"/>
          <w:sz w:val="24"/>
          <w:szCs w:val="24"/>
          <w:highlight w:val="none"/>
        </w:rPr>
      </w:pPr>
    </w:p>
    <w:p>
      <w:pPr>
        <w:widowControl/>
        <w:spacing w:line="700" w:lineRule="exact"/>
        <w:jc w:val="center"/>
        <w:textAlignment w:val="center"/>
        <w:outlineLvl w:val="1"/>
        <w:rPr>
          <w:rFonts w:hint="eastAsia" w:ascii="仿宋_GB2312" w:eastAsia="仿宋_GB2312"/>
          <w:b/>
          <w:sz w:val="36"/>
          <w:szCs w:val="36"/>
          <w:highlight w:val="none"/>
        </w:rPr>
      </w:pPr>
      <w:r>
        <w:rPr>
          <w:rFonts w:hint="eastAsia" w:ascii="仿宋_GB2312" w:eastAsia="仿宋_GB2312"/>
          <w:b/>
          <w:sz w:val="36"/>
          <w:szCs w:val="36"/>
          <w:highlight w:val="none"/>
        </w:rPr>
        <w:t>3、法定代表人身份证明书或授权委托书</w:t>
      </w:r>
    </w:p>
    <w:p>
      <w:pPr>
        <w:tabs>
          <w:tab w:val="left" w:pos="0"/>
          <w:tab w:val="left" w:pos="567"/>
          <w:tab w:val="left" w:pos="993"/>
          <w:tab w:val="left" w:pos="1134"/>
        </w:tabs>
        <w:snapToGrid w:val="0"/>
        <w:spacing w:line="700" w:lineRule="exact"/>
        <w:ind w:firstLine="643" w:firstLineChars="200"/>
        <w:rPr>
          <w:rFonts w:hint="eastAsia" w:ascii="仿宋_GB2312" w:eastAsia="仿宋_GB2312"/>
          <w:b/>
          <w:sz w:val="32"/>
          <w:szCs w:val="32"/>
          <w:highlight w:val="none"/>
        </w:rPr>
      </w:pPr>
    </w:p>
    <w:p>
      <w:pPr>
        <w:tabs>
          <w:tab w:val="left" w:pos="0"/>
          <w:tab w:val="left" w:pos="700"/>
          <w:tab w:val="left" w:pos="800"/>
          <w:tab w:val="left" w:pos="993"/>
          <w:tab w:val="left" w:pos="1134"/>
        </w:tabs>
        <w:snapToGrid w:val="0"/>
        <w:spacing w:line="700" w:lineRule="exact"/>
        <w:outlineLvl w:val="2"/>
        <w:rPr>
          <w:rFonts w:hint="eastAsia" w:ascii="仿宋_GB2312" w:eastAsia="仿宋_GB2312"/>
          <w:b/>
          <w:sz w:val="32"/>
          <w:szCs w:val="32"/>
          <w:highlight w:val="none"/>
        </w:rPr>
      </w:pPr>
      <w:r>
        <w:rPr>
          <w:rFonts w:hint="eastAsia" w:ascii="仿宋_GB2312" w:eastAsia="仿宋_GB2312"/>
          <w:b/>
          <w:sz w:val="32"/>
          <w:szCs w:val="32"/>
          <w:highlight w:val="none"/>
        </w:rPr>
        <w:t>3.1法定代表人身份证明书</w:t>
      </w:r>
    </w:p>
    <w:p>
      <w:pPr>
        <w:tabs>
          <w:tab w:val="left" w:pos="0"/>
          <w:tab w:val="left" w:pos="700"/>
          <w:tab w:val="left" w:pos="800"/>
          <w:tab w:val="left" w:pos="993"/>
          <w:tab w:val="left" w:pos="1134"/>
        </w:tabs>
        <w:snapToGrid w:val="0"/>
        <w:spacing w:line="700" w:lineRule="exact"/>
        <w:jc w:val="center"/>
        <w:rPr>
          <w:rFonts w:hint="eastAsia" w:ascii="仿宋_GB2312" w:eastAsia="仿宋_GB2312"/>
          <w:b/>
          <w:sz w:val="28"/>
          <w:szCs w:val="28"/>
          <w:highlight w:val="none"/>
        </w:rPr>
      </w:pPr>
    </w:p>
    <w:p>
      <w:pPr>
        <w:tabs>
          <w:tab w:val="left" w:pos="0"/>
          <w:tab w:val="left" w:pos="700"/>
          <w:tab w:val="left" w:pos="800"/>
          <w:tab w:val="left" w:pos="993"/>
          <w:tab w:val="left" w:pos="1134"/>
        </w:tabs>
        <w:snapToGrid w:val="0"/>
        <w:spacing w:line="700" w:lineRule="exact"/>
        <w:jc w:val="center"/>
        <w:rPr>
          <w:rFonts w:hint="eastAsia" w:ascii="仿宋_GB2312" w:eastAsia="仿宋_GB2312"/>
          <w:b/>
          <w:sz w:val="32"/>
          <w:szCs w:val="32"/>
          <w:highlight w:val="none"/>
        </w:rPr>
      </w:pPr>
      <w:r>
        <w:rPr>
          <w:rFonts w:hint="eastAsia" w:ascii="仿宋_GB2312" w:eastAsia="仿宋_GB2312"/>
          <w:b/>
          <w:sz w:val="32"/>
          <w:szCs w:val="32"/>
          <w:highlight w:val="none"/>
        </w:rPr>
        <w:t>法定代表人身份证明书</w:t>
      </w:r>
    </w:p>
    <w:p>
      <w:pPr>
        <w:tabs>
          <w:tab w:val="left" w:pos="0"/>
          <w:tab w:val="left" w:pos="700"/>
          <w:tab w:val="left" w:pos="800"/>
          <w:tab w:val="left" w:pos="993"/>
          <w:tab w:val="left" w:pos="1134"/>
        </w:tabs>
        <w:snapToGrid w:val="0"/>
        <w:spacing w:line="700" w:lineRule="exact"/>
        <w:jc w:val="center"/>
        <w:rPr>
          <w:rFonts w:hint="eastAsia" w:ascii="仿宋_GB2312" w:eastAsia="仿宋_GB2312"/>
          <w:b/>
          <w:sz w:val="28"/>
          <w:szCs w:val="28"/>
          <w:highlight w:val="none"/>
        </w:rPr>
      </w:pPr>
    </w:p>
    <w:p>
      <w:pPr>
        <w:pStyle w:val="2"/>
        <w:spacing w:line="700" w:lineRule="exact"/>
        <w:ind w:firstLine="480" w:firstLineChars="200"/>
        <w:rPr>
          <w:rFonts w:hint="eastAsia"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2"/>
        <w:spacing w:line="700" w:lineRule="exact"/>
        <w:ind w:firstLine="480" w:firstLineChars="200"/>
        <w:rPr>
          <w:rFonts w:hint="eastAsia"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2"/>
        <w:spacing w:line="700" w:lineRule="exact"/>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w:t>
      </w:r>
    </w:p>
    <w:p>
      <w:pPr>
        <w:pStyle w:val="2"/>
        <w:spacing w:line="700" w:lineRule="exact"/>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w:t>
      </w:r>
    </w:p>
    <w:p>
      <w:pPr>
        <w:pStyle w:val="2"/>
        <w:spacing w:line="700" w:lineRule="exact"/>
        <w:ind w:firstLine="480" w:firstLineChars="200"/>
        <w:rPr>
          <w:rFonts w:hint="eastAsia"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2"/>
        <w:spacing w:line="700" w:lineRule="exact"/>
        <w:ind w:firstLine="480" w:firstLineChars="200"/>
        <w:rPr>
          <w:rFonts w:hint="eastAsia" w:ascii="仿宋_GB2312" w:eastAsia="仿宋_GB2312"/>
          <w:sz w:val="24"/>
          <w:szCs w:val="24"/>
          <w:highlight w:val="none"/>
        </w:rPr>
      </w:pPr>
    </w:p>
    <w:p>
      <w:pPr>
        <w:pStyle w:val="2"/>
        <w:spacing w:line="700" w:lineRule="exact"/>
        <w:ind w:firstLine="480" w:firstLineChars="200"/>
        <w:rPr>
          <w:rFonts w:hint="eastAsia" w:ascii="仿宋_GB2312" w:eastAsia="仿宋_GB2312"/>
          <w:sz w:val="24"/>
          <w:szCs w:val="24"/>
          <w:highlight w:val="none"/>
        </w:rPr>
      </w:pPr>
    </w:p>
    <w:p>
      <w:pPr>
        <w:pStyle w:val="2"/>
        <w:spacing w:line="700" w:lineRule="exact"/>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rPr>
        <w:t>特此证明</w:t>
      </w:r>
    </w:p>
    <w:p>
      <w:pPr>
        <w:pStyle w:val="2"/>
        <w:spacing w:line="700" w:lineRule="exact"/>
        <w:ind w:firstLine="482" w:firstLineChars="200"/>
        <w:rPr>
          <w:rFonts w:hint="eastAsia" w:ascii="仿宋_GB2312" w:eastAsia="仿宋_GB2312"/>
          <w:sz w:val="24"/>
          <w:szCs w:val="24"/>
          <w:highlight w:val="none"/>
        </w:rPr>
      </w:pPr>
      <w:r>
        <w:rPr>
          <w:rFonts w:hint="eastAsia" w:ascii="仿宋_GB2312" w:eastAsia="仿宋_GB2312"/>
          <w:b/>
          <w:bCs/>
          <w:sz w:val="24"/>
          <w:szCs w:val="24"/>
          <w:highlight w:val="none"/>
        </w:rPr>
        <w:t>（后附身份证正反面）</w:t>
      </w:r>
    </w:p>
    <w:p>
      <w:pPr>
        <w:pStyle w:val="2"/>
        <w:spacing w:line="700" w:lineRule="exact"/>
        <w:ind w:firstLine="480" w:firstLineChars="200"/>
        <w:jc w:val="right"/>
        <w:rPr>
          <w:rFonts w:hint="eastAsia"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2"/>
        <w:spacing w:line="700" w:lineRule="exact"/>
        <w:ind w:right="120" w:firstLine="480" w:firstLineChars="200"/>
        <w:jc w:val="right"/>
        <w:rPr>
          <w:rFonts w:hint="eastAsia" w:ascii="仿宋_GB2312" w:eastAsia="仿宋_GB2312"/>
          <w:b/>
          <w:sz w:val="32"/>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tabs>
          <w:tab w:val="left" w:pos="0"/>
          <w:tab w:val="left" w:pos="700"/>
          <w:tab w:val="left" w:pos="800"/>
          <w:tab w:val="left" w:pos="993"/>
          <w:tab w:val="left" w:pos="1134"/>
        </w:tabs>
        <w:snapToGrid w:val="0"/>
        <w:spacing w:line="700" w:lineRule="exact"/>
        <w:ind w:firstLine="643" w:firstLineChars="200"/>
        <w:outlineLvl w:val="2"/>
        <w:rPr>
          <w:rFonts w:hint="eastAsia" w:ascii="仿宋_GB2312" w:eastAsia="仿宋_GB2312"/>
          <w:b/>
          <w:sz w:val="32"/>
          <w:szCs w:val="32"/>
          <w:highlight w:val="none"/>
        </w:rPr>
      </w:pPr>
    </w:p>
    <w:p>
      <w:pPr>
        <w:tabs>
          <w:tab w:val="left" w:pos="0"/>
          <w:tab w:val="left" w:pos="700"/>
          <w:tab w:val="left" w:pos="800"/>
          <w:tab w:val="left" w:pos="993"/>
          <w:tab w:val="left" w:pos="1134"/>
        </w:tabs>
        <w:snapToGrid w:val="0"/>
        <w:spacing w:line="700" w:lineRule="exact"/>
        <w:ind w:firstLine="643" w:firstLineChars="200"/>
        <w:outlineLvl w:val="2"/>
        <w:rPr>
          <w:rFonts w:hint="eastAsia" w:ascii="仿宋_GB2312" w:eastAsia="仿宋_GB2312"/>
          <w:b/>
          <w:sz w:val="32"/>
          <w:szCs w:val="32"/>
          <w:highlight w:val="none"/>
        </w:rPr>
      </w:pPr>
    </w:p>
    <w:p>
      <w:pPr>
        <w:tabs>
          <w:tab w:val="left" w:pos="0"/>
          <w:tab w:val="left" w:pos="700"/>
          <w:tab w:val="left" w:pos="800"/>
          <w:tab w:val="left" w:pos="993"/>
          <w:tab w:val="left" w:pos="1134"/>
        </w:tabs>
        <w:snapToGrid w:val="0"/>
        <w:spacing w:line="700" w:lineRule="exact"/>
        <w:ind w:firstLine="643" w:firstLineChars="200"/>
        <w:outlineLvl w:val="2"/>
        <w:rPr>
          <w:rFonts w:hint="eastAsia" w:ascii="仿宋_GB2312" w:eastAsia="仿宋_GB2312"/>
          <w:b/>
          <w:sz w:val="32"/>
          <w:szCs w:val="32"/>
          <w:highlight w:val="none"/>
        </w:rPr>
      </w:pPr>
    </w:p>
    <w:p>
      <w:pPr>
        <w:widowControl/>
        <w:spacing w:line="700" w:lineRule="exact"/>
        <w:ind w:firstLine="643" w:firstLineChars="200"/>
        <w:jc w:val="center"/>
        <w:textAlignment w:val="center"/>
        <w:outlineLvl w:val="1"/>
        <w:rPr>
          <w:rFonts w:hint="eastAsia" w:ascii="仿宋_GB2312" w:eastAsia="仿宋_GB2312"/>
          <w:b/>
          <w:sz w:val="32"/>
        </w:rPr>
      </w:pPr>
      <w:r>
        <w:rPr>
          <w:rFonts w:hint="eastAsia" w:ascii="仿宋_GB2312" w:eastAsia="仿宋_GB2312"/>
          <w:b/>
          <w:sz w:val="32"/>
        </w:rPr>
        <w:t>法定代表人身份证复印件（彩色）正反面</w:t>
      </w:r>
    </w:p>
    <w:p>
      <w:pPr>
        <w:tabs>
          <w:tab w:val="left" w:pos="0"/>
          <w:tab w:val="left" w:pos="700"/>
          <w:tab w:val="left" w:pos="800"/>
          <w:tab w:val="left" w:pos="993"/>
          <w:tab w:val="left" w:pos="1134"/>
        </w:tabs>
        <w:snapToGrid w:val="0"/>
        <w:spacing w:line="700" w:lineRule="exact"/>
        <w:ind w:firstLine="643" w:firstLineChars="200"/>
        <w:outlineLvl w:val="2"/>
        <w:rPr>
          <w:rFonts w:hint="eastAsia" w:ascii="仿宋_GB2312" w:eastAsia="仿宋_GB2312"/>
          <w:b/>
          <w:sz w:val="32"/>
          <w:szCs w:val="32"/>
          <w:highlight w:val="none"/>
        </w:rPr>
      </w:pPr>
    </w:p>
    <w:p>
      <w:pPr>
        <w:tabs>
          <w:tab w:val="left" w:pos="0"/>
          <w:tab w:val="left" w:pos="700"/>
          <w:tab w:val="left" w:pos="800"/>
          <w:tab w:val="left" w:pos="993"/>
          <w:tab w:val="left" w:pos="1134"/>
        </w:tabs>
        <w:snapToGrid w:val="0"/>
        <w:spacing w:line="700" w:lineRule="exact"/>
        <w:ind w:firstLine="643" w:firstLineChars="200"/>
        <w:outlineLvl w:val="2"/>
        <w:rPr>
          <w:rFonts w:hint="eastAsia" w:ascii="仿宋_GB2312" w:eastAsia="仿宋_GB2312"/>
          <w:b/>
          <w:sz w:val="32"/>
          <w:szCs w:val="32"/>
          <w:highlight w:val="none"/>
        </w:rPr>
      </w:pPr>
    </w:p>
    <w:p>
      <w:pPr>
        <w:tabs>
          <w:tab w:val="left" w:pos="0"/>
          <w:tab w:val="left" w:pos="700"/>
          <w:tab w:val="left" w:pos="800"/>
          <w:tab w:val="left" w:pos="993"/>
          <w:tab w:val="left" w:pos="1134"/>
        </w:tabs>
        <w:snapToGrid w:val="0"/>
        <w:spacing w:line="700" w:lineRule="exact"/>
        <w:ind w:firstLine="643" w:firstLineChars="200"/>
        <w:outlineLvl w:val="2"/>
        <w:rPr>
          <w:rFonts w:hint="eastAsia" w:ascii="仿宋_GB2312" w:eastAsia="仿宋_GB2312"/>
          <w:b/>
          <w:sz w:val="32"/>
          <w:szCs w:val="32"/>
          <w:highlight w:val="none"/>
        </w:rPr>
      </w:pPr>
    </w:p>
    <w:p>
      <w:pPr>
        <w:tabs>
          <w:tab w:val="left" w:pos="0"/>
          <w:tab w:val="left" w:pos="700"/>
          <w:tab w:val="left" w:pos="800"/>
          <w:tab w:val="left" w:pos="993"/>
          <w:tab w:val="left" w:pos="1134"/>
        </w:tabs>
        <w:snapToGrid w:val="0"/>
        <w:spacing w:line="700" w:lineRule="exact"/>
        <w:ind w:firstLine="643" w:firstLineChars="200"/>
        <w:outlineLvl w:val="2"/>
        <w:rPr>
          <w:rFonts w:hint="eastAsia" w:ascii="仿宋_GB2312" w:eastAsia="仿宋_GB2312"/>
          <w:b/>
          <w:sz w:val="32"/>
          <w:szCs w:val="32"/>
          <w:highlight w:val="none"/>
        </w:rPr>
      </w:pPr>
    </w:p>
    <w:p>
      <w:pPr>
        <w:tabs>
          <w:tab w:val="left" w:pos="0"/>
          <w:tab w:val="left" w:pos="700"/>
          <w:tab w:val="left" w:pos="800"/>
          <w:tab w:val="left" w:pos="993"/>
          <w:tab w:val="left" w:pos="1134"/>
        </w:tabs>
        <w:snapToGrid w:val="0"/>
        <w:spacing w:line="700" w:lineRule="exact"/>
        <w:ind w:firstLine="643" w:firstLineChars="200"/>
        <w:outlineLvl w:val="2"/>
        <w:rPr>
          <w:rFonts w:hint="eastAsia" w:ascii="仿宋_GB2312" w:eastAsia="仿宋_GB2312"/>
          <w:b/>
          <w:sz w:val="32"/>
          <w:szCs w:val="32"/>
          <w:highlight w:val="none"/>
        </w:rPr>
      </w:pPr>
    </w:p>
    <w:p>
      <w:pPr>
        <w:tabs>
          <w:tab w:val="left" w:pos="0"/>
          <w:tab w:val="left" w:pos="700"/>
          <w:tab w:val="left" w:pos="800"/>
          <w:tab w:val="left" w:pos="993"/>
          <w:tab w:val="left" w:pos="1134"/>
        </w:tabs>
        <w:snapToGrid w:val="0"/>
        <w:spacing w:line="700" w:lineRule="exact"/>
        <w:ind w:firstLine="643" w:firstLineChars="200"/>
        <w:outlineLvl w:val="2"/>
        <w:rPr>
          <w:rFonts w:hint="eastAsia" w:ascii="仿宋_GB2312" w:eastAsia="仿宋_GB2312"/>
          <w:b/>
          <w:sz w:val="32"/>
          <w:szCs w:val="32"/>
          <w:highlight w:val="none"/>
        </w:rPr>
      </w:pPr>
    </w:p>
    <w:p>
      <w:pPr>
        <w:tabs>
          <w:tab w:val="left" w:pos="0"/>
          <w:tab w:val="left" w:pos="700"/>
          <w:tab w:val="left" w:pos="800"/>
          <w:tab w:val="left" w:pos="993"/>
          <w:tab w:val="left" w:pos="1134"/>
        </w:tabs>
        <w:snapToGrid w:val="0"/>
        <w:spacing w:line="700" w:lineRule="exact"/>
        <w:ind w:firstLine="643" w:firstLineChars="200"/>
        <w:outlineLvl w:val="2"/>
        <w:rPr>
          <w:rFonts w:hint="eastAsia" w:ascii="仿宋_GB2312" w:eastAsia="仿宋_GB2312"/>
          <w:b/>
          <w:sz w:val="32"/>
          <w:szCs w:val="32"/>
          <w:highlight w:val="none"/>
        </w:rPr>
      </w:pPr>
    </w:p>
    <w:p>
      <w:pPr>
        <w:tabs>
          <w:tab w:val="left" w:pos="0"/>
          <w:tab w:val="left" w:pos="700"/>
          <w:tab w:val="left" w:pos="800"/>
          <w:tab w:val="left" w:pos="993"/>
          <w:tab w:val="left" w:pos="1134"/>
        </w:tabs>
        <w:snapToGrid w:val="0"/>
        <w:spacing w:line="700" w:lineRule="exact"/>
        <w:ind w:firstLine="643" w:firstLineChars="200"/>
        <w:outlineLvl w:val="2"/>
        <w:rPr>
          <w:rFonts w:hint="eastAsia" w:ascii="仿宋_GB2312" w:eastAsia="仿宋_GB2312"/>
          <w:b/>
          <w:sz w:val="32"/>
          <w:szCs w:val="32"/>
          <w:highlight w:val="none"/>
        </w:rPr>
      </w:pPr>
    </w:p>
    <w:p>
      <w:pPr>
        <w:tabs>
          <w:tab w:val="left" w:pos="0"/>
          <w:tab w:val="left" w:pos="700"/>
          <w:tab w:val="left" w:pos="800"/>
          <w:tab w:val="left" w:pos="993"/>
          <w:tab w:val="left" w:pos="1134"/>
        </w:tabs>
        <w:snapToGrid w:val="0"/>
        <w:spacing w:line="700" w:lineRule="exact"/>
        <w:ind w:firstLine="643" w:firstLineChars="200"/>
        <w:outlineLvl w:val="2"/>
        <w:rPr>
          <w:rFonts w:hint="eastAsia" w:ascii="仿宋_GB2312" w:eastAsia="仿宋_GB2312"/>
          <w:b/>
          <w:sz w:val="32"/>
          <w:szCs w:val="32"/>
          <w:highlight w:val="none"/>
        </w:rPr>
      </w:pPr>
    </w:p>
    <w:p>
      <w:pPr>
        <w:tabs>
          <w:tab w:val="left" w:pos="0"/>
          <w:tab w:val="left" w:pos="700"/>
          <w:tab w:val="left" w:pos="800"/>
          <w:tab w:val="left" w:pos="993"/>
          <w:tab w:val="left" w:pos="1134"/>
        </w:tabs>
        <w:snapToGrid w:val="0"/>
        <w:spacing w:line="700" w:lineRule="exact"/>
        <w:ind w:firstLine="643" w:firstLineChars="200"/>
        <w:outlineLvl w:val="2"/>
        <w:rPr>
          <w:rFonts w:hint="eastAsia" w:ascii="仿宋_GB2312" w:eastAsia="仿宋_GB2312"/>
          <w:b/>
          <w:sz w:val="32"/>
          <w:szCs w:val="32"/>
          <w:highlight w:val="none"/>
        </w:rPr>
      </w:pPr>
    </w:p>
    <w:p>
      <w:pPr>
        <w:tabs>
          <w:tab w:val="left" w:pos="0"/>
          <w:tab w:val="left" w:pos="700"/>
          <w:tab w:val="left" w:pos="800"/>
          <w:tab w:val="left" w:pos="993"/>
          <w:tab w:val="left" w:pos="1134"/>
        </w:tabs>
        <w:snapToGrid w:val="0"/>
        <w:spacing w:line="700" w:lineRule="exact"/>
        <w:ind w:firstLine="643" w:firstLineChars="200"/>
        <w:outlineLvl w:val="2"/>
        <w:rPr>
          <w:rFonts w:hint="eastAsia" w:ascii="仿宋_GB2312" w:eastAsia="仿宋_GB2312"/>
          <w:b/>
          <w:sz w:val="32"/>
          <w:szCs w:val="32"/>
          <w:highlight w:val="none"/>
        </w:rPr>
      </w:pPr>
    </w:p>
    <w:p>
      <w:pPr>
        <w:tabs>
          <w:tab w:val="left" w:pos="0"/>
          <w:tab w:val="left" w:pos="700"/>
          <w:tab w:val="left" w:pos="800"/>
          <w:tab w:val="left" w:pos="993"/>
          <w:tab w:val="left" w:pos="1134"/>
        </w:tabs>
        <w:snapToGrid w:val="0"/>
        <w:spacing w:line="700" w:lineRule="exact"/>
        <w:ind w:firstLine="643" w:firstLineChars="200"/>
        <w:outlineLvl w:val="2"/>
        <w:rPr>
          <w:rFonts w:hint="eastAsia" w:ascii="仿宋_GB2312" w:eastAsia="仿宋_GB2312"/>
          <w:b/>
          <w:sz w:val="32"/>
          <w:szCs w:val="32"/>
          <w:highlight w:val="none"/>
        </w:rPr>
      </w:pPr>
    </w:p>
    <w:p>
      <w:pPr>
        <w:tabs>
          <w:tab w:val="left" w:pos="0"/>
          <w:tab w:val="left" w:pos="700"/>
          <w:tab w:val="left" w:pos="800"/>
          <w:tab w:val="left" w:pos="993"/>
          <w:tab w:val="left" w:pos="1134"/>
        </w:tabs>
        <w:snapToGrid w:val="0"/>
        <w:spacing w:line="700" w:lineRule="exact"/>
        <w:ind w:firstLine="643" w:firstLineChars="200"/>
        <w:outlineLvl w:val="2"/>
        <w:rPr>
          <w:rFonts w:hint="eastAsia" w:ascii="仿宋_GB2312" w:eastAsia="仿宋_GB2312"/>
          <w:b/>
          <w:sz w:val="32"/>
          <w:szCs w:val="32"/>
          <w:highlight w:val="none"/>
        </w:rPr>
      </w:pPr>
    </w:p>
    <w:p>
      <w:pPr>
        <w:tabs>
          <w:tab w:val="left" w:pos="0"/>
          <w:tab w:val="left" w:pos="700"/>
          <w:tab w:val="left" w:pos="800"/>
          <w:tab w:val="left" w:pos="993"/>
          <w:tab w:val="left" w:pos="1134"/>
        </w:tabs>
        <w:snapToGrid w:val="0"/>
        <w:spacing w:line="700" w:lineRule="exact"/>
        <w:ind w:firstLine="643" w:firstLineChars="200"/>
        <w:outlineLvl w:val="2"/>
        <w:rPr>
          <w:rFonts w:hint="eastAsia" w:ascii="仿宋_GB2312" w:eastAsia="仿宋_GB2312"/>
          <w:b/>
          <w:sz w:val="32"/>
          <w:szCs w:val="32"/>
          <w:highlight w:val="none"/>
        </w:rPr>
      </w:pPr>
    </w:p>
    <w:p>
      <w:pPr>
        <w:tabs>
          <w:tab w:val="left" w:pos="0"/>
          <w:tab w:val="left" w:pos="700"/>
          <w:tab w:val="left" w:pos="800"/>
          <w:tab w:val="left" w:pos="993"/>
          <w:tab w:val="left" w:pos="1134"/>
        </w:tabs>
        <w:snapToGrid w:val="0"/>
        <w:spacing w:line="700" w:lineRule="exact"/>
        <w:ind w:firstLine="643" w:firstLineChars="200"/>
        <w:outlineLvl w:val="2"/>
        <w:rPr>
          <w:rFonts w:hint="eastAsia" w:ascii="仿宋_GB2312" w:eastAsia="仿宋_GB2312"/>
          <w:b/>
          <w:sz w:val="32"/>
          <w:szCs w:val="32"/>
          <w:highlight w:val="none"/>
        </w:rPr>
      </w:pPr>
    </w:p>
    <w:p>
      <w:pPr>
        <w:tabs>
          <w:tab w:val="left" w:pos="0"/>
          <w:tab w:val="left" w:pos="700"/>
          <w:tab w:val="left" w:pos="800"/>
          <w:tab w:val="left" w:pos="993"/>
          <w:tab w:val="left" w:pos="1134"/>
        </w:tabs>
        <w:snapToGrid w:val="0"/>
        <w:spacing w:line="700" w:lineRule="exact"/>
        <w:ind w:firstLine="643" w:firstLineChars="200"/>
        <w:outlineLvl w:val="2"/>
        <w:rPr>
          <w:rFonts w:hint="eastAsia" w:ascii="仿宋_GB2312" w:eastAsia="仿宋_GB2312"/>
          <w:b/>
          <w:sz w:val="32"/>
          <w:szCs w:val="32"/>
          <w:highlight w:val="none"/>
        </w:rPr>
      </w:pPr>
    </w:p>
    <w:p>
      <w:pPr>
        <w:tabs>
          <w:tab w:val="left" w:pos="0"/>
          <w:tab w:val="left" w:pos="700"/>
          <w:tab w:val="left" w:pos="800"/>
          <w:tab w:val="left" w:pos="993"/>
          <w:tab w:val="left" w:pos="1134"/>
        </w:tabs>
        <w:snapToGrid w:val="0"/>
        <w:spacing w:line="700" w:lineRule="exact"/>
        <w:ind w:firstLine="643" w:firstLineChars="200"/>
        <w:outlineLvl w:val="2"/>
        <w:rPr>
          <w:rFonts w:hint="eastAsia" w:ascii="仿宋_GB2312" w:eastAsia="仿宋_GB2312"/>
          <w:b/>
          <w:sz w:val="32"/>
          <w:szCs w:val="32"/>
          <w:highlight w:val="none"/>
        </w:rPr>
      </w:pPr>
    </w:p>
    <w:p>
      <w:pPr>
        <w:tabs>
          <w:tab w:val="left" w:pos="0"/>
          <w:tab w:val="left" w:pos="700"/>
          <w:tab w:val="left" w:pos="800"/>
          <w:tab w:val="left" w:pos="993"/>
          <w:tab w:val="left" w:pos="1134"/>
        </w:tabs>
        <w:snapToGrid w:val="0"/>
        <w:spacing w:line="700" w:lineRule="exact"/>
        <w:ind w:firstLine="643" w:firstLineChars="200"/>
        <w:outlineLvl w:val="2"/>
        <w:rPr>
          <w:rFonts w:hint="eastAsia" w:ascii="仿宋_GB2312" w:eastAsia="仿宋_GB2312"/>
          <w:b/>
          <w:sz w:val="32"/>
          <w:szCs w:val="32"/>
          <w:highlight w:val="none"/>
        </w:rPr>
      </w:pPr>
    </w:p>
    <w:p>
      <w:pPr>
        <w:tabs>
          <w:tab w:val="left" w:pos="0"/>
          <w:tab w:val="left" w:pos="700"/>
          <w:tab w:val="left" w:pos="800"/>
          <w:tab w:val="left" w:pos="993"/>
          <w:tab w:val="left" w:pos="1134"/>
        </w:tabs>
        <w:snapToGrid w:val="0"/>
        <w:spacing w:line="700" w:lineRule="exact"/>
        <w:outlineLvl w:val="2"/>
        <w:rPr>
          <w:rFonts w:hint="eastAsia" w:ascii="仿宋_GB2312" w:eastAsia="仿宋_GB2312"/>
          <w:b/>
          <w:sz w:val="32"/>
          <w:szCs w:val="32"/>
          <w:highlight w:val="none"/>
        </w:rPr>
      </w:pPr>
    </w:p>
    <w:p>
      <w:pPr>
        <w:tabs>
          <w:tab w:val="left" w:pos="0"/>
          <w:tab w:val="left" w:pos="700"/>
          <w:tab w:val="left" w:pos="800"/>
          <w:tab w:val="left" w:pos="993"/>
          <w:tab w:val="left" w:pos="1134"/>
        </w:tabs>
        <w:snapToGrid w:val="0"/>
        <w:spacing w:line="700" w:lineRule="exact"/>
        <w:ind w:firstLine="643" w:firstLineChars="200"/>
        <w:outlineLvl w:val="2"/>
        <w:rPr>
          <w:rFonts w:hint="eastAsia" w:ascii="仿宋_GB2312" w:eastAsia="仿宋_GB2312"/>
          <w:b/>
          <w:sz w:val="32"/>
          <w:szCs w:val="32"/>
          <w:highlight w:val="none"/>
        </w:rPr>
      </w:pPr>
      <w:r>
        <w:rPr>
          <w:rFonts w:hint="eastAsia" w:ascii="仿宋_GB2312" w:eastAsia="仿宋_GB2312"/>
          <w:b/>
          <w:sz w:val="32"/>
          <w:szCs w:val="32"/>
          <w:highlight w:val="none"/>
        </w:rPr>
        <w:t>3.2授 权 委 托 书</w:t>
      </w:r>
    </w:p>
    <w:p>
      <w:pPr>
        <w:tabs>
          <w:tab w:val="left" w:pos="0"/>
          <w:tab w:val="left" w:pos="567"/>
          <w:tab w:val="left" w:pos="993"/>
          <w:tab w:val="left" w:pos="1134"/>
        </w:tabs>
        <w:snapToGrid w:val="0"/>
        <w:spacing w:before="240" w:line="300" w:lineRule="auto"/>
        <w:jc w:val="center"/>
        <w:rPr>
          <w:rFonts w:hint="eastAsia" w:ascii="仿宋_GB2312" w:eastAsia="仿宋_GB2312"/>
          <w:b/>
          <w:sz w:val="32"/>
          <w:highlight w:val="none"/>
        </w:rPr>
      </w:pPr>
      <w:r>
        <w:rPr>
          <w:rFonts w:hint="eastAsia" w:ascii="仿宋_GB2312" w:eastAsia="仿宋_GB2312"/>
          <w:b/>
          <w:sz w:val="32"/>
          <w:highlight w:val="none"/>
        </w:rPr>
        <w:t>授 权 委 托 书</w:t>
      </w:r>
    </w:p>
    <w:p>
      <w:pPr>
        <w:tabs>
          <w:tab w:val="left" w:pos="0"/>
          <w:tab w:val="left" w:pos="567"/>
          <w:tab w:val="left" w:pos="993"/>
          <w:tab w:val="left" w:pos="1134"/>
        </w:tabs>
        <w:snapToGrid w:val="0"/>
        <w:spacing w:before="240" w:line="300" w:lineRule="auto"/>
        <w:jc w:val="center"/>
        <w:rPr>
          <w:rFonts w:hint="eastAsia" w:ascii="仿宋_GB2312" w:eastAsia="仿宋_GB2312"/>
          <w:b/>
          <w:sz w:val="32"/>
          <w:highlight w:val="none"/>
        </w:rPr>
      </w:pPr>
    </w:p>
    <w:p>
      <w:pPr>
        <w:pStyle w:val="2"/>
        <w:spacing w:line="560" w:lineRule="exact"/>
        <w:ind w:firstLine="570"/>
        <w:jc w:val="left"/>
        <w:rPr>
          <w:rFonts w:hint="eastAsia"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为我公司的法定代表人授权委托代理人，以本公司的名义参加</w:t>
      </w:r>
      <w:r>
        <w:rPr>
          <w:rFonts w:hint="eastAsia" w:ascii="仿宋_GB2312" w:eastAsia="仿宋_GB2312"/>
          <w:sz w:val="24"/>
          <w:szCs w:val="24"/>
          <w:highlight w:val="none"/>
          <w:u w:val="single"/>
          <w:lang w:eastAsia="zh-CN"/>
        </w:rPr>
        <w:t>福建省三顺交通工程有限公司</w:t>
      </w:r>
      <w:r>
        <w:rPr>
          <w:rFonts w:hint="eastAsia" w:ascii="仿宋_GB2312" w:eastAsia="仿宋_GB2312"/>
          <w:sz w:val="24"/>
          <w:szCs w:val="24"/>
          <w:highlight w:val="none"/>
        </w:rPr>
        <w:t>的</w:t>
      </w:r>
      <w:r>
        <w:rPr>
          <w:rFonts w:hint="eastAsia" w:ascii="仿宋_GB2312" w:eastAsia="仿宋_GB2312"/>
          <w:sz w:val="24"/>
          <w:highlight w:val="none"/>
          <w:u w:val="single"/>
          <w:lang w:eastAsia="zh-CN"/>
        </w:rPr>
        <w:t>漳州云平高速公路竣工验收前缺陷修复工程（路基、路面、交安专项）施工协作队伍选择</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2"/>
        <w:spacing w:line="560" w:lineRule="exact"/>
        <w:ind w:firstLine="570"/>
        <w:jc w:val="left"/>
        <w:rPr>
          <w:rFonts w:hint="eastAsia" w:ascii="仿宋_GB2312" w:eastAsia="仿宋_GB2312"/>
          <w:sz w:val="24"/>
          <w:szCs w:val="24"/>
          <w:highlight w:val="none"/>
        </w:rPr>
      </w:pPr>
    </w:p>
    <w:p>
      <w:pPr>
        <w:pStyle w:val="2"/>
        <w:spacing w:line="560" w:lineRule="exact"/>
        <w:ind w:firstLine="570"/>
        <w:jc w:val="left"/>
        <w:rPr>
          <w:rFonts w:hint="eastAsia" w:ascii="仿宋_GB2312" w:eastAsia="仿宋_GB2312"/>
          <w:sz w:val="24"/>
          <w:szCs w:val="24"/>
          <w:highlight w:val="none"/>
          <w:lang w:eastAsia="zh-CN"/>
        </w:rPr>
      </w:pPr>
    </w:p>
    <w:p>
      <w:pPr>
        <w:pStyle w:val="2"/>
        <w:spacing w:line="560" w:lineRule="exact"/>
        <w:ind w:firstLine="570"/>
        <w:jc w:val="left"/>
        <w:rPr>
          <w:rFonts w:hint="eastAsia" w:ascii="仿宋_GB2312" w:eastAsia="仿宋_GB2312"/>
          <w:sz w:val="24"/>
          <w:szCs w:val="24"/>
          <w:highlight w:val="none"/>
        </w:rPr>
      </w:pPr>
      <w:r>
        <w:rPr>
          <w:rFonts w:hint="eastAsia" w:ascii="仿宋_GB2312" w:eastAsia="仿宋_GB2312"/>
          <w:sz w:val="24"/>
          <w:szCs w:val="24"/>
          <w:highlight w:val="none"/>
        </w:rPr>
        <w:t xml:space="preserve">    代理人无转委权。特此委托。</w:t>
      </w:r>
    </w:p>
    <w:p>
      <w:pPr>
        <w:pStyle w:val="2"/>
        <w:spacing w:line="560" w:lineRule="exact"/>
        <w:ind w:firstLine="560"/>
        <w:jc w:val="left"/>
        <w:rPr>
          <w:rFonts w:hint="eastAsia"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2"/>
        <w:spacing w:line="560" w:lineRule="exact"/>
        <w:ind w:firstLine="560"/>
        <w:rPr>
          <w:rFonts w:hint="eastAsia" w:ascii="仿宋_GB2312" w:eastAsia="仿宋_GB2312"/>
          <w:sz w:val="24"/>
          <w:szCs w:val="24"/>
          <w:highlight w:val="non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2"/>
        <w:spacing w:line="560" w:lineRule="exact"/>
        <w:ind w:firstLine="560"/>
        <w:rPr>
          <w:rFonts w:hint="eastAsia" w:ascii="仿宋_GB2312" w:eastAsia="仿宋_GB2312"/>
          <w:sz w:val="24"/>
          <w:szCs w:val="24"/>
          <w:highlight w:val="none"/>
          <w:u w:val="single"/>
        </w:rPr>
      </w:pPr>
    </w:p>
    <w:p>
      <w:pPr>
        <w:pStyle w:val="2"/>
        <w:spacing w:line="560" w:lineRule="exact"/>
        <w:ind w:firstLine="560"/>
        <w:rPr>
          <w:rFonts w:hint="eastAsia" w:ascii="仿宋_GB2312" w:eastAsia="仿宋_GB2312"/>
          <w:sz w:val="24"/>
          <w:szCs w:val="24"/>
          <w:highlight w:val="none"/>
          <w:u w:val="single"/>
        </w:rPr>
      </w:pPr>
    </w:p>
    <w:p>
      <w:pPr>
        <w:pStyle w:val="2"/>
        <w:spacing w:line="560" w:lineRule="exact"/>
        <w:ind w:firstLine="3720" w:firstLineChars="1550"/>
        <w:rPr>
          <w:rFonts w:hint="eastAsia" w:ascii="仿宋_GB2312" w:eastAsia="仿宋_GB2312"/>
          <w:sz w:val="24"/>
          <w:szCs w:val="24"/>
          <w:highlight w:val="non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（单位全称）</w:t>
      </w:r>
    </w:p>
    <w:p>
      <w:pPr>
        <w:pStyle w:val="2"/>
        <w:spacing w:line="560" w:lineRule="exact"/>
        <w:ind w:firstLine="3720" w:firstLineChars="1550"/>
        <w:rPr>
          <w:rFonts w:hint="eastAsia"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（签字或盖章）</w:t>
      </w:r>
    </w:p>
    <w:p>
      <w:pPr>
        <w:pStyle w:val="2"/>
        <w:spacing w:line="560" w:lineRule="exact"/>
        <w:ind w:firstLine="3720" w:firstLineChars="1550"/>
        <w:rPr>
          <w:rFonts w:hint="eastAsia"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2"/>
        <w:spacing w:line="560" w:lineRule="exact"/>
        <w:ind w:firstLine="3720" w:firstLineChars="1550"/>
        <w:rPr>
          <w:rFonts w:hint="eastAsia"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2"/>
        <w:spacing w:line="560" w:lineRule="exact"/>
        <w:ind w:firstLine="3720" w:firstLineChars="1550"/>
        <w:rPr>
          <w:rFonts w:hint="eastAsia"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2"/>
        <w:spacing w:line="700" w:lineRule="exact"/>
        <w:ind w:firstLine="480" w:firstLineChars="200"/>
        <w:rPr>
          <w:rFonts w:hint="eastAsia" w:ascii="仿宋_GB2312" w:eastAsia="仿宋_GB2312"/>
          <w:sz w:val="24"/>
          <w:szCs w:val="24"/>
          <w:highlight w:val="none"/>
          <w:lang w:eastAsia="zh-CN"/>
        </w:rPr>
      </w:pPr>
      <w:r>
        <w:rPr>
          <w:rFonts w:hint="eastAsia" w:ascii="仿宋_GB2312" w:eastAsia="仿宋_GB2312"/>
          <w:sz w:val="24"/>
          <w:szCs w:val="24"/>
          <w:highlight w:val="none"/>
        </w:rPr>
        <w:t xml:space="preserve">                           日      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2"/>
        <w:spacing w:line="700" w:lineRule="exact"/>
        <w:ind w:firstLine="482" w:firstLineChars="200"/>
        <w:rPr>
          <w:rFonts w:hint="eastAsia" w:ascii="仿宋_GB2312" w:eastAsia="仿宋_GB2312"/>
          <w:b/>
          <w:sz w:val="32"/>
          <w:szCs w:val="32"/>
          <w:highlight w:val="none"/>
        </w:rPr>
      </w:pPr>
      <w:r>
        <w:rPr>
          <w:rFonts w:hint="eastAsia" w:ascii="仿宋_GB2312" w:eastAsia="仿宋_GB2312"/>
          <w:b/>
          <w:bCs/>
          <w:sz w:val="24"/>
          <w:szCs w:val="24"/>
          <w:highlight w:val="none"/>
        </w:rPr>
        <w:t>（后附被授权委托代理人身份证复印件正反面）</w:t>
      </w:r>
    </w:p>
    <w:p>
      <w:pPr>
        <w:widowControl/>
        <w:spacing w:line="700" w:lineRule="exact"/>
        <w:ind w:firstLine="643" w:firstLineChars="200"/>
        <w:jc w:val="center"/>
        <w:textAlignment w:val="center"/>
        <w:outlineLvl w:val="1"/>
        <w:rPr>
          <w:rFonts w:hint="eastAsia" w:ascii="仿宋_GB2312" w:eastAsia="仿宋_GB2312"/>
          <w:b/>
          <w:bCs/>
          <w:sz w:val="32"/>
          <w:szCs w:val="32"/>
        </w:rPr>
      </w:pPr>
    </w:p>
    <w:p>
      <w:pPr>
        <w:widowControl/>
        <w:spacing w:line="700" w:lineRule="exact"/>
        <w:ind w:firstLine="643" w:firstLineChars="200"/>
        <w:jc w:val="center"/>
        <w:textAlignment w:val="center"/>
        <w:outlineLvl w:val="1"/>
        <w:rPr>
          <w:rFonts w:hint="eastAsia" w:ascii="仿宋_GB2312" w:eastAsia="仿宋_GB2312"/>
          <w:b/>
          <w:bCs/>
          <w:sz w:val="32"/>
          <w:szCs w:val="32"/>
        </w:rPr>
      </w:pPr>
      <w:bookmarkStart w:id="4" w:name="_GoBack"/>
      <w:bookmarkEnd w:id="4"/>
      <w:r>
        <w:rPr>
          <w:rFonts w:hint="eastAsia" w:ascii="仿宋_GB2312" w:eastAsia="仿宋_GB2312"/>
          <w:b/>
          <w:bCs/>
          <w:sz w:val="32"/>
          <w:szCs w:val="32"/>
        </w:rPr>
        <w:t>被授权委托代理人身份证复印件（彩色）正反面</w:t>
      </w:r>
    </w:p>
    <w:p>
      <w:pPr>
        <w:widowControl/>
        <w:spacing w:line="700" w:lineRule="exact"/>
        <w:ind w:firstLine="723" w:firstLineChars="200"/>
        <w:jc w:val="center"/>
        <w:textAlignment w:val="center"/>
        <w:outlineLvl w:val="1"/>
        <w:rPr>
          <w:rFonts w:hint="eastAsia" w:ascii="仿宋_GB2312" w:eastAsia="仿宋_GB2312"/>
          <w:b/>
          <w:sz w:val="36"/>
          <w:szCs w:val="36"/>
          <w:highlight w:val="none"/>
          <w:lang w:val="en-US" w:eastAsia="zh-CN"/>
        </w:rPr>
      </w:pPr>
    </w:p>
    <w:p>
      <w:pPr>
        <w:widowControl/>
        <w:spacing w:line="700" w:lineRule="exact"/>
        <w:ind w:firstLine="723" w:firstLineChars="200"/>
        <w:jc w:val="center"/>
        <w:textAlignment w:val="center"/>
        <w:outlineLvl w:val="1"/>
        <w:rPr>
          <w:rFonts w:hint="eastAsia" w:ascii="仿宋_GB2312" w:eastAsia="仿宋_GB2312"/>
          <w:b/>
          <w:sz w:val="36"/>
          <w:szCs w:val="36"/>
          <w:highlight w:val="none"/>
          <w:lang w:val="en-US" w:eastAsia="zh-CN"/>
        </w:rPr>
      </w:pPr>
    </w:p>
    <w:p>
      <w:pPr>
        <w:widowControl/>
        <w:spacing w:line="700" w:lineRule="exact"/>
        <w:ind w:firstLine="723" w:firstLineChars="200"/>
        <w:jc w:val="center"/>
        <w:textAlignment w:val="center"/>
        <w:outlineLvl w:val="1"/>
        <w:rPr>
          <w:rFonts w:hint="eastAsia" w:ascii="仿宋_GB2312" w:eastAsia="仿宋_GB2312"/>
          <w:b/>
          <w:sz w:val="36"/>
          <w:szCs w:val="36"/>
          <w:highlight w:val="none"/>
          <w:lang w:val="en-US" w:eastAsia="zh-CN"/>
        </w:rPr>
      </w:pPr>
    </w:p>
    <w:p>
      <w:pPr>
        <w:widowControl/>
        <w:spacing w:line="700" w:lineRule="exact"/>
        <w:ind w:firstLine="723" w:firstLineChars="200"/>
        <w:jc w:val="center"/>
        <w:textAlignment w:val="center"/>
        <w:outlineLvl w:val="1"/>
        <w:rPr>
          <w:rFonts w:hint="eastAsia" w:ascii="仿宋_GB2312" w:eastAsia="仿宋_GB2312"/>
          <w:b/>
          <w:sz w:val="36"/>
          <w:szCs w:val="36"/>
          <w:highlight w:val="none"/>
          <w:lang w:val="en-US" w:eastAsia="zh-CN"/>
        </w:rPr>
      </w:pPr>
    </w:p>
    <w:p>
      <w:pPr>
        <w:widowControl/>
        <w:spacing w:line="700" w:lineRule="exact"/>
        <w:ind w:firstLine="723" w:firstLineChars="200"/>
        <w:jc w:val="center"/>
        <w:textAlignment w:val="center"/>
        <w:outlineLvl w:val="1"/>
        <w:rPr>
          <w:rFonts w:hint="eastAsia" w:ascii="仿宋_GB2312" w:eastAsia="仿宋_GB2312"/>
          <w:b/>
          <w:sz w:val="36"/>
          <w:szCs w:val="36"/>
          <w:highlight w:val="none"/>
          <w:lang w:val="en-US" w:eastAsia="zh-CN"/>
        </w:rPr>
      </w:pPr>
    </w:p>
    <w:p>
      <w:pPr>
        <w:widowControl/>
        <w:spacing w:line="700" w:lineRule="exact"/>
        <w:ind w:firstLine="723" w:firstLineChars="200"/>
        <w:jc w:val="center"/>
        <w:textAlignment w:val="center"/>
        <w:outlineLvl w:val="1"/>
        <w:rPr>
          <w:rFonts w:hint="eastAsia" w:ascii="仿宋_GB2312" w:eastAsia="仿宋_GB2312"/>
          <w:b/>
          <w:sz w:val="36"/>
          <w:szCs w:val="36"/>
          <w:highlight w:val="none"/>
          <w:lang w:val="en-US" w:eastAsia="zh-CN"/>
        </w:rPr>
      </w:pPr>
    </w:p>
    <w:p>
      <w:pPr>
        <w:widowControl/>
        <w:spacing w:line="700" w:lineRule="exact"/>
        <w:ind w:firstLine="723" w:firstLineChars="200"/>
        <w:jc w:val="center"/>
        <w:textAlignment w:val="center"/>
        <w:outlineLvl w:val="1"/>
        <w:rPr>
          <w:rFonts w:hint="eastAsia" w:ascii="仿宋_GB2312" w:eastAsia="仿宋_GB2312"/>
          <w:b/>
          <w:sz w:val="36"/>
          <w:szCs w:val="36"/>
          <w:highlight w:val="none"/>
          <w:lang w:val="en-US" w:eastAsia="zh-CN"/>
        </w:rPr>
      </w:pPr>
    </w:p>
    <w:p>
      <w:pPr>
        <w:widowControl/>
        <w:spacing w:line="700" w:lineRule="exact"/>
        <w:ind w:firstLine="723" w:firstLineChars="200"/>
        <w:jc w:val="center"/>
        <w:textAlignment w:val="center"/>
        <w:outlineLvl w:val="1"/>
        <w:rPr>
          <w:rFonts w:hint="eastAsia" w:ascii="仿宋_GB2312" w:eastAsia="仿宋_GB2312"/>
          <w:b/>
          <w:sz w:val="36"/>
          <w:szCs w:val="36"/>
          <w:highlight w:val="none"/>
          <w:lang w:val="en-US" w:eastAsia="zh-CN"/>
        </w:rPr>
      </w:pPr>
    </w:p>
    <w:p>
      <w:pPr>
        <w:widowControl/>
        <w:spacing w:line="700" w:lineRule="exact"/>
        <w:ind w:firstLine="723" w:firstLineChars="200"/>
        <w:jc w:val="center"/>
        <w:textAlignment w:val="center"/>
        <w:outlineLvl w:val="1"/>
        <w:rPr>
          <w:rFonts w:hint="eastAsia" w:ascii="仿宋_GB2312" w:eastAsia="仿宋_GB2312"/>
          <w:b/>
          <w:sz w:val="36"/>
          <w:szCs w:val="36"/>
          <w:highlight w:val="none"/>
          <w:lang w:val="en-US" w:eastAsia="zh-CN"/>
        </w:rPr>
      </w:pPr>
    </w:p>
    <w:p>
      <w:pPr>
        <w:widowControl/>
        <w:spacing w:line="700" w:lineRule="exact"/>
        <w:ind w:firstLine="723" w:firstLineChars="200"/>
        <w:jc w:val="center"/>
        <w:textAlignment w:val="center"/>
        <w:outlineLvl w:val="1"/>
        <w:rPr>
          <w:rFonts w:hint="eastAsia" w:ascii="仿宋_GB2312" w:eastAsia="仿宋_GB2312"/>
          <w:b/>
          <w:sz w:val="36"/>
          <w:szCs w:val="36"/>
          <w:highlight w:val="none"/>
          <w:lang w:val="en-US" w:eastAsia="zh-CN"/>
        </w:rPr>
      </w:pPr>
    </w:p>
    <w:p>
      <w:pPr>
        <w:widowControl/>
        <w:spacing w:line="700" w:lineRule="exact"/>
        <w:ind w:firstLine="723" w:firstLineChars="200"/>
        <w:jc w:val="center"/>
        <w:textAlignment w:val="center"/>
        <w:outlineLvl w:val="1"/>
        <w:rPr>
          <w:rFonts w:hint="eastAsia" w:ascii="仿宋_GB2312" w:eastAsia="仿宋_GB2312"/>
          <w:b/>
          <w:sz w:val="36"/>
          <w:szCs w:val="36"/>
          <w:highlight w:val="none"/>
          <w:lang w:val="en-US" w:eastAsia="zh-CN"/>
        </w:rPr>
      </w:pPr>
    </w:p>
    <w:p>
      <w:pPr>
        <w:widowControl/>
        <w:spacing w:line="700" w:lineRule="exact"/>
        <w:ind w:firstLine="723" w:firstLineChars="200"/>
        <w:jc w:val="center"/>
        <w:textAlignment w:val="center"/>
        <w:outlineLvl w:val="1"/>
        <w:rPr>
          <w:rFonts w:hint="eastAsia" w:ascii="仿宋_GB2312" w:eastAsia="仿宋_GB2312"/>
          <w:b/>
          <w:sz w:val="36"/>
          <w:szCs w:val="36"/>
          <w:highlight w:val="none"/>
          <w:lang w:val="en-US" w:eastAsia="zh-CN"/>
        </w:rPr>
      </w:pPr>
    </w:p>
    <w:p>
      <w:pPr>
        <w:widowControl/>
        <w:spacing w:line="700" w:lineRule="exact"/>
        <w:ind w:firstLine="723" w:firstLineChars="200"/>
        <w:jc w:val="center"/>
        <w:textAlignment w:val="center"/>
        <w:outlineLvl w:val="1"/>
        <w:rPr>
          <w:rFonts w:hint="eastAsia" w:ascii="仿宋_GB2312" w:eastAsia="仿宋_GB2312"/>
          <w:b/>
          <w:sz w:val="36"/>
          <w:szCs w:val="36"/>
          <w:highlight w:val="none"/>
          <w:lang w:val="en-US" w:eastAsia="zh-CN"/>
        </w:rPr>
      </w:pPr>
    </w:p>
    <w:p>
      <w:pPr>
        <w:widowControl/>
        <w:spacing w:line="700" w:lineRule="exact"/>
        <w:ind w:firstLine="723" w:firstLineChars="200"/>
        <w:jc w:val="center"/>
        <w:textAlignment w:val="center"/>
        <w:outlineLvl w:val="1"/>
        <w:rPr>
          <w:rFonts w:hint="eastAsia" w:ascii="仿宋_GB2312" w:eastAsia="仿宋_GB2312"/>
          <w:b/>
          <w:sz w:val="36"/>
          <w:szCs w:val="36"/>
          <w:highlight w:val="none"/>
          <w:lang w:val="en-US" w:eastAsia="zh-CN"/>
        </w:rPr>
      </w:pPr>
    </w:p>
    <w:p>
      <w:pPr>
        <w:widowControl/>
        <w:spacing w:line="700" w:lineRule="exact"/>
        <w:ind w:firstLine="723" w:firstLineChars="200"/>
        <w:jc w:val="center"/>
        <w:textAlignment w:val="center"/>
        <w:outlineLvl w:val="1"/>
        <w:rPr>
          <w:rFonts w:hint="eastAsia" w:ascii="仿宋_GB2312" w:eastAsia="仿宋_GB2312"/>
          <w:b/>
          <w:sz w:val="36"/>
          <w:szCs w:val="36"/>
          <w:highlight w:val="none"/>
          <w:lang w:val="en-US" w:eastAsia="zh-CN"/>
        </w:rPr>
      </w:pPr>
    </w:p>
    <w:p>
      <w:pPr>
        <w:widowControl/>
        <w:spacing w:line="700" w:lineRule="exact"/>
        <w:ind w:firstLine="723" w:firstLineChars="200"/>
        <w:jc w:val="center"/>
        <w:textAlignment w:val="center"/>
        <w:outlineLvl w:val="1"/>
        <w:rPr>
          <w:rFonts w:hint="eastAsia" w:ascii="仿宋_GB2312" w:eastAsia="仿宋_GB2312"/>
          <w:b/>
          <w:sz w:val="36"/>
          <w:szCs w:val="36"/>
          <w:highlight w:val="none"/>
          <w:lang w:val="en-US" w:eastAsia="zh-CN"/>
        </w:rPr>
      </w:pPr>
    </w:p>
    <w:p>
      <w:pPr>
        <w:widowControl/>
        <w:spacing w:line="700" w:lineRule="exact"/>
        <w:ind w:firstLine="723" w:firstLineChars="200"/>
        <w:jc w:val="center"/>
        <w:textAlignment w:val="center"/>
        <w:outlineLvl w:val="1"/>
        <w:rPr>
          <w:rFonts w:hint="eastAsia" w:ascii="仿宋_GB2312" w:eastAsia="仿宋_GB2312"/>
          <w:b/>
          <w:sz w:val="36"/>
          <w:szCs w:val="36"/>
          <w:highlight w:val="none"/>
          <w:lang w:val="en-US" w:eastAsia="zh-CN"/>
        </w:rPr>
      </w:pPr>
    </w:p>
    <w:p>
      <w:pPr>
        <w:widowControl/>
        <w:spacing w:line="700" w:lineRule="exact"/>
        <w:ind w:firstLine="723" w:firstLineChars="200"/>
        <w:jc w:val="center"/>
        <w:textAlignment w:val="center"/>
        <w:outlineLvl w:val="1"/>
        <w:rPr>
          <w:rFonts w:hint="eastAsia" w:ascii="仿宋_GB2312" w:eastAsia="仿宋_GB2312"/>
          <w:b/>
          <w:sz w:val="36"/>
          <w:szCs w:val="36"/>
          <w:highlight w:val="none"/>
          <w:lang w:val="en-US" w:eastAsia="zh-CN"/>
        </w:rPr>
      </w:pPr>
    </w:p>
    <w:p>
      <w:pPr>
        <w:widowControl/>
        <w:spacing w:line="700" w:lineRule="exact"/>
        <w:jc w:val="both"/>
        <w:textAlignment w:val="center"/>
        <w:outlineLvl w:val="1"/>
        <w:rPr>
          <w:rFonts w:hint="eastAsia" w:ascii="仿宋_GB2312" w:eastAsia="仿宋_GB2312"/>
          <w:b/>
          <w:sz w:val="36"/>
          <w:szCs w:val="36"/>
          <w:highlight w:val="none"/>
          <w:lang w:val="en-US" w:eastAsia="zh-CN"/>
        </w:rPr>
      </w:pPr>
    </w:p>
    <w:p>
      <w:pPr>
        <w:pStyle w:val="2"/>
        <w:spacing w:line="700" w:lineRule="exact"/>
        <w:ind w:firstLine="0"/>
        <w:jc w:val="center"/>
        <w:rPr>
          <w:rFonts w:hint="eastAsia" w:ascii="仿宋_GB2312" w:eastAsia="仿宋_GB2312"/>
          <w:b/>
          <w:sz w:val="32"/>
          <w:szCs w:val="32"/>
          <w:highlight w:val="none"/>
        </w:rPr>
      </w:pPr>
      <w:r>
        <w:rPr>
          <w:rFonts w:hint="eastAsia" w:ascii="仿宋_GB2312" w:eastAsia="仿宋_GB2312"/>
          <w:b/>
          <w:sz w:val="32"/>
          <w:szCs w:val="32"/>
          <w:highlight w:val="none"/>
          <w:lang w:val="en-US" w:eastAsia="zh-CN"/>
        </w:rPr>
        <w:t>4.1、报价人在中国执行信息公开网（http://zxgk.court.gov.cn/shixin/)中未被列为失信被执行人的网页截图</w:t>
      </w:r>
    </w:p>
    <w:p>
      <w:pPr>
        <w:pStyle w:val="2"/>
        <w:spacing w:line="700" w:lineRule="exact"/>
        <w:ind w:firstLine="0"/>
        <w:jc w:val="center"/>
        <w:outlineLvl w:val="1"/>
        <w:rPr>
          <w:rFonts w:hint="eastAsia" w:ascii="仿宋_GB2312" w:eastAsia="仿宋_GB2312"/>
          <w:b/>
          <w:sz w:val="32"/>
          <w:szCs w:val="32"/>
          <w:highlight w:val="none"/>
        </w:rPr>
      </w:pPr>
    </w:p>
    <w:p>
      <w:pPr>
        <w:pStyle w:val="2"/>
        <w:spacing w:line="700" w:lineRule="exact"/>
        <w:ind w:firstLine="0"/>
        <w:jc w:val="center"/>
        <w:outlineLvl w:val="1"/>
        <w:rPr>
          <w:rFonts w:hint="eastAsia" w:ascii="仿宋_GB2312" w:eastAsia="仿宋_GB2312"/>
          <w:b/>
          <w:sz w:val="32"/>
          <w:szCs w:val="32"/>
          <w:highlight w:val="none"/>
        </w:rPr>
      </w:pPr>
    </w:p>
    <w:p>
      <w:pPr>
        <w:pStyle w:val="2"/>
        <w:spacing w:line="700" w:lineRule="exact"/>
        <w:ind w:firstLine="0"/>
        <w:jc w:val="center"/>
        <w:outlineLvl w:val="1"/>
        <w:rPr>
          <w:rFonts w:hint="eastAsia" w:ascii="仿宋_GB2312" w:eastAsia="仿宋_GB2312"/>
          <w:b/>
          <w:sz w:val="32"/>
          <w:szCs w:val="32"/>
          <w:highlight w:val="none"/>
        </w:rPr>
      </w:pPr>
    </w:p>
    <w:p>
      <w:pPr>
        <w:pStyle w:val="2"/>
        <w:spacing w:line="700" w:lineRule="exact"/>
        <w:ind w:firstLine="0"/>
        <w:jc w:val="center"/>
        <w:outlineLvl w:val="1"/>
        <w:rPr>
          <w:rFonts w:hint="eastAsia" w:ascii="仿宋_GB2312" w:eastAsia="仿宋_GB2312"/>
          <w:b/>
          <w:sz w:val="32"/>
          <w:szCs w:val="32"/>
          <w:highlight w:val="none"/>
        </w:rPr>
      </w:pPr>
    </w:p>
    <w:p>
      <w:pPr>
        <w:pStyle w:val="2"/>
        <w:spacing w:line="700" w:lineRule="exact"/>
        <w:ind w:firstLine="0"/>
        <w:jc w:val="center"/>
        <w:outlineLvl w:val="1"/>
        <w:rPr>
          <w:rFonts w:hint="eastAsia" w:ascii="仿宋_GB2312" w:eastAsia="仿宋_GB2312"/>
          <w:b/>
          <w:sz w:val="32"/>
          <w:szCs w:val="32"/>
          <w:highlight w:val="none"/>
        </w:rPr>
      </w:pPr>
    </w:p>
    <w:p>
      <w:pPr>
        <w:pStyle w:val="2"/>
        <w:spacing w:line="700" w:lineRule="exact"/>
        <w:ind w:firstLine="0"/>
        <w:jc w:val="center"/>
        <w:outlineLvl w:val="1"/>
        <w:rPr>
          <w:rFonts w:hint="eastAsia" w:ascii="仿宋_GB2312" w:eastAsia="仿宋_GB2312"/>
          <w:b/>
          <w:sz w:val="32"/>
          <w:szCs w:val="32"/>
          <w:highlight w:val="none"/>
        </w:rPr>
      </w:pPr>
    </w:p>
    <w:p>
      <w:pPr>
        <w:pStyle w:val="2"/>
        <w:spacing w:line="700" w:lineRule="exact"/>
        <w:ind w:firstLine="0"/>
        <w:jc w:val="center"/>
        <w:outlineLvl w:val="1"/>
        <w:rPr>
          <w:rFonts w:hint="eastAsia" w:ascii="仿宋_GB2312" w:eastAsia="仿宋_GB2312"/>
          <w:b/>
          <w:sz w:val="32"/>
          <w:szCs w:val="32"/>
          <w:highlight w:val="none"/>
        </w:rPr>
      </w:pPr>
    </w:p>
    <w:p>
      <w:pPr>
        <w:pStyle w:val="2"/>
        <w:spacing w:line="700" w:lineRule="exact"/>
        <w:ind w:firstLine="0"/>
        <w:jc w:val="center"/>
        <w:outlineLvl w:val="1"/>
        <w:rPr>
          <w:rFonts w:hint="eastAsia" w:ascii="仿宋_GB2312" w:eastAsia="仿宋_GB2312"/>
          <w:b/>
          <w:sz w:val="32"/>
          <w:szCs w:val="32"/>
          <w:highlight w:val="none"/>
        </w:rPr>
      </w:pPr>
    </w:p>
    <w:p>
      <w:pPr>
        <w:pStyle w:val="2"/>
        <w:spacing w:line="700" w:lineRule="exact"/>
        <w:ind w:firstLine="0"/>
        <w:jc w:val="center"/>
        <w:outlineLvl w:val="1"/>
        <w:rPr>
          <w:rFonts w:hint="eastAsia" w:ascii="仿宋_GB2312" w:eastAsia="仿宋_GB2312"/>
          <w:b/>
          <w:sz w:val="32"/>
          <w:szCs w:val="32"/>
          <w:highlight w:val="none"/>
        </w:rPr>
      </w:pPr>
    </w:p>
    <w:p>
      <w:pPr>
        <w:pStyle w:val="2"/>
        <w:spacing w:line="700" w:lineRule="exact"/>
        <w:ind w:firstLine="0"/>
        <w:jc w:val="center"/>
        <w:outlineLvl w:val="1"/>
        <w:rPr>
          <w:rFonts w:hint="eastAsia" w:ascii="仿宋_GB2312" w:eastAsia="仿宋_GB2312"/>
          <w:b/>
          <w:sz w:val="32"/>
          <w:szCs w:val="32"/>
          <w:highlight w:val="none"/>
        </w:rPr>
      </w:pPr>
    </w:p>
    <w:p>
      <w:pPr>
        <w:pStyle w:val="2"/>
        <w:spacing w:line="700" w:lineRule="exact"/>
        <w:ind w:firstLine="0"/>
        <w:jc w:val="center"/>
        <w:outlineLvl w:val="1"/>
        <w:rPr>
          <w:rFonts w:hint="eastAsia" w:ascii="仿宋_GB2312" w:eastAsia="仿宋_GB2312"/>
          <w:b/>
          <w:sz w:val="32"/>
          <w:szCs w:val="32"/>
          <w:highlight w:val="none"/>
        </w:rPr>
      </w:pPr>
    </w:p>
    <w:p>
      <w:pPr>
        <w:pStyle w:val="2"/>
        <w:spacing w:line="700" w:lineRule="exact"/>
        <w:ind w:firstLine="0"/>
        <w:jc w:val="center"/>
        <w:outlineLvl w:val="1"/>
        <w:rPr>
          <w:rFonts w:hint="eastAsia" w:ascii="仿宋_GB2312" w:eastAsia="仿宋_GB2312"/>
          <w:b/>
          <w:sz w:val="32"/>
          <w:szCs w:val="32"/>
          <w:highlight w:val="none"/>
        </w:rPr>
      </w:pPr>
    </w:p>
    <w:p>
      <w:pPr>
        <w:pStyle w:val="2"/>
        <w:spacing w:line="700" w:lineRule="exact"/>
        <w:ind w:firstLine="0"/>
        <w:jc w:val="center"/>
        <w:outlineLvl w:val="1"/>
        <w:rPr>
          <w:rFonts w:hint="eastAsia" w:ascii="仿宋_GB2312" w:eastAsia="仿宋_GB2312"/>
          <w:b/>
          <w:sz w:val="32"/>
          <w:szCs w:val="32"/>
          <w:highlight w:val="none"/>
        </w:rPr>
      </w:pPr>
    </w:p>
    <w:p>
      <w:pPr>
        <w:pStyle w:val="2"/>
        <w:spacing w:line="700" w:lineRule="exact"/>
        <w:ind w:firstLine="0"/>
        <w:jc w:val="center"/>
        <w:outlineLvl w:val="1"/>
        <w:rPr>
          <w:rFonts w:hint="eastAsia" w:ascii="仿宋_GB2312" w:eastAsia="仿宋_GB2312"/>
          <w:b/>
          <w:sz w:val="32"/>
          <w:szCs w:val="32"/>
          <w:highlight w:val="none"/>
        </w:rPr>
      </w:pPr>
    </w:p>
    <w:p>
      <w:pPr>
        <w:pStyle w:val="2"/>
        <w:spacing w:line="700" w:lineRule="exact"/>
        <w:ind w:firstLine="0"/>
        <w:jc w:val="center"/>
        <w:outlineLvl w:val="1"/>
        <w:rPr>
          <w:rFonts w:hint="eastAsia" w:ascii="仿宋_GB2312" w:eastAsia="仿宋_GB2312"/>
          <w:b/>
          <w:sz w:val="32"/>
          <w:szCs w:val="32"/>
          <w:highlight w:val="none"/>
        </w:rPr>
      </w:pPr>
    </w:p>
    <w:p>
      <w:pPr>
        <w:pStyle w:val="2"/>
        <w:spacing w:line="700" w:lineRule="exact"/>
        <w:ind w:firstLine="0"/>
        <w:jc w:val="center"/>
        <w:outlineLvl w:val="1"/>
        <w:rPr>
          <w:rFonts w:hint="eastAsia" w:ascii="仿宋_GB2312" w:eastAsia="仿宋_GB2312"/>
          <w:b/>
          <w:sz w:val="32"/>
          <w:szCs w:val="32"/>
          <w:highlight w:val="none"/>
        </w:rPr>
      </w:pPr>
    </w:p>
    <w:p>
      <w:pPr>
        <w:pStyle w:val="2"/>
        <w:spacing w:line="700" w:lineRule="exact"/>
        <w:ind w:firstLine="0"/>
        <w:jc w:val="both"/>
        <w:outlineLvl w:val="1"/>
        <w:rPr>
          <w:rFonts w:hint="eastAsia" w:ascii="仿宋_GB2312" w:eastAsia="仿宋_GB2312"/>
          <w:b/>
          <w:sz w:val="32"/>
          <w:szCs w:val="32"/>
          <w:highlight w:val="none"/>
        </w:rPr>
      </w:pPr>
    </w:p>
    <w:p>
      <w:pPr>
        <w:pStyle w:val="2"/>
        <w:numPr>
          <w:ilvl w:val="0"/>
          <w:numId w:val="0"/>
        </w:numPr>
        <w:spacing w:line="600" w:lineRule="exact"/>
        <w:jc w:val="center"/>
        <w:rPr>
          <w:rFonts w:hint="eastAsia" w:ascii="仿宋_GB2312" w:hAnsi="宋体" w:eastAsia="仿宋_GB2312"/>
          <w:b/>
          <w:sz w:val="32"/>
          <w:szCs w:val="32"/>
          <w:lang w:val="en-US" w:eastAsia="zh-CN"/>
        </w:rPr>
      </w:pPr>
      <w:r>
        <w:rPr>
          <w:rFonts w:hint="eastAsia" w:ascii="仿宋_GB2312" w:eastAsia="仿宋_GB2312"/>
          <w:b/>
          <w:sz w:val="32"/>
          <w:szCs w:val="32"/>
          <w:highlight w:val="none"/>
        </w:rPr>
        <w:t>4.2、报价人在“信用中国”网站（http://www.creditchina.gov.cn）未被列入重大税收违法失信主体的网页截图</w:t>
      </w:r>
    </w:p>
    <w:p>
      <w:pPr>
        <w:pStyle w:val="2"/>
        <w:spacing w:line="700" w:lineRule="exact"/>
        <w:ind w:firstLine="0"/>
        <w:jc w:val="center"/>
        <w:outlineLvl w:val="1"/>
        <w:rPr>
          <w:rFonts w:hint="eastAsia" w:ascii="仿宋_GB2312" w:eastAsia="仿宋_GB2312"/>
          <w:b/>
          <w:sz w:val="32"/>
          <w:szCs w:val="32"/>
          <w:highlight w:val="none"/>
          <w:lang w:val="en-US" w:eastAsia="zh-CN"/>
        </w:rPr>
      </w:pPr>
    </w:p>
    <w:p>
      <w:pPr>
        <w:pStyle w:val="2"/>
        <w:spacing w:line="700" w:lineRule="exact"/>
        <w:ind w:firstLine="0"/>
        <w:jc w:val="center"/>
        <w:outlineLvl w:val="1"/>
        <w:rPr>
          <w:rFonts w:hint="eastAsia" w:ascii="仿宋_GB2312" w:eastAsia="仿宋_GB2312"/>
          <w:b/>
          <w:sz w:val="32"/>
          <w:szCs w:val="32"/>
          <w:highlight w:val="none"/>
          <w:lang w:val="en-US" w:eastAsia="zh-CN"/>
        </w:rPr>
      </w:pPr>
    </w:p>
    <w:p>
      <w:pPr>
        <w:pStyle w:val="2"/>
        <w:spacing w:line="700" w:lineRule="exact"/>
        <w:ind w:firstLine="0"/>
        <w:jc w:val="center"/>
        <w:outlineLvl w:val="1"/>
        <w:rPr>
          <w:rFonts w:hint="eastAsia" w:ascii="仿宋_GB2312" w:eastAsia="仿宋_GB2312"/>
          <w:b/>
          <w:sz w:val="32"/>
          <w:szCs w:val="32"/>
          <w:highlight w:val="none"/>
          <w:lang w:val="en-US" w:eastAsia="zh-CN"/>
        </w:rPr>
      </w:pPr>
    </w:p>
    <w:p>
      <w:pPr>
        <w:pStyle w:val="2"/>
        <w:spacing w:line="700" w:lineRule="exact"/>
        <w:ind w:firstLine="0"/>
        <w:jc w:val="center"/>
        <w:outlineLvl w:val="1"/>
        <w:rPr>
          <w:rFonts w:hint="eastAsia" w:ascii="仿宋_GB2312" w:eastAsia="仿宋_GB2312"/>
          <w:b/>
          <w:sz w:val="32"/>
          <w:szCs w:val="32"/>
          <w:highlight w:val="none"/>
          <w:lang w:val="en-US" w:eastAsia="zh-CN"/>
        </w:rPr>
      </w:pPr>
    </w:p>
    <w:p>
      <w:pPr>
        <w:pStyle w:val="2"/>
        <w:spacing w:line="700" w:lineRule="exact"/>
        <w:ind w:firstLine="0"/>
        <w:jc w:val="center"/>
        <w:outlineLvl w:val="1"/>
        <w:rPr>
          <w:rFonts w:hint="eastAsia" w:ascii="仿宋_GB2312" w:eastAsia="仿宋_GB2312"/>
          <w:b/>
          <w:sz w:val="32"/>
          <w:szCs w:val="32"/>
          <w:highlight w:val="none"/>
          <w:lang w:val="en-US" w:eastAsia="zh-CN"/>
        </w:rPr>
      </w:pPr>
    </w:p>
    <w:p>
      <w:pPr>
        <w:pStyle w:val="2"/>
        <w:spacing w:line="700" w:lineRule="exact"/>
        <w:ind w:firstLine="0"/>
        <w:jc w:val="center"/>
        <w:outlineLvl w:val="1"/>
        <w:rPr>
          <w:rFonts w:hint="eastAsia" w:ascii="仿宋_GB2312" w:eastAsia="仿宋_GB2312"/>
          <w:b/>
          <w:sz w:val="32"/>
          <w:szCs w:val="32"/>
          <w:highlight w:val="none"/>
          <w:lang w:val="en-US" w:eastAsia="zh-CN"/>
        </w:rPr>
      </w:pPr>
    </w:p>
    <w:p>
      <w:pPr>
        <w:pStyle w:val="2"/>
        <w:spacing w:line="700" w:lineRule="exact"/>
        <w:ind w:firstLine="0"/>
        <w:jc w:val="center"/>
        <w:outlineLvl w:val="1"/>
        <w:rPr>
          <w:rFonts w:hint="eastAsia" w:ascii="仿宋_GB2312" w:eastAsia="仿宋_GB2312"/>
          <w:b/>
          <w:sz w:val="32"/>
          <w:szCs w:val="32"/>
          <w:highlight w:val="none"/>
          <w:lang w:val="en-US" w:eastAsia="zh-CN"/>
        </w:rPr>
      </w:pPr>
    </w:p>
    <w:p>
      <w:pPr>
        <w:pStyle w:val="2"/>
        <w:spacing w:line="700" w:lineRule="exact"/>
        <w:ind w:firstLine="0"/>
        <w:jc w:val="center"/>
        <w:outlineLvl w:val="1"/>
        <w:rPr>
          <w:rFonts w:hint="eastAsia" w:ascii="仿宋_GB2312" w:eastAsia="仿宋_GB2312"/>
          <w:b/>
          <w:sz w:val="32"/>
          <w:szCs w:val="32"/>
          <w:highlight w:val="none"/>
          <w:lang w:val="en-US" w:eastAsia="zh-CN"/>
        </w:rPr>
      </w:pPr>
    </w:p>
    <w:p>
      <w:pPr>
        <w:pStyle w:val="2"/>
        <w:spacing w:line="700" w:lineRule="exact"/>
        <w:ind w:firstLine="0"/>
        <w:jc w:val="center"/>
        <w:outlineLvl w:val="1"/>
        <w:rPr>
          <w:rFonts w:hint="eastAsia" w:ascii="仿宋_GB2312" w:eastAsia="仿宋_GB2312"/>
          <w:b/>
          <w:sz w:val="32"/>
          <w:szCs w:val="32"/>
          <w:highlight w:val="none"/>
          <w:lang w:val="en-US" w:eastAsia="zh-CN"/>
        </w:rPr>
      </w:pPr>
    </w:p>
    <w:p>
      <w:pPr>
        <w:pStyle w:val="2"/>
        <w:spacing w:line="700" w:lineRule="exact"/>
        <w:ind w:firstLine="0"/>
        <w:jc w:val="center"/>
        <w:outlineLvl w:val="1"/>
        <w:rPr>
          <w:rFonts w:hint="eastAsia" w:ascii="仿宋_GB2312" w:eastAsia="仿宋_GB2312"/>
          <w:b/>
          <w:sz w:val="32"/>
          <w:szCs w:val="32"/>
          <w:highlight w:val="none"/>
          <w:lang w:val="en-US" w:eastAsia="zh-CN"/>
        </w:rPr>
      </w:pPr>
    </w:p>
    <w:p>
      <w:pPr>
        <w:pStyle w:val="2"/>
        <w:spacing w:line="700" w:lineRule="exact"/>
        <w:ind w:firstLine="0"/>
        <w:jc w:val="center"/>
        <w:outlineLvl w:val="1"/>
        <w:rPr>
          <w:rFonts w:hint="eastAsia" w:ascii="仿宋_GB2312" w:eastAsia="仿宋_GB2312"/>
          <w:b/>
          <w:sz w:val="32"/>
          <w:szCs w:val="32"/>
          <w:highlight w:val="none"/>
          <w:lang w:val="en-US" w:eastAsia="zh-CN"/>
        </w:rPr>
      </w:pPr>
    </w:p>
    <w:p>
      <w:pPr>
        <w:pStyle w:val="2"/>
        <w:spacing w:line="700" w:lineRule="exact"/>
        <w:ind w:firstLine="0"/>
        <w:jc w:val="center"/>
        <w:outlineLvl w:val="1"/>
        <w:rPr>
          <w:rFonts w:hint="eastAsia" w:ascii="仿宋_GB2312" w:eastAsia="仿宋_GB2312"/>
          <w:b/>
          <w:sz w:val="32"/>
          <w:szCs w:val="32"/>
          <w:highlight w:val="none"/>
          <w:lang w:val="en-US" w:eastAsia="zh-CN"/>
        </w:rPr>
      </w:pPr>
    </w:p>
    <w:p>
      <w:pPr>
        <w:pStyle w:val="2"/>
        <w:spacing w:line="700" w:lineRule="exact"/>
        <w:ind w:firstLine="0"/>
        <w:jc w:val="center"/>
        <w:outlineLvl w:val="1"/>
        <w:rPr>
          <w:rFonts w:hint="eastAsia" w:ascii="仿宋_GB2312" w:eastAsia="仿宋_GB2312"/>
          <w:b/>
          <w:sz w:val="32"/>
          <w:szCs w:val="32"/>
          <w:highlight w:val="none"/>
          <w:lang w:val="en-US" w:eastAsia="zh-CN"/>
        </w:rPr>
      </w:pPr>
    </w:p>
    <w:p>
      <w:pPr>
        <w:pStyle w:val="2"/>
        <w:spacing w:line="700" w:lineRule="exact"/>
        <w:ind w:firstLine="0"/>
        <w:jc w:val="center"/>
        <w:outlineLvl w:val="1"/>
        <w:rPr>
          <w:rFonts w:hint="eastAsia" w:ascii="仿宋_GB2312" w:eastAsia="仿宋_GB2312"/>
          <w:b/>
          <w:sz w:val="32"/>
          <w:szCs w:val="32"/>
          <w:highlight w:val="none"/>
          <w:lang w:val="en-US" w:eastAsia="zh-CN"/>
        </w:rPr>
      </w:pPr>
    </w:p>
    <w:p>
      <w:pPr>
        <w:pStyle w:val="2"/>
        <w:spacing w:line="700" w:lineRule="exact"/>
        <w:ind w:firstLine="0"/>
        <w:jc w:val="center"/>
        <w:outlineLvl w:val="1"/>
        <w:rPr>
          <w:rFonts w:hint="eastAsia" w:ascii="仿宋_GB2312" w:eastAsia="仿宋_GB2312"/>
          <w:b/>
          <w:sz w:val="32"/>
          <w:szCs w:val="32"/>
          <w:highlight w:val="none"/>
          <w:lang w:val="en-US" w:eastAsia="zh-CN"/>
        </w:rPr>
      </w:pPr>
    </w:p>
    <w:p>
      <w:pPr>
        <w:pStyle w:val="2"/>
        <w:spacing w:line="700" w:lineRule="exact"/>
        <w:ind w:firstLine="0"/>
        <w:jc w:val="center"/>
        <w:outlineLvl w:val="1"/>
        <w:rPr>
          <w:rFonts w:hint="eastAsia" w:ascii="仿宋_GB2312" w:eastAsia="仿宋_GB2312"/>
          <w:b/>
          <w:sz w:val="32"/>
          <w:szCs w:val="32"/>
          <w:highlight w:val="none"/>
          <w:lang w:val="en-US" w:eastAsia="zh-CN"/>
        </w:rPr>
      </w:pPr>
    </w:p>
    <w:p>
      <w:pPr>
        <w:pStyle w:val="2"/>
        <w:spacing w:line="700" w:lineRule="exact"/>
        <w:ind w:firstLine="0"/>
        <w:jc w:val="both"/>
        <w:outlineLvl w:val="1"/>
        <w:rPr>
          <w:rFonts w:hint="eastAsia" w:ascii="仿宋_GB2312" w:eastAsia="仿宋_GB2312"/>
          <w:b/>
          <w:sz w:val="32"/>
          <w:szCs w:val="32"/>
          <w:highlight w:val="none"/>
          <w:lang w:val="en-US" w:eastAsia="zh-CN"/>
        </w:rPr>
      </w:pPr>
    </w:p>
    <w:p>
      <w:pPr>
        <w:pStyle w:val="2"/>
        <w:spacing w:line="700" w:lineRule="exact"/>
        <w:ind w:firstLine="0"/>
        <w:jc w:val="both"/>
        <w:outlineLvl w:val="1"/>
        <w:rPr>
          <w:rFonts w:hint="eastAsia" w:ascii="仿宋_GB2312" w:eastAsia="仿宋_GB2312"/>
          <w:b/>
          <w:sz w:val="32"/>
          <w:szCs w:val="32"/>
          <w:highlight w:val="none"/>
          <w:lang w:val="en-US" w:eastAsia="zh-CN"/>
        </w:rPr>
      </w:pPr>
    </w:p>
    <w:p>
      <w:pPr>
        <w:pStyle w:val="2"/>
        <w:spacing w:line="700" w:lineRule="exact"/>
        <w:ind w:firstLine="0"/>
        <w:jc w:val="both"/>
        <w:outlineLvl w:val="1"/>
        <w:rPr>
          <w:rFonts w:hint="eastAsia" w:ascii="仿宋_GB2312" w:eastAsia="仿宋_GB2312"/>
          <w:b/>
          <w:sz w:val="32"/>
          <w:szCs w:val="32"/>
          <w:highlight w:val="none"/>
          <w:lang w:val="en-US" w:eastAsia="zh-CN"/>
        </w:rPr>
      </w:pPr>
    </w:p>
    <w:p>
      <w:pPr>
        <w:pStyle w:val="2"/>
        <w:spacing w:line="600" w:lineRule="exact"/>
        <w:ind w:firstLine="0"/>
        <w:jc w:val="both"/>
        <w:rPr>
          <w:rFonts w:hint="eastAsia" w:ascii="仿宋_GB2312" w:hAnsi="宋体" w:eastAsia="仿宋_GB2312"/>
          <w:b/>
          <w:sz w:val="32"/>
          <w:szCs w:val="32"/>
          <w:lang w:val="en-US" w:eastAsia="zh-CN"/>
        </w:rPr>
      </w:pPr>
    </w:p>
    <w:p>
      <w:pPr>
        <w:pStyle w:val="2"/>
        <w:spacing w:line="600" w:lineRule="exact"/>
        <w:ind w:firstLine="0"/>
        <w:jc w:val="center"/>
        <w:rPr>
          <w:rFonts w:ascii="仿宋_GB2312" w:hAnsi="宋体" w:eastAsia="仿宋_GB2312"/>
          <w:b/>
          <w:sz w:val="32"/>
          <w:szCs w:val="32"/>
        </w:rPr>
      </w:pPr>
      <w:r>
        <w:rPr>
          <w:rFonts w:hint="eastAsia" w:ascii="仿宋_GB2312" w:hAnsi="宋体" w:eastAsia="仿宋_GB2312"/>
          <w:b/>
          <w:sz w:val="32"/>
          <w:szCs w:val="32"/>
          <w:lang w:val="en-US" w:eastAsia="zh-CN"/>
        </w:rPr>
        <w:t>5</w:t>
      </w:r>
      <w:r>
        <w:rPr>
          <w:rFonts w:hint="eastAsia" w:ascii="仿宋_GB2312" w:hAnsi="宋体" w:eastAsia="仿宋_GB2312"/>
          <w:b/>
          <w:sz w:val="32"/>
          <w:szCs w:val="32"/>
        </w:rPr>
        <w:t>、报价人信用等级情况及信用分使用情况申请表</w:t>
      </w:r>
    </w:p>
    <w:p>
      <w:pPr>
        <w:pStyle w:val="2"/>
        <w:spacing w:line="240" w:lineRule="auto"/>
        <w:ind w:firstLine="440" w:firstLineChars="200"/>
        <w:jc w:val="left"/>
        <w:rPr>
          <w:rFonts w:hint="eastAsia"/>
          <w:sz w:val="22"/>
          <w:szCs w:val="22"/>
        </w:rPr>
      </w:pPr>
    </w:p>
    <w:p>
      <w:pPr>
        <w:pStyle w:val="2"/>
        <w:keepNext w:val="0"/>
        <w:keepLines w:val="0"/>
        <w:pageBreakBefore w:val="0"/>
        <w:widowControl w:val="0"/>
        <w:kinsoku/>
        <w:wordWrap/>
        <w:overflowPunct/>
        <w:topLinePunct w:val="0"/>
        <w:autoSpaceDE/>
        <w:autoSpaceDN/>
        <w:bidi w:val="0"/>
        <w:adjustRightInd w:val="0"/>
        <w:snapToGrid/>
        <w:spacing w:line="500" w:lineRule="exact"/>
        <w:ind w:firstLine="440" w:firstLineChars="200"/>
        <w:jc w:val="left"/>
        <w:textAlignment w:val="baseline"/>
        <w:rPr>
          <w:rFonts w:hint="eastAsia"/>
          <w:sz w:val="22"/>
          <w:szCs w:val="22"/>
        </w:rPr>
      </w:pPr>
      <w:r>
        <w:rPr>
          <w:rFonts w:hint="eastAsia"/>
          <w:sz w:val="22"/>
          <w:szCs w:val="22"/>
        </w:rPr>
        <w:t>在福建省高速公路养护工程有限公司网站（网址：https://www.fjgsyh.com/）发布的</w:t>
      </w:r>
      <w:r>
        <w:rPr>
          <w:sz w:val="22"/>
          <w:szCs w:val="22"/>
        </w:rPr>
        <w:t>关于2022年度供应商信用考核结果的通报</w:t>
      </w:r>
      <w:r>
        <w:rPr>
          <w:rFonts w:hint="eastAsia"/>
          <w:sz w:val="22"/>
          <w:szCs w:val="22"/>
        </w:rPr>
        <w:t>中（细目为：</w:t>
      </w:r>
      <w:r>
        <w:rPr>
          <w:rFonts w:hint="eastAsia" w:ascii="Times New Roman" w:hAnsi="Times New Roman" w:eastAsia="宋体" w:cs="Times New Roman"/>
          <w:sz w:val="22"/>
          <w:szCs w:val="22"/>
          <w:lang w:val="en-US" w:eastAsia="zh-CN"/>
        </w:rPr>
        <w:t>其他类</w:t>
      </w:r>
      <w:r>
        <w:rPr>
          <w:rFonts w:hint="eastAsia"/>
          <w:sz w:val="22"/>
          <w:szCs w:val="22"/>
        </w:rPr>
        <w:t>）被评为A级的施工企业信用分得分为</w:t>
      </w:r>
      <w:r>
        <w:rPr>
          <w:rFonts w:hint="eastAsia"/>
          <w:sz w:val="22"/>
          <w:szCs w:val="22"/>
          <w:lang w:val="en-US" w:eastAsia="zh-CN"/>
        </w:rPr>
        <w:t>3</w:t>
      </w:r>
      <w:r>
        <w:rPr>
          <w:rFonts w:hint="eastAsia"/>
          <w:sz w:val="22"/>
          <w:szCs w:val="22"/>
        </w:rPr>
        <w:t>分。</w:t>
      </w:r>
    </w:p>
    <w:p>
      <w:pPr>
        <w:pStyle w:val="2"/>
        <w:spacing w:line="240" w:lineRule="auto"/>
        <w:ind w:firstLine="0"/>
        <w:jc w:val="left"/>
        <w:rPr>
          <w:rFonts w:hint="eastAsia"/>
          <w:sz w:val="20"/>
        </w:rPr>
      </w:pPr>
    </w:p>
    <w:tbl>
      <w:tblPr>
        <w:tblStyle w:val="5"/>
        <w:tblW w:w="8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9"/>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11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sz w:val="22"/>
                <w:szCs w:val="22"/>
              </w:rPr>
            </w:pPr>
            <w:r>
              <w:rPr>
                <w:rFonts w:hint="eastAsia"/>
                <w:sz w:val="22"/>
                <w:szCs w:val="22"/>
              </w:rPr>
              <w:t>基本情况表</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sz w:val="22"/>
                <w:szCs w:val="22"/>
              </w:rPr>
            </w:pPr>
            <w:r>
              <w:rPr>
                <w:rFonts w:hint="eastAsia"/>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9" w:hRule="atLeast"/>
          <w:jc w:val="center"/>
        </w:trPr>
        <w:tc>
          <w:tcPr>
            <w:tcW w:w="711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szCs w:val="21"/>
                <w:u w:val="single"/>
              </w:rPr>
            </w:pPr>
            <w:r>
              <w:rPr>
                <w:rFonts w:hint="eastAsia"/>
                <w:szCs w:val="21"/>
              </w:rPr>
              <w:t>报价人：</w:t>
            </w:r>
            <w:r>
              <w:rPr>
                <w:szCs w:val="21"/>
                <w:u w:val="single"/>
              </w:rPr>
              <w:t xml:space="preserve">     </w:t>
            </w:r>
            <w:r>
              <w:rPr>
                <w:rFonts w:hint="eastAsia"/>
                <w:szCs w:val="21"/>
                <w:u w:val="single"/>
              </w:rPr>
              <w:t xml:space="preserve">                     （公司全称）</w:t>
            </w:r>
          </w:p>
          <w:p>
            <w:pPr>
              <w:spacing w:line="280" w:lineRule="exact"/>
              <w:ind w:firstLine="420" w:firstLineChars="200"/>
              <w:rPr>
                <w:rFonts w:hint="eastAsia"/>
                <w:szCs w:val="21"/>
              </w:rPr>
            </w:pPr>
            <w:r>
              <w:rPr>
                <w:rFonts w:hint="eastAsia"/>
                <w:szCs w:val="21"/>
              </w:rPr>
              <w:t>（一）信用考核情况：在</w:t>
            </w:r>
            <w:r>
              <w:rPr>
                <w:rFonts w:hint="eastAsia"/>
                <w:szCs w:val="21"/>
                <w:u w:val="single"/>
              </w:rPr>
              <w:t xml:space="preserve"> 2022 </w:t>
            </w:r>
            <w:r>
              <w:rPr>
                <w:rFonts w:hint="eastAsia"/>
                <w:szCs w:val="21"/>
              </w:rPr>
              <w:t>年度福建省高速公路养护工程有限公司</w:t>
            </w:r>
            <w:r>
              <w:rPr>
                <w:szCs w:val="21"/>
              </w:rPr>
              <w:t>供应商信用考核结果的通报</w:t>
            </w:r>
            <w:r>
              <w:rPr>
                <w:rFonts w:hint="eastAsia"/>
                <w:szCs w:val="21"/>
              </w:rPr>
              <w:t>中</w:t>
            </w:r>
            <w:r>
              <w:rPr>
                <w:rFonts w:hint="eastAsia"/>
                <w:szCs w:val="21"/>
                <w:u w:val="none"/>
                <w:lang w:val="en-US" w:eastAsia="zh-CN"/>
              </w:rPr>
              <w:t>细目为</w:t>
            </w:r>
            <w:r>
              <w:rPr>
                <w:rFonts w:hint="eastAsia"/>
                <w:szCs w:val="21"/>
                <w:u w:val="single"/>
              </w:rPr>
              <w:t xml:space="preserve"> </w:t>
            </w:r>
            <w:r>
              <w:rPr>
                <w:rFonts w:hint="eastAsia"/>
                <w:szCs w:val="21"/>
                <w:u w:val="single"/>
                <w:lang w:val="en-US" w:eastAsia="zh-CN"/>
              </w:rPr>
              <w:t>其他</w:t>
            </w:r>
            <w:r>
              <w:rPr>
                <w:rFonts w:hint="eastAsia"/>
                <w:szCs w:val="21"/>
                <w:u w:val="single"/>
              </w:rPr>
              <w:t xml:space="preserve"> </w:t>
            </w:r>
            <w:r>
              <w:rPr>
                <w:rFonts w:hint="eastAsia"/>
                <w:szCs w:val="21"/>
              </w:rPr>
              <w:t>类别（路面、桥梁、运输、交安、拌合楼、材料、服务、其他）的信用等级</w:t>
            </w:r>
            <w:r>
              <w:rPr>
                <w:rFonts w:hint="eastAsia"/>
                <w:b/>
                <w:bCs/>
                <w:szCs w:val="21"/>
              </w:rPr>
              <w:t>考核级别</w:t>
            </w:r>
            <w:r>
              <w:rPr>
                <w:rFonts w:hint="eastAsia"/>
                <w:szCs w:val="21"/>
              </w:rPr>
              <w:t>为：</w:t>
            </w:r>
            <w:r>
              <w:rPr>
                <w:szCs w:val="21"/>
                <w:u w:val="single"/>
              </w:rPr>
              <w:t xml:space="preserve">     </w:t>
            </w:r>
            <w:r>
              <w:rPr>
                <w:rFonts w:hint="eastAsia"/>
                <w:szCs w:val="21"/>
              </w:rPr>
              <w:t>级。（如未参与考核，则填写“未考核”）</w:t>
            </w:r>
          </w:p>
          <w:p>
            <w:pPr>
              <w:spacing w:line="280" w:lineRule="exact"/>
              <w:ind w:firstLine="420" w:firstLineChars="200"/>
              <w:rPr>
                <w:rFonts w:hint="eastAsia"/>
                <w:szCs w:val="21"/>
              </w:rPr>
            </w:pPr>
            <w:r>
              <w:rPr>
                <w:rFonts w:hint="eastAsia"/>
                <w:szCs w:val="21"/>
              </w:rPr>
              <w:t>（二）已使用信用分情况：本公司在本年度已经使用信用分情况：在</w:t>
            </w:r>
            <w:r>
              <w:rPr>
                <w:rFonts w:hint="eastAsia"/>
                <w:szCs w:val="21"/>
                <w:u w:val="single"/>
              </w:rPr>
              <w:t xml:space="preserve"> </w:t>
            </w:r>
            <w:r>
              <w:rPr>
                <w:rFonts w:hint="eastAsia" w:ascii="Times New Roman" w:hAnsi="Times New Roman" w:eastAsia="宋体" w:cs="Times New Roman"/>
                <w:szCs w:val="21"/>
                <w:u w:val="single"/>
                <w:lang w:val="en-US" w:eastAsia="zh-CN"/>
              </w:rPr>
              <w:t>其他类</w:t>
            </w:r>
            <w:r>
              <w:rPr>
                <w:rFonts w:hint="eastAsia"/>
                <w:szCs w:val="21"/>
                <w:u w:val="single"/>
              </w:rPr>
              <w:t xml:space="preserve">：1...、2...、3...                           </w:t>
            </w:r>
            <w:r>
              <w:rPr>
                <w:rFonts w:hint="eastAsia"/>
                <w:szCs w:val="21"/>
              </w:rPr>
              <w:t xml:space="preserve"> 。（填写格式：在</w:t>
            </w:r>
            <w:r>
              <w:rPr>
                <w:rFonts w:hint="eastAsia"/>
                <w:szCs w:val="21"/>
                <w:u w:val="single"/>
              </w:rPr>
              <w:t xml:space="preserve"> </w:t>
            </w:r>
            <w:r>
              <w:rPr>
                <w:rFonts w:hint="eastAsia" w:ascii="Times New Roman" w:hAnsi="Times New Roman" w:eastAsia="宋体" w:cs="Times New Roman"/>
                <w:szCs w:val="21"/>
                <w:u w:val="single"/>
                <w:lang w:val="en-US" w:eastAsia="zh-CN"/>
              </w:rPr>
              <w:t>其他类</w:t>
            </w:r>
            <w:r>
              <w:rPr>
                <w:rFonts w:hint="eastAsia"/>
                <w:szCs w:val="21"/>
                <w:u w:val="single"/>
              </w:rPr>
              <w:t xml:space="preserve">：     </w:t>
            </w:r>
            <w:r>
              <w:rPr>
                <w:rFonts w:hint="eastAsia"/>
                <w:b/>
                <w:bCs/>
                <w:szCs w:val="21"/>
              </w:rPr>
              <w:t>成交项目</w:t>
            </w:r>
            <w:r>
              <w:rPr>
                <w:rFonts w:hint="eastAsia"/>
                <w:szCs w:val="21"/>
              </w:rPr>
              <w:t>中使用过</w:t>
            </w:r>
            <w:r>
              <w:rPr>
                <w:rFonts w:hint="eastAsia"/>
                <w:szCs w:val="21"/>
                <w:u w:val="single"/>
              </w:rPr>
              <w:t xml:space="preserve"> A </w:t>
            </w:r>
            <w:r>
              <w:rPr>
                <w:rFonts w:hint="eastAsia"/>
                <w:szCs w:val="21"/>
              </w:rPr>
              <w:t>信用等级。如有多个</w:t>
            </w:r>
            <w:r>
              <w:rPr>
                <w:rFonts w:hint="eastAsia"/>
                <w:b/>
                <w:bCs/>
                <w:szCs w:val="21"/>
              </w:rPr>
              <w:t>成交项目</w:t>
            </w:r>
            <w:r>
              <w:rPr>
                <w:rFonts w:hint="eastAsia"/>
                <w:szCs w:val="21"/>
              </w:rPr>
              <w:t>使用过A信用等级，应全部填写。</w:t>
            </w:r>
            <w:r>
              <w:rPr>
                <w:rFonts w:hint="eastAsia"/>
                <w:b/>
                <w:bCs/>
                <w:sz w:val="22"/>
                <w:szCs w:val="22"/>
              </w:rPr>
              <w:t>未如实填报的，按重大偏差处理，其报价文件将被拒绝</w:t>
            </w:r>
            <w:r>
              <w:rPr>
                <w:rFonts w:hint="eastAsia"/>
                <w:b/>
                <w:bCs/>
                <w:szCs w:val="21"/>
              </w:rPr>
              <w:t>。</w:t>
            </w:r>
            <w:r>
              <w:rPr>
                <w:rFonts w:hint="eastAsia"/>
                <w:szCs w:val="21"/>
              </w:rPr>
              <w:t>）</w:t>
            </w:r>
          </w:p>
          <w:p>
            <w:pPr>
              <w:spacing w:line="280" w:lineRule="exact"/>
              <w:ind w:firstLine="420" w:firstLineChars="200"/>
              <w:rPr>
                <w:rFonts w:hint="eastAsia"/>
                <w:sz w:val="18"/>
                <w:szCs w:val="18"/>
              </w:rPr>
            </w:pPr>
            <w:r>
              <w:rPr>
                <w:rFonts w:hint="eastAsia"/>
                <w:szCs w:val="21"/>
              </w:rPr>
              <w:t>（三）信用分申请：本公司本次申请使用</w:t>
            </w:r>
            <w:r>
              <w:rPr>
                <w:rFonts w:ascii="宋体" w:hAnsi="宋体"/>
                <w:szCs w:val="21"/>
                <w:u w:val="single"/>
              </w:rPr>
              <w:t xml:space="preserve"> </w:t>
            </w:r>
            <w:r>
              <w:rPr>
                <w:rFonts w:hint="eastAsia" w:ascii="宋体" w:hAnsi="宋体"/>
                <w:szCs w:val="21"/>
                <w:u w:val="single"/>
              </w:rPr>
              <w:t>2022</w:t>
            </w:r>
            <w:r>
              <w:rPr>
                <w:rFonts w:ascii="宋体" w:hAnsi="宋体"/>
                <w:szCs w:val="21"/>
                <w:u w:val="single"/>
              </w:rPr>
              <w:t xml:space="preserve"> </w:t>
            </w:r>
            <w:r>
              <w:rPr>
                <w:rFonts w:hint="eastAsia"/>
                <w:szCs w:val="21"/>
              </w:rPr>
              <w:t>年度福建省高速公路养护工程有限公司</w:t>
            </w:r>
            <w:r>
              <w:rPr>
                <w:szCs w:val="21"/>
              </w:rPr>
              <w:t>供应商信用考核结果</w:t>
            </w:r>
            <w:r>
              <w:rPr>
                <w:rFonts w:hint="eastAsia"/>
                <w:szCs w:val="21"/>
              </w:rPr>
              <w:t>的通报中</w:t>
            </w:r>
            <w:r>
              <w:rPr>
                <w:rFonts w:hint="eastAsia"/>
                <w:szCs w:val="21"/>
                <w:u w:val="single"/>
              </w:rPr>
              <w:t xml:space="preserve"> </w:t>
            </w:r>
            <w:r>
              <w:rPr>
                <w:rFonts w:hint="eastAsia" w:ascii="Times New Roman" w:hAnsi="Times New Roman" w:eastAsia="宋体" w:cs="Times New Roman"/>
                <w:szCs w:val="21"/>
                <w:u w:val="single"/>
                <w:lang w:val="en-US" w:eastAsia="zh-CN"/>
              </w:rPr>
              <w:t>其他</w:t>
            </w:r>
            <w:r>
              <w:rPr>
                <w:rFonts w:hint="eastAsia"/>
                <w:szCs w:val="21"/>
                <w:u w:val="single"/>
              </w:rPr>
              <w:t xml:space="preserve"> </w:t>
            </w:r>
            <w:r>
              <w:rPr>
                <w:rFonts w:hint="eastAsia"/>
                <w:szCs w:val="21"/>
              </w:rPr>
              <w:t>类别（路面、桥梁、运输、交安、拌合楼、材料、服务、其他）的信用等级</w:t>
            </w:r>
            <w:r>
              <w:rPr>
                <w:rFonts w:hint="eastAsia"/>
                <w:b/>
                <w:bCs/>
                <w:szCs w:val="21"/>
              </w:rPr>
              <w:t>考核级别</w:t>
            </w:r>
            <w:r>
              <w:rPr>
                <w:rFonts w:hint="eastAsia"/>
                <w:szCs w:val="21"/>
              </w:rPr>
              <w:t>：</w:t>
            </w:r>
            <w:r>
              <w:rPr>
                <w:szCs w:val="21"/>
                <w:u w:val="single"/>
              </w:rPr>
              <w:t xml:space="preserve">     </w:t>
            </w:r>
            <w:r>
              <w:rPr>
                <w:rFonts w:hint="eastAsia"/>
                <w:szCs w:val="21"/>
              </w:rPr>
              <w:t>级。</w:t>
            </w: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11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sz w:val="21"/>
                <w:szCs w:val="21"/>
              </w:rPr>
            </w:pPr>
            <w:r>
              <w:rPr>
                <w:rFonts w:hint="eastAsia"/>
                <w:sz w:val="21"/>
                <w:szCs w:val="21"/>
              </w:rPr>
              <w:t>注：</w:t>
            </w:r>
          </w:p>
          <w:p>
            <w:pPr>
              <w:spacing w:line="280" w:lineRule="exact"/>
              <w:rPr>
                <w:sz w:val="21"/>
                <w:szCs w:val="21"/>
              </w:rPr>
            </w:pPr>
            <w:bookmarkStart w:id="0" w:name="_Toc304799432"/>
            <w:r>
              <w:rPr>
                <w:rFonts w:hint="eastAsia"/>
                <w:sz w:val="21"/>
                <w:szCs w:val="21"/>
              </w:rPr>
              <w:t>1.填写本表前，报价人应查询福建省高速公路养护工程有限公司网站公布的《</w:t>
            </w:r>
            <w:r>
              <w:rPr>
                <w:sz w:val="21"/>
                <w:szCs w:val="21"/>
              </w:rPr>
              <w:t>关于2022年度供应商信用考核结果的通报</w:t>
            </w:r>
            <w:r>
              <w:rPr>
                <w:rFonts w:hint="eastAsia"/>
                <w:sz w:val="21"/>
                <w:szCs w:val="21"/>
              </w:rPr>
              <w:t>》，并依据《通报》填写。</w:t>
            </w:r>
            <w:bookmarkEnd w:id="0"/>
            <w:bookmarkStart w:id="1" w:name="_Toc304799433"/>
            <w:r>
              <w:rPr>
                <w:rFonts w:hint="eastAsia"/>
                <w:sz w:val="21"/>
                <w:szCs w:val="21"/>
              </w:rPr>
              <w:t>报价人被评为C级、D级且在有效期限内的，应在备注栏如实填写。</w:t>
            </w:r>
            <w:bookmarkEnd w:id="1"/>
          </w:p>
          <w:p>
            <w:pPr>
              <w:spacing w:line="280" w:lineRule="exact"/>
              <w:rPr>
                <w:rFonts w:hint="eastAsia"/>
                <w:sz w:val="21"/>
                <w:szCs w:val="21"/>
              </w:rPr>
            </w:pPr>
            <w:bookmarkStart w:id="2" w:name="_Toc304799434"/>
            <w:r>
              <w:rPr>
                <w:rFonts w:hint="eastAsia"/>
                <w:sz w:val="21"/>
                <w:szCs w:val="21"/>
              </w:rPr>
              <w:t>2.考核级别按“</w:t>
            </w:r>
            <w:r>
              <w:rPr>
                <w:sz w:val="21"/>
                <w:szCs w:val="21"/>
              </w:rPr>
              <w:t>A</w:t>
            </w:r>
            <w:r>
              <w:rPr>
                <w:rFonts w:hint="eastAsia"/>
                <w:sz w:val="21"/>
                <w:szCs w:val="21"/>
              </w:rPr>
              <w:t>”</w:t>
            </w:r>
            <w:r>
              <w:rPr>
                <w:sz w:val="21"/>
                <w:szCs w:val="21"/>
              </w:rPr>
              <w:t xml:space="preserve"> </w:t>
            </w:r>
            <w:r>
              <w:rPr>
                <w:rFonts w:hint="eastAsia"/>
                <w:sz w:val="21"/>
                <w:szCs w:val="21"/>
              </w:rPr>
              <w:t>、“</w:t>
            </w:r>
            <w:r>
              <w:rPr>
                <w:sz w:val="21"/>
                <w:szCs w:val="21"/>
              </w:rPr>
              <w:t>B</w:t>
            </w:r>
            <w:r>
              <w:rPr>
                <w:rFonts w:hint="eastAsia"/>
                <w:sz w:val="21"/>
                <w:szCs w:val="21"/>
              </w:rPr>
              <w:t>”</w:t>
            </w:r>
            <w:r>
              <w:rPr>
                <w:sz w:val="21"/>
                <w:szCs w:val="21"/>
              </w:rPr>
              <w:t xml:space="preserve"> </w:t>
            </w:r>
            <w:r>
              <w:rPr>
                <w:rFonts w:hint="eastAsia"/>
                <w:sz w:val="21"/>
                <w:szCs w:val="21"/>
              </w:rPr>
              <w:t>、“</w:t>
            </w:r>
            <w:r>
              <w:rPr>
                <w:sz w:val="21"/>
                <w:szCs w:val="21"/>
              </w:rPr>
              <w:t>C</w:t>
            </w:r>
            <w:r>
              <w:rPr>
                <w:rFonts w:hint="eastAsia"/>
                <w:sz w:val="21"/>
                <w:szCs w:val="21"/>
              </w:rPr>
              <w:t>”</w:t>
            </w:r>
            <w:r>
              <w:rPr>
                <w:sz w:val="21"/>
                <w:szCs w:val="21"/>
              </w:rPr>
              <w:t xml:space="preserve"> </w:t>
            </w:r>
            <w:r>
              <w:rPr>
                <w:rFonts w:hint="eastAsia"/>
                <w:sz w:val="21"/>
                <w:szCs w:val="21"/>
              </w:rPr>
              <w:t>、“</w:t>
            </w:r>
            <w:r>
              <w:rPr>
                <w:sz w:val="21"/>
                <w:szCs w:val="21"/>
              </w:rPr>
              <w:t>D</w:t>
            </w:r>
            <w:r>
              <w:rPr>
                <w:rFonts w:hint="eastAsia"/>
                <w:sz w:val="21"/>
                <w:szCs w:val="21"/>
              </w:rPr>
              <w:t>”填写。若未填写申请使用信用分，按B级处理。未参加考核的请在备注栏直接填写“未参加考核”，信用分使用及申请栏无需填写。</w:t>
            </w:r>
            <w:bookmarkEnd w:id="2"/>
          </w:p>
          <w:p>
            <w:pPr>
              <w:spacing w:line="280" w:lineRule="exact"/>
              <w:rPr>
                <w:rFonts w:hint="eastAsia"/>
                <w:sz w:val="21"/>
                <w:szCs w:val="21"/>
              </w:rPr>
            </w:pPr>
            <w:r>
              <w:rPr>
                <w:rFonts w:hint="eastAsia"/>
                <w:sz w:val="21"/>
                <w:szCs w:val="21"/>
              </w:rPr>
              <w:t>3.考核级别为A级的报价人在本次报价活动中，若不申请使用信用分加分，则在第（三）条考核级别处由报价人填写“B”，并在备注中填“本次报价申请使用B级”。</w:t>
            </w:r>
          </w:p>
          <w:p>
            <w:pPr>
              <w:spacing w:line="280" w:lineRule="exact"/>
              <w:rPr>
                <w:sz w:val="18"/>
                <w:szCs w:val="18"/>
              </w:rPr>
            </w:pPr>
            <w:r>
              <w:rPr>
                <w:rFonts w:hint="eastAsia"/>
                <w:sz w:val="21"/>
                <w:szCs w:val="21"/>
              </w:rPr>
              <w:t>4.对于考核级别为A级的报价人，当其成交次数（含已被定为第一成交候选人的）已达到可享受按A级加分次数</w:t>
            </w:r>
            <w:r>
              <w:rPr>
                <w:rFonts w:hint="eastAsia"/>
                <w:sz w:val="21"/>
                <w:szCs w:val="21"/>
                <w:lang w:eastAsia="zh-CN"/>
              </w:rPr>
              <w:t>（</w:t>
            </w:r>
            <w:r>
              <w:rPr>
                <w:rFonts w:hint="eastAsia"/>
                <w:sz w:val="21"/>
                <w:szCs w:val="21"/>
                <w:lang w:val="en-US" w:eastAsia="zh-CN"/>
              </w:rPr>
              <w:t>3次</w:t>
            </w:r>
            <w:r>
              <w:rPr>
                <w:rFonts w:hint="eastAsia"/>
                <w:sz w:val="21"/>
                <w:szCs w:val="21"/>
                <w:lang w:eastAsia="zh-CN"/>
              </w:rPr>
              <w:t>）</w:t>
            </w:r>
            <w:r>
              <w:rPr>
                <w:rFonts w:hint="eastAsia"/>
                <w:sz w:val="21"/>
                <w:szCs w:val="21"/>
              </w:rPr>
              <w:t>的，其信用分加分条件失效，在第（三）条考核级别栏填“B”。</w:t>
            </w: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833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jc w:val="right"/>
              <w:rPr>
                <w:rFonts w:ascii="宋体" w:hAnsi="宋体"/>
                <w:sz w:val="21"/>
                <w:szCs w:val="21"/>
              </w:rPr>
            </w:pPr>
            <w:r>
              <w:rPr>
                <w:rFonts w:hint="eastAsia" w:ascii="宋体" w:hAnsi="宋体"/>
                <w:sz w:val="21"/>
                <w:szCs w:val="21"/>
              </w:rPr>
              <w:t xml:space="preserve">                             </w:t>
            </w:r>
            <w:r>
              <w:rPr>
                <w:rFonts w:hint="eastAsia" w:ascii="宋体" w:hAnsi="宋体"/>
                <w:kern w:val="0"/>
                <w:sz w:val="21"/>
                <w:szCs w:val="21"/>
              </w:rPr>
              <w:t>报价人</w:t>
            </w:r>
            <w:r>
              <w:rPr>
                <w:rFonts w:hint="eastAsia" w:ascii="宋体" w:hAnsi="宋体"/>
                <w:sz w:val="21"/>
                <w:szCs w:val="21"/>
              </w:rPr>
              <w:t>：</w:t>
            </w:r>
            <w:r>
              <w:rPr>
                <w:rFonts w:hint="eastAsia" w:ascii="宋体" w:hAnsi="宋体"/>
                <w:sz w:val="21"/>
                <w:szCs w:val="21"/>
                <w:u w:val="single"/>
              </w:rPr>
              <w:t xml:space="preserve">              </w:t>
            </w:r>
            <w:r>
              <w:rPr>
                <w:rFonts w:hint="eastAsia" w:ascii="宋体" w:hAnsi="宋体"/>
                <w:sz w:val="21"/>
                <w:szCs w:val="21"/>
              </w:rPr>
              <w:t>（盖公章）</w:t>
            </w:r>
          </w:p>
          <w:p>
            <w:pPr>
              <w:spacing w:line="360" w:lineRule="exact"/>
              <w:jc w:val="right"/>
              <w:rPr>
                <w:rFonts w:ascii="宋体" w:hAnsi="宋体"/>
                <w:sz w:val="21"/>
                <w:szCs w:val="21"/>
              </w:rPr>
            </w:pPr>
            <w:r>
              <w:rPr>
                <w:rFonts w:hint="eastAsia" w:ascii="宋体" w:hAnsi="宋体"/>
                <w:sz w:val="21"/>
                <w:szCs w:val="21"/>
              </w:rPr>
              <w:t>法定代表人或被授权的代理人：</w:t>
            </w:r>
            <w:r>
              <w:rPr>
                <w:rFonts w:hint="eastAsia" w:ascii="宋体" w:hAnsi="宋体"/>
                <w:sz w:val="21"/>
                <w:szCs w:val="21"/>
                <w:u w:val="single"/>
              </w:rPr>
              <w:t xml:space="preserve">          </w:t>
            </w:r>
            <w:r>
              <w:rPr>
                <w:rFonts w:hint="eastAsia" w:ascii="宋体" w:hAnsi="宋体"/>
                <w:sz w:val="21"/>
                <w:szCs w:val="21"/>
              </w:rPr>
              <w:t>（签字）</w:t>
            </w:r>
          </w:p>
          <w:p>
            <w:pPr>
              <w:spacing w:line="360" w:lineRule="exact"/>
              <w:ind w:firstLine="4305" w:firstLineChars="2050"/>
              <w:jc w:val="right"/>
              <w:rPr>
                <w:rFonts w:ascii="宋体" w:hAnsi="宋体"/>
                <w:b/>
                <w:sz w:val="21"/>
                <w:szCs w:val="21"/>
              </w:rPr>
            </w:pP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tc>
      </w:tr>
    </w:tbl>
    <w:p>
      <w:pPr>
        <w:pStyle w:val="2"/>
        <w:numPr>
          <w:ilvl w:val="0"/>
          <w:numId w:val="0"/>
        </w:numPr>
        <w:spacing w:line="600" w:lineRule="exact"/>
        <w:jc w:val="center"/>
        <w:rPr>
          <w:rFonts w:hint="eastAsia" w:ascii="仿宋_GB2312" w:hAnsi="宋体" w:eastAsia="仿宋_GB2312"/>
          <w:b/>
          <w:sz w:val="32"/>
          <w:szCs w:val="32"/>
          <w:highlight w:val="none"/>
          <w:lang w:val="en-US" w:eastAsia="zh-CN"/>
        </w:rPr>
      </w:pPr>
    </w:p>
    <w:p>
      <w:pPr>
        <w:pStyle w:val="2"/>
        <w:numPr>
          <w:ilvl w:val="0"/>
          <w:numId w:val="0"/>
        </w:numPr>
        <w:spacing w:line="600" w:lineRule="exact"/>
        <w:jc w:val="center"/>
        <w:rPr>
          <w:rFonts w:hint="eastAsia" w:ascii="仿宋_GB2312" w:hAnsi="宋体" w:eastAsia="仿宋_GB2312"/>
          <w:b/>
          <w:sz w:val="32"/>
          <w:szCs w:val="32"/>
          <w:highlight w:val="none"/>
          <w:lang w:val="en-US" w:eastAsia="zh-CN"/>
        </w:rPr>
      </w:pPr>
    </w:p>
    <w:p>
      <w:pPr>
        <w:pStyle w:val="2"/>
        <w:numPr>
          <w:ilvl w:val="0"/>
          <w:numId w:val="0"/>
        </w:numPr>
        <w:spacing w:line="600" w:lineRule="exact"/>
        <w:jc w:val="center"/>
        <w:rPr>
          <w:rFonts w:hint="eastAsia" w:ascii="仿宋_GB2312" w:hAnsi="宋体" w:eastAsia="仿宋_GB2312"/>
          <w:b/>
          <w:sz w:val="32"/>
          <w:szCs w:val="32"/>
          <w:highlight w:val="none"/>
          <w:lang w:val="en-US" w:eastAsia="zh-CN"/>
        </w:rPr>
      </w:pPr>
    </w:p>
    <w:p>
      <w:pPr>
        <w:pStyle w:val="2"/>
        <w:spacing w:line="600" w:lineRule="exact"/>
        <w:ind w:firstLine="0"/>
        <w:jc w:val="both"/>
        <w:rPr>
          <w:rFonts w:hint="eastAsia" w:ascii="仿宋_GB2312" w:hAnsi="宋体" w:eastAsia="仿宋_GB2312"/>
          <w:b/>
          <w:sz w:val="32"/>
          <w:szCs w:val="32"/>
          <w:highlight w:val="none"/>
          <w:lang w:val="en-US" w:eastAsia="zh-CN"/>
        </w:rPr>
      </w:pPr>
    </w:p>
    <w:p>
      <w:pPr>
        <w:pStyle w:val="2"/>
        <w:spacing w:line="600" w:lineRule="exact"/>
        <w:ind w:firstLine="0"/>
        <w:jc w:val="center"/>
        <w:rPr>
          <w:rFonts w:hint="eastAsia"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 xml:space="preserve">6-1、交通组织方案 </w:t>
      </w:r>
    </w:p>
    <w:p>
      <w:pPr>
        <w:pStyle w:val="2"/>
        <w:spacing w:line="600" w:lineRule="exact"/>
        <w:ind w:firstLine="0"/>
        <w:jc w:val="center"/>
        <w:rPr>
          <w:rFonts w:hint="eastAsia" w:ascii="仿宋_GB2312" w:eastAsia="仿宋_GB2312"/>
          <w:b w:val="0"/>
          <w:bCs/>
          <w:sz w:val="30"/>
          <w:szCs w:val="30"/>
          <w:highlight w:val="none"/>
        </w:rPr>
      </w:pPr>
      <w:r>
        <w:rPr>
          <w:rFonts w:hint="eastAsia" w:ascii="仿宋_GB2312" w:eastAsia="仿宋_GB2312"/>
          <w:b w:val="0"/>
          <w:bCs/>
          <w:sz w:val="30"/>
          <w:szCs w:val="30"/>
          <w:highlight w:val="none"/>
        </w:rPr>
        <w:t xml:space="preserve"> </w:t>
      </w:r>
    </w:p>
    <w:p>
      <w:pPr>
        <w:pStyle w:val="2"/>
        <w:numPr>
          <w:ilvl w:val="0"/>
          <w:numId w:val="0"/>
        </w:numPr>
        <w:spacing w:line="600" w:lineRule="exact"/>
        <w:ind w:firstLine="600" w:firstLineChars="200"/>
        <w:jc w:val="left"/>
        <w:rPr>
          <w:rFonts w:hint="eastAsia" w:ascii="仿宋_GB2312" w:eastAsia="仿宋_GB2312"/>
          <w:b w:val="0"/>
          <w:bCs/>
          <w:sz w:val="30"/>
          <w:szCs w:val="30"/>
          <w:highlight w:val="none"/>
        </w:rPr>
      </w:pPr>
      <w:r>
        <w:rPr>
          <w:rFonts w:hint="eastAsia" w:ascii="仿宋_GB2312" w:eastAsia="仿宋_GB2312"/>
          <w:b w:val="0"/>
          <w:bCs/>
          <w:sz w:val="30"/>
          <w:szCs w:val="30"/>
          <w:highlight w:val="none"/>
          <w:lang w:val="en-US" w:eastAsia="zh-CN"/>
        </w:rPr>
        <w:t>1.</w:t>
      </w:r>
      <w:r>
        <w:rPr>
          <w:rFonts w:hint="eastAsia" w:ascii="仿宋_GB2312" w:eastAsia="仿宋_GB2312"/>
          <w:b w:val="0"/>
          <w:bCs/>
          <w:sz w:val="30"/>
          <w:szCs w:val="30"/>
          <w:highlight w:val="none"/>
        </w:rPr>
        <w:t>报价人应按以下要点编制交通组织方案</w:t>
      </w:r>
      <w:r>
        <w:rPr>
          <w:rFonts w:hint="eastAsia" w:ascii="仿宋_GB2312" w:eastAsia="仿宋_GB2312"/>
          <w:b w:val="0"/>
          <w:bCs/>
          <w:sz w:val="30"/>
          <w:szCs w:val="30"/>
          <w:highlight w:val="none"/>
          <w:lang w:val="en-US" w:eastAsia="zh-CN"/>
        </w:rPr>
        <w:t xml:space="preserve"> </w:t>
      </w:r>
      <w:r>
        <w:rPr>
          <w:rFonts w:hint="eastAsia" w:ascii="仿宋_GB2312" w:eastAsia="仿宋_GB2312"/>
          <w:b w:val="0"/>
          <w:bCs/>
          <w:sz w:val="30"/>
          <w:szCs w:val="30"/>
          <w:highlight w:val="none"/>
        </w:rPr>
        <w:t xml:space="preserve">（文字宜精炼、内容具有针对性）： </w:t>
      </w:r>
    </w:p>
    <w:p>
      <w:pPr>
        <w:pStyle w:val="2"/>
        <w:numPr>
          <w:ilvl w:val="0"/>
          <w:numId w:val="0"/>
        </w:numPr>
        <w:spacing w:line="600" w:lineRule="exact"/>
        <w:ind w:firstLine="600" w:firstLineChars="200"/>
        <w:jc w:val="left"/>
        <w:rPr>
          <w:rFonts w:hint="default" w:ascii="仿宋_GB2312" w:eastAsia="仿宋_GB2312"/>
          <w:b w:val="0"/>
          <w:bCs/>
          <w:sz w:val="30"/>
          <w:szCs w:val="30"/>
          <w:highlight w:val="none"/>
          <w:lang w:val="en-US" w:eastAsia="zh-CN"/>
        </w:rPr>
      </w:pPr>
      <w:r>
        <w:rPr>
          <w:rFonts w:hint="eastAsia" w:ascii="仿宋_GB2312" w:eastAsia="仿宋_GB2312"/>
          <w:b w:val="0"/>
          <w:bCs/>
          <w:sz w:val="30"/>
          <w:szCs w:val="30"/>
          <w:highlight w:val="none"/>
        </w:rPr>
        <w:t>（1）</w:t>
      </w:r>
      <w:r>
        <w:rPr>
          <w:rFonts w:hint="eastAsia" w:ascii="仿宋_GB2312" w:eastAsia="仿宋_GB2312"/>
          <w:b w:val="0"/>
          <w:bCs/>
          <w:sz w:val="30"/>
          <w:szCs w:val="30"/>
          <w:highlight w:val="none"/>
          <w:lang w:val="en-US" w:eastAsia="zh-CN"/>
        </w:rPr>
        <w:t>编制目的、依据和原则</w:t>
      </w:r>
    </w:p>
    <w:p>
      <w:pPr>
        <w:pStyle w:val="2"/>
        <w:spacing w:line="600" w:lineRule="exact"/>
        <w:ind w:firstLine="600" w:firstLineChars="200"/>
        <w:jc w:val="left"/>
        <w:rPr>
          <w:rFonts w:hint="eastAsia" w:ascii="仿宋_GB2312" w:eastAsia="仿宋_GB2312"/>
          <w:b w:val="0"/>
          <w:bCs/>
          <w:sz w:val="30"/>
          <w:szCs w:val="30"/>
          <w:highlight w:val="none"/>
          <w:lang w:eastAsia="zh-CN"/>
        </w:rPr>
      </w:pPr>
      <w:r>
        <w:rPr>
          <w:rFonts w:hint="eastAsia" w:ascii="仿宋_GB2312" w:eastAsia="仿宋_GB2312"/>
          <w:b w:val="0"/>
          <w:bCs/>
          <w:sz w:val="30"/>
          <w:szCs w:val="30"/>
          <w:highlight w:val="none"/>
        </w:rPr>
        <w:t>（2）</w:t>
      </w:r>
      <w:r>
        <w:rPr>
          <w:rFonts w:hint="eastAsia" w:ascii="仿宋_GB2312" w:eastAsia="仿宋_GB2312"/>
          <w:b w:val="0"/>
          <w:bCs/>
          <w:sz w:val="30"/>
          <w:szCs w:val="30"/>
          <w:highlight w:val="none"/>
          <w:lang w:val="en-US" w:eastAsia="zh-CN"/>
        </w:rPr>
        <w:t>项目基本情况</w:t>
      </w:r>
    </w:p>
    <w:p>
      <w:pPr>
        <w:pStyle w:val="2"/>
        <w:spacing w:line="600" w:lineRule="exact"/>
        <w:ind w:firstLine="600" w:firstLineChars="200"/>
        <w:jc w:val="left"/>
        <w:rPr>
          <w:rFonts w:hint="eastAsia" w:ascii="仿宋_GB2312" w:eastAsia="仿宋_GB2312"/>
          <w:b w:val="0"/>
          <w:bCs/>
          <w:sz w:val="30"/>
          <w:szCs w:val="30"/>
          <w:highlight w:val="none"/>
        </w:rPr>
      </w:pPr>
      <w:r>
        <w:rPr>
          <w:rFonts w:hint="eastAsia" w:ascii="仿宋_GB2312" w:eastAsia="仿宋_GB2312"/>
          <w:b w:val="0"/>
          <w:bCs/>
          <w:sz w:val="30"/>
          <w:szCs w:val="30"/>
          <w:highlight w:val="none"/>
        </w:rPr>
        <w:t>（3）高速公路施工安全布控方案</w:t>
      </w:r>
    </w:p>
    <w:p>
      <w:pPr>
        <w:pStyle w:val="2"/>
        <w:spacing w:line="600" w:lineRule="exact"/>
        <w:ind w:firstLine="600" w:firstLineChars="200"/>
        <w:jc w:val="left"/>
        <w:rPr>
          <w:rFonts w:hint="default" w:ascii="仿宋_GB2312" w:eastAsia="仿宋_GB2312"/>
          <w:b w:val="0"/>
          <w:bCs/>
          <w:sz w:val="30"/>
          <w:szCs w:val="30"/>
          <w:highlight w:val="none"/>
          <w:lang w:val="en-US" w:eastAsia="zh-CN"/>
        </w:rPr>
      </w:pPr>
      <w:r>
        <w:rPr>
          <w:rFonts w:hint="eastAsia" w:ascii="仿宋_GB2312" w:eastAsia="仿宋_GB2312"/>
          <w:b w:val="0"/>
          <w:bCs/>
          <w:sz w:val="30"/>
          <w:szCs w:val="30"/>
          <w:highlight w:val="none"/>
        </w:rPr>
        <w:t>（4）交通组织机构</w:t>
      </w:r>
      <w:r>
        <w:rPr>
          <w:rFonts w:hint="eastAsia" w:ascii="仿宋_GB2312" w:eastAsia="仿宋_GB2312"/>
          <w:b w:val="0"/>
          <w:bCs/>
          <w:sz w:val="30"/>
          <w:szCs w:val="30"/>
          <w:highlight w:val="none"/>
          <w:lang w:val="en-US" w:eastAsia="zh-CN"/>
        </w:rPr>
        <w:t>及交通布控设施汇总表</w:t>
      </w:r>
    </w:p>
    <w:p>
      <w:pPr>
        <w:pStyle w:val="2"/>
        <w:spacing w:line="600" w:lineRule="exact"/>
        <w:ind w:firstLine="600" w:firstLineChars="200"/>
        <w:jc w:val="left"/>
        <w:rPr>
          <w:rFonts w:hint="eastAsia" w:ascii="仿宋_GB2312" w:eastAsia="仿宋_GB2312"/>
          <w:b w:val="0"/>
          <w:bCs/>
          <w:sz w:val="30"/>
          <w:szCs w:val="30"/>
          <w:highlight w:val="none"/>
        </w:rPr>
      </w:pPr>
      <w:r>
        <w:rPr>
          <w:rFonts w:hint="eastAsia" w:ascii="仿宋_GB2312" w:eastAsia="仿宋_GB2312"/>
          <w:b w:val="0"/>
          <w:bCs/>
          <w:sz w:val="30"/>
          <w:szCs w:val="30"/>
          <w:highlight w:val="none"/>
        </w:rPr>
        <w:t>（5）交通布控有效措施</w:t>
      </w:r>
    </w:p>
    <w:p>
      <w:pPr>
        <w:widowControl/>
        <w:spacing w:line="700" w:lineRule="exact"/>
        <w:ind w:firstLine="602" w:firstLineChars="200"/>
        <w:jc w:val="both"/>
        <w:textAlignment w:val="center"/>
        <w:outlineLvl w:val="1"/>
        <w:rPr>
          <w:rFonts w:hint="default" w:ascii="仿宋_GB2312" w:eastAsia="仿宋_GB2312"/>
          <w:b/>
          <w:sz w:val="30"/>
          <w:szCs w:val="30"/>
          <w:highlight w:val="none"/>
          <w:lang w:val="en-US" w:eastAsia="zh-CN"/>
        </w:rPr>
      </w:pPr>
    </w:p>
    <w:p>
      <w:pPr>
        <w:widowControl/>
        <w:spacing w:line="700" w:lineRule="exact"/>
        <w:ind w:firstLine="723" w:firstLineChars="200"/>
        <w:jc w:val="center"/>
        <w:textAlignment w:val="center"/>
        <w:outlineLvl w:val="1"/>
        <w:rPr>
          <w:rFonts w:hint="eastAsia" w:ascii="仿宋_GB2312" w:eastAsia="仿宋_GB2312"/>
          <w:b/>
          <w:sz w:val="36"/>
          <w:szCs w:val="36"/>
          <w:highlight w:val="none"/>
          <w:lang w:val="en-US" w:eastAsia="zh-CN"/>
        </w:rPr>
      </w:pPr>
    </w:p>
    <w:p>
      <w:pPr>
        <w:widowControl/>
        <w:spacing w:line="700" w:lineRule="exact"/>
        <w:ind w:firstLine="723" w:firstLineChars="200"/>
        <w:jc w:val="center"/>
        <w:textAlignment w:val="center"/>
        <w:outlineLvl w:val="1"/>
        <w:rPr>
          <w:rFonts w:hint="eastAsia" w:ascii="仿宋_GB2312" w:eastAsia="仿宋_GB2312"/>
          <w:b/>
          <w:sz w:val="36"/>
          <w:szCs w:val="36"/>
          <w:highlight w:val="none"/>
          <w:lang w:val="en-US" w:eastAsia="zh-CN"/>
        </w:rPr>
      </w:pPr>
    </w:p>
    <w:p>
      <w:pPr>
        <w:widowControl/>
        <w:spacing w:line="700" w:lineRule="exact"/>
        <w:ind w:firstLine="723" w:firstLineChars="200"/>
        <w:jc w:val="center"/>
        <w:textAlignment w:val="center"/>
        <w:outlineLvl w:val="1"/>
        <w:rPr>
          <w:rFonts w:hint="eastAsia" w:ascii="仿宋_GB2312" w:eastAsia="仿宋_GB2312"/>
          <w:b/>
          <w:sz w:val="36"/>
          <w:szCs w:val="36"/>
          <w:highlight w:val="none"/>
          <w:lang w:val="en-US" w:eastAsia="zh-CN"/>
        </w:rPr>
      </w:pPr>
    </w:p>
    <w:p>
      <w:pPr>
        <w:widowControl/>
        <w:spacing w:line="700" w:lineRule="exact"/>
        <w:ind w:firstLine="723" w:firstLineChars="200"/>
        <w:jc w:val="center"/>
        <w:textAlignment w:val="center"/>
        <w:outlineLvl w:val="1"/>
        <w:rPr>
          <w:rFonts w:hint="eastAsia" w:ascii="仿宋_GB2312" w:eastAsia="仿宋_GB2312"/>
          <w:b/>
          <w:sz w:val="36"/>
          <w:szCs w:val="36"/>
          <w:highlight w:val="none"/>
          <w:lang w:val="en-US" w:eastAsia="zh-CN"/>
        </w:rPr>
      </w:pPr>
    </w:p>
    <w:p>
      <w:pPr>
        <w:widowControl/>
        <w:spacing w:line="700" w:lineRule="exact"/>
        <w:jc w:val="center"/>
        <w:textAlignment w:val="center"/>
        <w:outlineLvl w:val="1"/>
        <w:rPr>
          <w:rFonts w:hint="eastAsia" w:ascii="仿宋_GB2312" w:eastAsia="仿宋_GB2312"/>
          <w:b/>
          <w:sz w:val="36"/>
          <w:szCs w:val="36"/>
          <w:highlight w:val="none"/>
          <w:lang w:val="en-US" w:eastAsia="zh-CN"/>
        </w:rPr>
      </w:pPr>
    </w:p>
    <w:p>
      <w:pPr>
        <w:widowControl/>
        <w:spacing w:line="700" w:lineRule="exact"/>
        <w:jc w:val="center"/>
        <w:textAlignment w:val="center"/>
        <w:outlineLvl w:val="1"/>
        <w:rPr>
          <w:rFonts w:hint="eastAsia" w:ascii="仿宋_GB2312" w:eastAsia="仿宋_GB2312"/>
          <w:b/>
          <w:sz w:val="36"/>
          <w:szCs w:val="36"/>
          <w:highlight w:val="none"/>
          <w:lang w:val="en-US" w:eastAsia="zh-CN"/>
        </w:rPr>
      </w:pPr>
    </w:p>
    <w:p>
      <w:pPr>
        <w:widowControl/>
        <w:spacing w:line="700" w:lineRule="exact"/>
        <w:jc w:val="center"/>
        <w:textAlignment w:val="center"/>
        <w:outlineLvl w:val="1"/>
        <w:rPr>
          <w:rFonts w:hint="eastAsia" w:ascii="仿宋_GB2312" w:eastAsia="仿宋_GB2312"/>
          <w:b/>
          <w:sz w:val="36"/>
          <w:szCs w:val="36"/>
          <w:highlight w:val="none"/>
          <w:lang w:val="en-US" w:eastAsia="zh-CN"/>
        </w:rPr>
      </w:pPr>
    </w:p>
    <w:p>
      <w:pPr>
        <w:widowControl/>
        <w:spacing w:line="700" w:lineRule="exact"/>
        <w:jc w:val="center"/>
        <w:textAlignment w:val="center"/>
        <w:outlineLvl w:val="1"/>
        <w:rPr>
          <w:rFonts w:hint="eastAsia" w:ascii="仿宋_GB2312" w:eastAsia="仿宋_GB2312"/>
          <w:b/>
          <w:sz w:val="36"/>
          <w:szCs w:val="36"/>
          <w:highlight w:val="none"/>
          <w:lang w:val="en-US" w:eastAsia="zh-CN"/>
        </w:rPr>
      </w:pPr>
    </w:p>
    <w:p>
      <w:pPr>
        <w:widowControl/>
        <w:spacing w:line="700" w:lineRule="exact"/>
        <w:jc w:val="center"/>
        <w:textAlignment w:val="center"/>
        <w:outlineLvl w:val="1"/>
        <w:rPr>
          <w:rFonts w:hint="eastAsia" w:ascii="仿宋_GB2312" w:eastAsia="仿宋_GB2312"/>
          <w:b/>
          <w:sz w:val="36"/>
          <w:szCs w:val="36"/>
          <w:highlight w:val="none"/>
          <w:lang w:val="en-US" w:eastAsia="zh-CN"/>
        </w:rPr>
      </w:pPr>
    </w:p>
    <w:p>
      <w:pPr>
        <w:widowControl/>
        <w:spacing w:line="700" w:lineRule="exact"/>
        <w:jc w:val="center"/>
        <w:textAlignment w:val="center"/>
        <w:outlineLvl w:val="1"/>
        <w:rPr>
          <w:rFonts w:hint="eastAsia" w:ascii="仿宋_GB2312" w:eastAsia="仿宋_GB2312"/>
          <w:b/>
          <w:sz w:val="36"/>
          <w:szCs w:val="36"/>
          <w:highlight w:val="none"/>
          <w:lang w:val="en-US" w:eastAsia="zh-CN"/>
        </w:rPr>
      </w:pPr>
    </w:p>
    <w:p>
      <w:pPr>
        <w:widowControl/>
        <w:spacing w:line="700" w:lineRule="exact"/>
        <w:jc w:val="center"/>
        <w:textAlignment w:val="center"/>
        <w:outlineLvl w:val="1"/>
        <w:rPr>
          <w:rFonts w:hint="eastAsia" w:ascii="仿宋_GB2312" w:eastAsia="仿宋_GB2312"/>
          <w:b/>
          <w:sz w:val="36"/>
          <w:szCs w:val="36"/>
          <w:highlight w:val="none"/>
          <w:lang w:val="en-US" w:eastAsia="zh-CN"/>
        </w:rPr>
      </w:pPr>
    </w:p>
    <w:p>
      <w:pPr>
        <w:pStyle w:val="2"/>
        <w:numPr>
          <w:ilvl w:val="0"/>
          <w:numId w:val="0"/>
        </w:numPr>
        <w:spacing w:line="600" w:lineRule="exact"/>
        <w:ind w:firstLine="643" w:firstLineChars="200"/>
        <w:jc w:val="center"/>
        <w:rPr>
          <w:rFonts w:hint="eastAsia" w:ascii="仿宋_GB2312" w:hAnsi="宋体" w:eastAsia="仿宋_GB2312"/>
          <w:b/>
          <w:sz w:val="32"/>
          <w:szCs w:val="32"/>
          <w:highlight w:val="none"/>
          <w:lang w:val="en-US" w:eastAsia="zh-CN"/>
        </w:rPr>
      </w:pPr>
    </w:p>
    <w:p>
      <w:pPr>
        <w:pStyle w:val="2"/>
        <w:numPr>
          <w:ilvl w:val="0"/>
          <w:numId w:val="0"/>
        </w:numPr>
        <w:spacing w:line="600" w:lineRule="exact"/>
        <w:jc w:val="center"/>
        <w:rPr>
          <w:rFonts w:hint="eastAsia"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6-2、交通应急预案</w:t>
      </w:r>
    </w:p>
    <w:p>
      <w:pPr>
        <w:pStyle w:val="2"/>
        <w:numPr>
          <w:ilvl w:val="0"/>
          <w:numId w:val="0"/>
        </w:numPr>
        <w:spacing w:line="600" w:lineRule="exact"/>
        <w:ind w:firstLine="600" w:firstLineChars="200"/>
        <w:jc w:val="left"/>
        <w:rPr>
          <w:rFonts w:hint="eastAsia" w:ascii="仿宋_GB2312" w:eastAsia="仿宋_GB2312"/>
          <w:b w:val="0"/>
          <w:bCs/>
          <w:sz w:val="30"/>
          <w:szCs w:val="30"/>
          <w:highlight w:val="none"/>
          <w:lang w:val="en-US" w:eastAsia="zh-CN"/>
        </w:rPr>
      </w:pPr>
    </w:p>
    <w:p>
      <w:pPr>
        <w:pStyle w:val="2"/>
        <w:numPr>
          <w:ilvl w:val="0"/>
          <w:numId w:val="0"/>
        </w:numPr>
        <w:spacing w:line="600" w:lineRule="exact"/>
        <w:ind w:firstLine="600" w:firstLineChars="200"/>
        <w:jc w:val="left"/>
        <w:rPr>
          <w:rFonts w:hint="eastAsia" w:ascii="仿宋_GB2312" w:eastAsia="仿宋_GB2312"/>
          <w:b w:val="0"/>
          <w:bCs/>
          <w:sz w:val="30"/>
          <w:szCs w:val="30"/>
          <w:highlight w:val="none"/>
        </w:rPr>
      </w:pPr>
      <w:r>
        <w:rPr>
          <w:rFonts w:hint="eastAsia" w:ascii="仿宋_GB2312" w:eastAsia="仿宋_GB2312"/>
          <w:b w:val="0"/>
          <w:bCs/>
          <w:sz w:val="30"/>
          <w:szCs w:val="30"/>
          <w:highlight w:val="none"/>
          <w:lang w:val="en-US" w:eastAsia="zh-CN"/>
        </w:rPr>
        <w:t>1.</w:t>
      </w:r>
      <w:r>
        <w:rPr>
          <w:rFonts w:hint="eastAsia" w:ascii="仿宋_GB2312" w:eastAsia="仿宋_GB2312"/>
          <w:b w:val="0"/>
          <w:bCs/>
          <w:sz w:val="30"/>
          <w:szCs w:val="30"/>
          <w:highlight w:val="none"/>
        </w:rPr>
        <w:t xml:space="preserve">报价人应按以下要点编制交通应急预案（文字宜精炼、内容具有针对性）： </w:t>
      </w:r>
    </w:p>
    <w:p>
      <w:pPr>
        <w:pStyle w:val="2"/>
        <w:spacing w:line="600" w:lineRule="exact"/>
        <w:ind w:firstLine="600" w:firstLineChars="200"/>
        <w:jc w:val="left"/>
        <w:rPr>
          <w:rFonts w:hint="eastAsia" w:ascii="仿宋_GB2312" w:eastAsia="仿宋_GB2312"/>
          <w:b w:val="0"/>
          <w:bCs/>
          <w:sz w:val="30"/>
          <w:szCs w:val="30"/>
          <w:highlight w:val="none"/>
        </w:rPr>
      </w:pPr>
      <w:r>
        <w:rPr>
          <w:rFonts w:hint="eastAsia" w:ascii="仿宋_GB2312" w:eastAsia="仿宋_GB2312"/>
          <w:b w:val="0"/>
          <w:bCs/>
          <w:sz w:val="30"/>
          <w:szCs w:val="30"/>
          <w:highlight w:val="none"/>
        </w:rPr>
        <w:t>（</w:t>
      </w:r>
      <w:r>
        <w:rPr>
          <w:rFonts w:hint="eastAsia" w:ascii="仿宋_GB2312" w:eastAsia="仿宋_GB2312"/>
          <w:b w:val="0"/>
          <w:bCs/>
          <w:sz w:val="30"/>
          <w:szCs w:val="30"/>
          <w:highlight w:val="none"/>
          <w:lang w:val="en-US" w:eastAsia="zh-CN"/>
        </w:rPr>
        <w:t>1</w:t>
      </w:r>
      <w:r>
        <w:rPr>
          <w:rFonts w:hint="eastAsia" w:ascii="仿宋_GB2312" w:eastAsia="仿宋_GB2312"/>
          <w:b w:val="0"/>
          <w:bCs/>
          <w:sz w:val="30"/>
          <w:szCs w:val="30"/>
          <w:highlight w:val="none"/>
        </w:rPr>
        <w:t>）应急预案的任务和目标</w:t>
      </w:r>
    </w:p>
    <w:p>
      <w:pPr>
        <w:pStyle w:val="2"/>
        <w:spacing w:line="600" w:lineRule="exact"/>
        <w:ind w:firstLine="600" w:firstLineChars="200"/>
        <w:jc w:val="left"/>
        <w:rPr>
          <w:rFonts w:hint="eastAsia" w:ascii="仿宋_GB2312" w:eastAsia="仿宋_GB2312"/>
          <w:b w:val="0"/>
          <w:bCs/>
          <w:sz w:val="30"/>
          <w:szCs w:val="30"/>
          <w:highlight w:val="none"/>
        </w:rPr>
      </w:pPr>
      <w:r>
        <w:rPr>
          <w:rFonts w:hint="eastAsia" w:ascii="仿宋_GB2312" w:eastAsia="仿宋_GB2312"/>
          <w:b w:val="0"/>
          <w:bCs/>
          <w:sz w:val="30"/>
          <w:szCs w:val="30"/>
          <w:highlight w:val="none"/>
        </w:rPr>
        <w:t>（</w:t>
      </w:r>
      <w:r>
        <w:rPr>
          <w:rFonts w:hint="eastAsia" w:ascii="仿宋_GB2312" w:eastAsia="仿宋_GB2312"/>
          <w:b w:val="0"/>
          <w:bCs/>
          <w:sz w:val="30"/>
          <w:szCs w:val="30"/>
          <w:highlight w:val="none"/>
          <w:lang w:val="en-US" w:eastAsia="zh-CN"/>
        </w:rPr>
        <w:t>2</w:t>
      </w:r>
      <w:r>
        <w:rPr>
          <w:rFonts w:hint="eastAsia" w:ascii="仿宋_GB2312" w:eastAsia="仿宋_GB2312"/>
          <w:b w:val="0"/>
          <w:bCs/>
          <w:sz w:val="30"/>
          <w:szCs w:val="30"/>
          <w:highlight w:val="none"/>
        </w:rPr>
        <w:t>）组织领导</w:t>
      </w:r>
    </w:p>
    <w:p>
      <w:pPr>
        <w:pStyle w:val="2"/>
        <w:spacing w:line="600" w:lineRule="exact"/>
        <w:ind w:firstLine="600" w:firstLineChars="200"/>
        <w:jc w:val="left"/>
        <w:rPr>
          <w:rFonts w:hint="eastAsia" w:ascii="仿宋_GB2312" w:eastAsia="仿宋_GB2312"/>
          <w:b w:val="0"/>
          <w:bCs/>
          <w:sz w:val="30"/>
          <w:szCs w:val="30"/>
          <w:highlight w:val="none"/>
        </w:rPr>
      </w:pPr>
      <w:r>
        <w:rPr>
          <w:rFonts w:hint="eastAsia" w:ascii="仿宋_GB2312" w:eastAsia="仿宋_GB2312"/>
          <w:b w:val="0"/>
          <w:bCs/>
          <w:sz w:val="30"/>
          <w:szCs w:val="30"/>
          <w:highlight w:val="none"/>
        </w:rPr>
        <w:t>（</w:t>
      </w:r>
      <w:r>
        <w:rPr>
          <w:rFonts w:hint="eastAsia" w:ascii="仿宋_GB2312" w:eastAsia="仿宋_GB2312"/>
          <w:b w:val="0"/>
          <w:bCs/>
          <w:sz w:val="30"/>
          <w:szCs w:val="30"/>
          <w:highlight w:val="none"/>
          <w:lang w:val="en-US" w:eastAsia="zh-CN"/>
        </w:rPr>
        <w:t>3</w:t>
      </w:r>
      <w:r>
        <w:rPr>
          <w:rFonts w:hint="eastAsia" w:ascii="仿宋_GB2312" w:eastAsia="仿宋_GB2312"/>
          <w:b w:val="0"/>
          <w:bCs/>
          <w:sz w:val="30"/>
          <w:szCs w:val="30"/>
          <w:highlight w:val="none"/>
        </w:rPr>
        <w:t>）施工路段突发事故应急处置队伍安排</w:t>
      </w:r>
    </w:p>
    <w:p>
      <w:pPr>
        <w:pStyle w:val="2"/>
        <w:spacing w:line="600" w:lineRule="exact"/>
        <w:ind w:firstLine="600" w:firstLineChars="200"/>
        <w:jc w:val="left"/>
        <w:rPr>
          <w:rFonts w:hint="eastAsia" w:ascii="仿宋_GB2312" w:eastAsia="仿宋_GB2312"/>
          <w:b w:val="0"/>
          <w:bCs/>
          <w:sz w:val="30"/>
          <w:szCs w:val="30"/>
          <w:highlight w:val="none"/>
        </w:rPr>
      </w:pPr>
      <w:r>
        <w:rPr>
          <w:rFonts w:hint="eastAsia" w:ascii="仿宋_GB2312" w:eastAsia="仿宋_GB2312"/>
          <w:b w:val="0"/>
          <w:bCs/>
          <w:sz w:val="30"/>
          <w:szCs w:val="30"/>
          <w:highlight w:val="none"/>
        </w:rPr>
        <w:t>（</w:t>
      </w:r>
      <w:r>
        <w:rPr>
          <w:rFonts w:hint="eastAsia" w:ascii="仿宋_GB2312" w:eastAsia="仿宋_GB2312"/>
          <w:b w:val="0"/>
          <w:bCs/>
          <w:sz w:val="30"/>
          <w:szCs w:val="30"/>
          <w:highlight w:val="none"/>
          <w:lang w:val="en-US" w:eastAsia="zh-CN"/>
        </w:rPr>
        <w:t>4</w:t>
      </w:r>
      <w:r>
        <w:rPr>
          <w:rFonts w:hint="eastAsia" w:ascii="仿宋_GB2312" w:eastAsia="仿宋_GB2312"/>
          <w:b w:val="0"/>
          <w:bCs/>
          <w:sz w:val="30"/>
          <w:szCs w:val="30"/>
          <w:highlight w:val="none"/>
        </w:rPr>
        <w:t>）应急预案启动</w:t>
      </w:r>
    </w:p>
    <w:p>
      <w:pPr>
        <w:pStyle w:val="2"/>
        <w:spacing w:line="600" w:lineRule="exact"/>
        <w:ind w:firstLine="600" w:firstLineChars="200"/>
        <w:jc w:val="left"/>
        <w:rPr>
          <w:rFonts w:hint="eastAsia" w:ascii="仿宋_GB2312" w:eastAsia="仿宋_GB2312"/>
          <w:b w:val="0"/>
          <w:bCs/>
          <w:sz w:val="30"/>
          <w:szCs w:val="30"/>
          <w:highlight w:val="none"/>
        </w:rPr>
      </w:pPr>
      <w:r>
        <w:rPr>
          <w:rFonts w:hint="eastAsia" w:ascii="仿宋_GB2312" w:eastAsia="仿宋_GB2312"/>
          <w:b w:val="0"/>
          <w:bCs/>
          <w:sz w:val="30"/>
          <w:szCs w:val="30"/>
          <w:highlight w:val="none"/>
        </w:rPr>
        <w:t>（</w:t>
      </w:r>
      <w:r>
        <w:rPr>
          <w:rFonts w:hint="eastAsia" w:ascii="仿宋_GB2312" w:eastAsia="仿宋_GB2312"/>
          <w:b w:val="0"/>
          <w:bCs/>
          <w:sz w:val="30"/>
          <w:szCs w:val="30"/>
          <w:highlight w:val="none"/>
          <w:lang w:val="en-US" w:eastAsia="zh-CN"/>
        </w:rPr>
        <w:t>5</w:t>
      </w:r>
      <w:r>
        <w:rPr>
          <w:rFonts w:hint="eastAsia" w:ascii="仿宋_GB2312" w:eastAsia="仿宋_GB2312"/>
          <w:b w:val="0"/>
          <w:bCs/>
          <w:sz w:val="30"/>
          <w:szCs w:val="30"/>
          <w:highlight w:val="none"/>
        </w:rPr>
        <w:t>）发生交通事故堵后的疏导预案</w:t>
      </w:r>
    </w:p>
    <w:p>
      <w:pPr>
        <w:pStyle w:val="2"/>
        <w:spacing w:line="600" w:lineRule="exact"/>
        <w:ind w:firstLine="600" w:firstLineChars="200"/>
        <w:jc w:val="left"/>
        <w:rPr>
          <w:rFonts w:hint="eastAsia" w:ascii="仿宋_GB2312" w:eastAsia="仿宋_GB2312"/>
          <w:b w:val="0"/>
          <w:bCs/>
          <w:sz w:val="30"/>
          <w:szCs w:val="30"/>
          <w:highlight w:val="none"/>
        </w:rPr>
      </w:pPr>
      <w:r>
        <w:rPr>
          <w:rFonts w:hint="eastAsia" w:ascii="仿宋_GB2312" w:eastAsia="仿宋_GB2312"/>
          <w:b w:val="0"/>
          <w:bCs/>
          <w:sz w:val="30"/>
          <w:szCs w:val="30"/>
          <w:highlight w:val="none"/>
        </w:rPr>
        <w:t>（</w:t>
      </w:r>
      <w:r>
        <w:rPr>
          <w:rFonts w:hint="eastAsia" w:ascii="仿宋_GB2312" w:eastAsia="仿宋_GB2312"/>
          <w:b w:val="0"/>
          <w:bCs/>
          <w:sz w:val="30"/>
          <w:szCs w:val="30"/>
          <w:highlight w:val="none"/>
          <w:lang w:val="en-US" w:eastAsia="zh-CN"/>
        </w:rPr>
        <w:t>6</w:t>
      </w:r>
      <w:r>
        <w:rPr>
          <w:rFonts w:hint="eastAsia" w:ascii="仿宋_GB2312" w:eastAsia="仿宋_GB2312"/>
          <w:b w:val="0"/>
          <w:bCs/>
          <w:sz w:val="30"/>
          <w:szCs w:val="30"/>
          <w:highlight w:val="none"/>
        </w:rPr>
        <w:t>）安全管理</w:t>
      </w:r>
    </w:p>
    <w:p>
      <w:pPr>
        <w:pStyle w:val="2"/>
        <w:spacing w:line="600" w:lineRule="exact"/>
        <w:ind w:firstLine="600" w:firstLineChars="200"/>
        <w:jc w:val="left"/>
        <w:rPr>
          <w:rFonts w:hint="eastAsia" w:ascii="仿宋_GB2312" w:eastAsia="仿宋_GB2312"/>
          <w:b w:val="0"/>
          <w:bCs/>
          <w:sz w:val="30"/>
          <w:szCs w:val="30"/>
          <w:highlight w:val="none"/>
        </w:rPr>
      </w:pPr>
    </w:p>
    <w:p>
      <w:pPr>
        <w:pStyle w:val="2"/>
        <w:spacing w:line="600" w:lineRule="exact"/>
        <w:ind w:firstLine="600" w:firstLineChars="200"/>
        <w:jc w:val="left"/>
        <w:rPr>
          <w:rFonts w:hint="eastAsia" w:ascii="仿宋_GB2312" w:eastAsia="仿宋_GB2312"/>
          <w:b w:val="0"/>
          <w:bCs/>
          <w:sz w:val="30"/>
          <w:szCs w:val="30"/>
          <w:highlight w:val="none"/>
        </w:rPr>
      </w:pPr>
    </w:p>
    <w:p>
      <w:pPr>
        <w:pStyle w:val="2"/>
        <w:spacing w:line="600" w:lineRule="exact"/>
        <w:ind w:firstLine="600" w:firstLineChars="200"/>
        <w:jc w:val="left"/>
        <w:rPr>
          <w:rFonts w:hint="eastAsia" w:ascii="仿宋_GB2312" w:eastAsia="仿宋_GB2312"/>
          <w:b w:val="0"/>
          <w:bCs/>
          <w:sz w:val="30"/>
          <w:szCs w:val="30"/>
          <w:highlight w:val="none"/>
        </w:rPr>
      </w:pPr>
    </w:p>
    <w:p>
      <w:pPr>
        <w:pStyle w:val="2"/>
        <w:spacing w:line="600" w:lineRule="exact"/>
        <w:ind w:firstLine="600" w:firstLineChars="200"/>
        <w:jc w:val="left"/>
        <w:rPr>
          <w:rFonts w:hint="eastAsia" w:ascii="仿宋_GB2312" w:eastAsia="仿宋_GB2312"/>
          <w:b w:val="0"/>
          <w:bCs/>
          <w:sz w:val="30"/>
          <w:szCs w:val="30"/>
          <w:highlight w:val="none"/>
        </w:rPr>
      </w:pPr>
    </w:p>
    <w:p>
      <w:pPr>
        <w:pStyle w:val="2"/>
        <w:spacing w:line="600" w:lineRule="exact"/>
        <w:ind w:firstLine="600" w:firstLineChars="200"/>
        <w:jc w:val="left"/>
        <w:rPr>
          <w:rFonts w:hint="eastAsia" w:ascii="仿宋_GB2312" w:eastAsia="仿宋_GB2312"/>
          <w:b w:val="0"/>
          <w:bCs/>
          <w:sz w:val="30"/>
          <w:szCs w:val="30"/>
          <w:highlight w:val="none"/>
        </w:rPr>
      </w:pPr>
    </w:p>
    <w:p>
      <w:pPr>
        <w:pStyle w:val="2"/>
        <w:spacing w:line="600" w:lineRule="exact"/>
        <w:ind w:firstLine="600" w:firstLineChars="200"/>
        <w:jc w:val="left"/>
        <w:rPr>
          <w:rFonts w:hint="eastAsia" w:ascii="仿宋_GB2312" w:eastAsia="仿宋_GB2312"/>
          <w:b w:val="0"/>
          <w:bCs/>
          <w:sz w:val="30"/>
          <w:szCs w:val="30"/>
          <w:highlight w:val="none"/>
        </w:rPr>
      </w:pPr>
    </w:p>
    <w:p>
      <w:pPr>
        <w:pStyle w:val="2"/>
        <w:spacing w:line="600" w:lineRule="exact"/>
        <w:ind w:firstLine="600" w:firstLineChars="200"/>
        <w:jc w:val="left"/>
        <w:rPr>
          <w:rFonts w:hint="eastAsia" w:ascii="仿宋_GB2312" w:eastAsia="仿宋_GB2312"/>
          <w:b w:val="0"/>
          <w:bCs/>
          <w:sz w:val="30"/>
          <w:szCs w:val="30"/>
          <w:highlight w:val="none"/>
        </w:rPr>
      </w:pPr>
    </w:p>
    <w:p>
      <w:pPr>
        <w:pStyle w:val="2"/>
        <w:spacing w:line="600" w:lineRule="exact"/>
        <w:ind w:firstLine="600" w:firstLineChars="200"/>
        <w:jc w:val="left"/>
        <w:rPr>
          <w:rFonts w:hint="eastAsia" w:ascii="仿宋_GB2312" w:eastAsia="仿宋_GB2312"/>
          <w:b w:val="0"/>
          <w:bCs/>
          <w:sz w:val="30"/>
          <w:szCs w:val="30"/>
          <w:highlight w:val="none"/>
        </w:rPr>
      </w:pPr>
    </w:p>
    <w:p>
      <w:pPr>
        <w:pStyle w:val="2"/>
        <w:spacing w:line="600" w:lineRule="exact"/>
        <w:ind w:firstLine="600" w:firstLineChars="200"/>
        <w:jc w:val="left"/>
        <w:rPr>
          <w:rFonts w:hint="eastAsia" w:ascii="仿宋_GB2312" w:eastAsia="仿宋_GB2312"/>
          <w:b w:val="0"/>
          <w:bCs/>
          <w:sz w:val="30"/>
          <w:szCs w:val="30"/>
          <w:highlight w:val="none"/>
        </w:rPr>
      </w:pPr>
    </w:p>
    <w:p>
      <w:pPr>
        <w:pStyle w:val="2"/>
        <w:spacing w:line="600" w:lineRule="exact"/>
        <w:ind w:firstLine="600" w:firstLineChars="200"/>
        <w:jc w:val="left"/>
        <w:rPr>
          <w:rFonts w:hint="eastAsia" w:ascii="仿宋_GB2312" w:eastAsia="仿宋_GB2312"/>
          <w:b w:val="0"/>
          <w:bCs/>
          <w:sz w:val="30"/>
          <w:szCs w:val="30"/>
          <w:highlight w:val="none"/>
        </w:rPr>
      </w:pPr>
    </w:p>
    <w:p>
      <w:pPr>
        <w:pStyle w:val="2"/>
        <w:spacing w:line="600" w:lineRule="exact"/>
        <w:ind w:firstLine="600" w:firstLineChars="200"/>
        <w:jc w:val="left"/>
        <w:rPr>
          <w:rFonts w:hint="eastAsia" w:ascii="仿宋_GB2312" w:eastAsia="仿宋_GB2312"/>
          <w:b w:val="0"/>
          <w:bCs/>
          <w:sz w:val="30"/>
          <w:szCs w:val="30"/>
          <w:highlight w:val="none"/>
        </w:rPr>
      </w:pPr>
    </w:p>
    <w:p>
      <w:pPr>
        <w:pStyle w:val="2"/>
        <w:spacing w:line="600" w:lineRule="exact"/>
        <w:ind w:left="0" w:leftChars="0" w:firstLine="0" w:firstLineChars="0"/>
        <w:jc w:val="left"/>
        <w:rPr>
          <w:rFonts w:hint="eastAsia" w:ascii="仿宋_GB2312" w:eastAsia="仿宋_GB2312"/>
          <w:b w:val="0"/>
          <w:bCs/>
          <w:sz w:val="30"/>
          <w:szCs w:val="30"/>
          <w:highlight w:val="none"/>
        </w:rPr>
      </w:pPr>
    </w:p>
    <w:p>
      <w:pPr>
        <w:pStyle w:val="2"/>
        <w:spacing w:line="600" w:lineRule="exact"/>
        <w:ind w:left="0" w:leftChars="0" w:firstLine="0" w:firstLineChars="0"/>
        <w:jc w:val="left"/>
        <w:rPr>
          <w:rFonts w:hint="eastAsia" w:ascii="仿宋_GB2312" w:eastAsia="仿宋_GB2312"/>
          <w:b w:val="0"/>
          <w:bCs/>
          <w:sz w:val="30"/>
          <w:szCs w:val="30"/>
          <w:highlight w:val="none"/>
        </w:rPr>
      </w:pPr>
    </w:p>
    <w:p>
      <w:pPr>
        <w:widowControl/>
        <w:spacing w:line="700" w:lineRule="exact"/>
        <w:jc w:val="center"/>
        <w:textAlignment w:val="center"/>
        <w:outlineLvl w:val="1"/>
        <w:rPr>
          <w:rFonts w:hint="eastAsia" w:ascii="仿宋_GB2312" w:eastAsia="仿宋_GB2312"/>
          <w:b/>
          <w:sz w:val="36"/>
          <w:szCs w:val="36"/>
          <w:highlight w:val="none"/>
        </w:rPr>
      </w:pPr>
      <w:r>
        <w:rPr>
          <w:rFonts w:hint="eastAsia" w:ascii="仿宋_GB2312" w:eastAsia="仿宋_GB2312"/>
          <w:b/>
          <w:sz w:val="36"/>
          <w:szCs w:val="36"/>
          <w:highlight w:val="none"/>
          <w:lang w:val="en-US" w:eastAsia="zh-CN"/>
        </w:rPr>
        <w:t>7</w:t>
      </w:r>
      <w:r>
        <w:rPr>
          <w:rFonts w:hint="eastAsia" w:ascii="仿宋_GB2312" w:eastAsia="仿宋_GB2312"/>
          <w:b/>
          <w:sz w:val="36"/>
          <w:szCs w:val="36"/>
          <w:highlight w:val="none"/>
        </w:rPr>
        <w:t>、报价保证金交纳证明</w:t>
      </w:r>
    </w:p>
    <w:p>
      <w:pPr>
        <w:pStyle w:val="2"/>
        <w:spacing w:line="700" w:lineRule="exact"/>
        <w:ind w:firstLine="0"/>
        <w:jc w:val="center"/>
        <w:rPr>
          <w:rFonts w:hint="eastAsia" w:ascii="仿宋_GB2312" w:eastAsia="仿宋_GB2312"/>
          <w:b/>
          <w:sz w:val="32"/>
          <w:szCs w:val="32"/>
          <w:highlight w:val="none"/>
        </w:rPr>
      </w:pPr>
      <w:r>
        <w:rPr>
          <w:rFonts w:hint="eastAsia" w:ascii="仿宋_GB2312" w:eastAsia="仿宋_GB2312"/>
          <w:b/>
          <w:sz w:val="32"/>
          <w:szCs w:val="32"/>
          <w:highlight w:val="none"/>
        </w:rPr>
        <w:t>将交纳保证金的凭证复印件（加盖公章）粘贴在此作为证明</w:t>
      </w:r>
    </w:p>
    <w:p>
      <w:pPr>
        <w:pStyle w:val="2"/>
        <w:spacing w:line="600" w:lineRule="exact"/>
        <w:ind w:firstLine="0"/>
        <w:jc w:val="center"/>
        <w:rPr>
          <w:rFonts w:ascii="仿宋_GB2312" w:eastAsia="仿宋_GB2312"/>
          <w:b/>
          <w:sz w:val="32"/>
          <w:szCs w:val="32"/>
          <w:highlight w:val="none"/>
        </w:rPr>
      </w:pPr>
      <w:r>
        <w:rPr>
          <w:rFonts w:ascii="仿宋_GB2312" w:eastAsia="仿宋_GB2312"/>
          <w:b/>
          <w:sz w:val="32"/>
          <w:szCs w:val="32"/>
          <w:highlight w:val="none"/>
        </w:rPr>
        <w:br w:type="page"/>
      </w:r>
      <w:bookmarkStart w:id="3" w:name="_Toc421025125"/>
    </w:p>
    <w:p>
      <w:pPr>
        <w:pStyle w:val="2"/>
        <w:spacing w:line="600" w:lineRule="exact"/>
        <w:ind w:firstLine="0"/>
        <w:jc w:val="center"/>
        <w:rPr>
          <w:rFonts w:ascii="仿宋_GB2312" w:eastAsia="仿宋_GB2312"/>
          <w:b/>
          <w:sz w:val="32"/>
          <w:szCs w:val="32"/>
          <w:highlight w:val="none"/>
        </w:rPr>
      </w:pPr>
    </w:p>
    <w:p>
      <w:pPr>
        <w:pStyle w:val="2"/>
        <w:spacing w:line="600" w:lineRule="exact"/>
        <w:ind w:firstLine="0"/>
        <w:jc w:val="center"/>
        <w:rPr>
          <w:rFonts w:hint="eastAsia" w:ascii="宋体" w:hAnsi="宋体"/>
          <w:b/>
          <w:bCs/>
          <w:sz w:val="32"/>
          <w:szCs w:val="32"/>
          <w:highlight w:val="none"/>
        </w:rPr>
      </w:pPr>
      <w:r>
        <w:rPr>
          <w:rFonts w:hint="eastAsia" w:ascii="仿宋_GB2312" w:eastAsia="仿宋_GB2312"/>
          <w:b/>
          <w:sz w:val="30"/>
          <w:szCs w:val="30"/>
          <w:highlight w:val="none"/>
          <w:lang w:val="en-US" w:eastAsia="zh-CN"/>
        </w:rPr>
        <w:t>8</w:t>
      </w:r>
      <w:r>
        <w:rPr>
          <w:rFonts w:hint="eastAsia" w:ascii="仿宋_GB2312" w:eastAsia="仿宋_GB2312"/>
          <w:b/>
          <w:sz w:val="30"/>
          <w:szCs w:val="30"/>
          <w:highlight w:val="none"/>
        </w:rPr>
        <w:t>、</w:t>
      </w:r>
      <w:r>
        <w:rPr>
          <w:rFonts w:hint="eastAsia" w:ascii="仿宋_GB2312" w:hAnsi="宋体" w:eastAsia="仿宋_GB2312"/>
          <w:b/>
          <w:bCs/>
          <w:sz w:val="32"/>
          <w:szCs w:val="32"/>
          <w:highlight w:val="none"/>
        </w:rPr>
        <w:t>退还</w:t>
      </w:r>
      <w:r>
        <w:rPr>
          <w:rFonts w:hint="eastAsia" w:ascii="仿宋_GB2312" w:hAnsi="宋体" w:eastAsia="仿宋_GB2312"/>
          <w:b/>
          <w:bCs/>
          <w:sz w:val="32"/>
          <w:szCs w:val="32"/>
          <w:highlight w:val="none"/>
          <w:lang w:eastAsia="zh-CN"/>
        </w:rPr>
        <w:t>报价</w:t>
      </w:r>
      <w:r>
        <w:rPr>
          <w:rFonts w:hint="eastAsia" w:ascii="仿宋_GB2312" w:hAnsi="宋体" w:eastAsia="仿宋_GB2312"/>
          <w:b/>
          <w:bCs/>
          <w:sz w:val="32"/>
          <w:szCs w:val="32"/>
          <w:highlight w:val="none"/>
        </w:rPr>
        <w:t>保证金承诺书</w:t>
      </w:r>
      <w:bookmarkEnd w:id="3"/>
    </w:p>
    <w:p>
      <w:pPr>
        <w:spacing w:before="156" w:beforeLines="50" w:after="156" w:afterLines="50"/>
        <w:rPr>
          <w:rFonts w:hint="eastAsia" w:ascii="仿宋_GB2312" w:eastAsia="仿宋_GB2312"/>
          <w:sz w:val="28"/>
          <w:szCs w:val="28"/>
          <w:highlight w:val="none"/>
          <w:lang w:eastAsia="zh-CN"/>
        </w:rPr>
      </w:pPr>
      <w:r>
        <w:rPr>
          <w:rFonts w:hint="eastAsia" w:ascii="仿宋_GB2312" w:eastAsia="仿宋_GB2312"/>
          <w:sz w:val="28"/>
          <w:szCs w:val="28"/>
          <w:highlight w:val="none"/>
        </w:rPr>
        <w:t>致：</w:t>
      </w:r>
      <w:r>
        <w:rPr>
          <w:rFonts w:hint="eastAsia" w:ascii="仿宋_GB2312" w:eastAsia="仿宋_GB2312"/>
          <w:sz w:val="28"/>
          <w:szCs w:val="28"/>
          <w:highlight w:val="none"/>
          <w:u w:val="none"/>
          <w:lang w:eastAsia="zh-CN"/>
        </w:rPr>
        <w:t>福建省三顺交通工程有限公司</w:t>
      </w:r>
    </w:p>
    <w:p>
      <w:pPr>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我方参与贵</w:t>
      </w:r>
      <w:r>
        <w:rPr>
          <w:rFonts w:hint="eastAsia" w:ascii="仿宋_GB2312" w:eastAsia="仿宋_GB2312"/>
          <w:sz w:val="28"/>
          <w:szCs w:val="28"/>
          <w:highlight w:val="none"/>
          <w:lang w:val="en-US" w:eastAsia="zh-CN"/>
        </w:rPr>
        <w:t>司</w:t>
      </w:r>
      <w:r>
        <w:rPr>
          <w:rFonts w:hint="eastAsia" w:ascii="仿宋_GB2312" w:hAnsi="Times New Roman" w:eastAsia="仿宋_GB2312" w:cs="Times New Roman"/>
          <w:sz w:val="28"/>
          <w:szCs w:val="28"/>
          <w:highlight w:val="none"/>
          <w:u w:val="single"/>
          <w:lang w:eastAsia="zh-CN"/>
        </w:rPr>
        <w:t>漳州云平高速公路竣工验收前缺陷修复工程（路基、路面、交安专项）施工协作队伍选择</w:t>
      </w:r>
      <w:r>
        <w:rPr>
          <w:rFonts w:hint="eastAsia" w:ascii="仿宋_GB2312" w:hAnsi="Times New Roman" w:eastAsia="仿宋_GB2312" w:cs="Times New Roman"/>
          <w:sz w:val="28"/>
          <w:szCs w:val="28"/>
          <w:highlight w:val="none"/>
          <w:u w:val="single"/>
        </w:rPr>
        <w:t>采</w:t>
      </w:r>
      <w:r>
        <w:rPr>
          <w:rFonts w:hint="eastAsia" w:ascii="仿宋_GB2312" w:eastAsia="仿宋_GB2312"/>
          <w:sz w:val="28"/>
          <w:szCs w:val="28"/>
          <w:highlight w:val="none"/>
          <w:u w:val="single"/>
        </w:rPr>
        <w:t>购</w:t>
      </w:r>
      <w:r>
        <w:rPr>
          <w:rFonts w:hint="eastAsia" w:ascii="仿宋_GB2312" w:eastAsia="仿宋_GB2312"/>
          <w:sz w:val="28"/>
          <w:szCs w:val="28"/>
          <w:highlight w:val="none"/>
          <w:u w:val="single"/>
          <w:lang w:val="en-US" w:eastAsia="zh-CN"/>
        </w:rPr>
        <w:t>项目</w:t>
      </w:r>
      <w:r>
        <w:rPr>
          <w:rFonts w:hint="eastAsia" w:ascii="仿宋_GB2312" w:eastAsia="仿宋_GB2312"/>
          <w:sz w:val="28"/>
          <w:szCs w:val="28"/>
          <w:highlight w:val="none"/>
          <w:u w:val="single"/>
        </w:rPr>
        <w:t>（项目编号</w:t>
      </w:r>
      <w:r>
        <w:rPr>
          <w:rFonts w:hint="eastAsia" w:ascii="仿宋_GB2312" w:eastAsia="仿宋_GB2312"/>
          <w:sz w:val="28"/>
          <w:szCs w:val="28"/>
          <w:highlight w:val="none"/>
          <w:u w:val="single"/>
          <w:lang w:eastAsia="zh-CN"/>
        </w:rPr>
        <w:t>：SS-2023-LW-019</w:t>
      </w:r>
      <w:r>
        <w:rPr>
          <w:rFonts w:hint="eastAsia" w:ascii="仿宋_GB2312" w:eastAsia="仿宋_GB2312"/>
          <w:sz w:val="28"/>
          <w:szCs w:val="28"/>
          <w:highlight w:val="none"/>
          <w:u w:val="single"/>
        </w:rPr>
        <w:t>）</w:t>
      </w:r>
      <w:r>
        <w:rPr>
          <w:rFonts w:hint="eastAsia" w:ascii="仿宋_GB2312" w:eastAsia="仿宋_GB2312"/>
          <w:sz w:val="28"/>
          <w:szCs w:val="28"/>
          <w:highlight w:val="none"/>
        </w:rPr>
        <w:t>的</w:t>
      </w:r>
      <w:r>
        <w:rPr>
          <w:rFonts w:hint="eastAsia" w:ascii="仿宋_GB2312" w:eastAsia="仿宋_GB2312"/>
          <w:sz w:val="28"/>
          <w:szCs w:val="28"/>
          <w:highlight w:val="none"/>
          <w:lang w:eastAsia="zh-CN"/>
        </w:rPr>
        <w:t>报价</w:t>
      </w:r>
      <w:r>
        <w:rPr>
          <w:rFonts w:hint="eastAsia" w:ascii="仿宋_GB2312" w:eastAsia="仿宋_GB2312"/>
          <w:sz w:val="28"/>
          <w:szCs w:val="28"/>
          <w:highlight w:val="none"/>
        </w:rPr>
        <w:t>，我方以</w:t>
      </w:r>
      <w:r>
        <w:rPr>
          <w:rFonts w:ascii="仿宋_GB2312" w:eastAsia="仿宋_GB2312"/>
          <w:sz w:val="28"/>
          <w:szCs w:val="28"/>
          <w:highlight w:val="none"/>
          <w:u w:val="single"/>
        </w:rPr>
        <w:t xml:space="preserve">      </w:t>
      </w:r>
      <w:r>
        <w:rPr>
          <w:rFonts w:hint="eastAsia" w:ascii="仿宋_GB2312" w:eastAsia="仿宋_GB2312"/>
          <w:sz w:val="28"/>
          <w:szCs w:val="28"/>
          <w:highlight w:val="none"/>
        </w:rPr>
        <w:t>的形式提供人民币</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rPr>
        <w:t>元的</w:t>
      </w:r>
      <w:r>
        <w:rPr>
          <w:rFonts w:hint="eastAsia" w:ascii="仿宋_GB2312" w:eastAsia="仿宋_GB2312"/>
          <w:sz w:val="28"/>
          <w:szCs w:val="28"/>
          <w:highlight w:val="none"/>
          <w:lang w:eastAsia="zh-CN"/>
        </w:rPr>
        <w:t>报价</w:t>
      </w:r>
      <w:r>
        <w:rPr>
          <w:rFonts w:hint="eastAsia" w:ascii="仿宋_GB2312" w:eastAsia="仿宋_GB2312"/>
          <w:sz w:val="28"/>
          <w:szCs w:val="28"/>
          <w:highlight w:val="none"/>
        </w:rPr>
        <w:t>保证金，当可以退还时，请退还到我公司以下账户，我公司将视为已收到该</w:t>
      </w:r>
      <w:r>
        <w:rPr>
          <w:rFonts w:hint="eastAsia" w:ascii="仿宋_GB2312" w:eastAsia="仿宋_GB2312"/>
          <w:sz w:val="28"/>
          <w:szCs w:val="28"/>
          <w:highlight w:val="none"/>
          <w:lang w:eastAsia="zh-CN"/>
        </w:rPr>
        <w:t>报价</w:t>
      </w:r>
      <w:r>
        <w:rPr>
          <w:rFonts w:hint="eastAsia" w:ascii="仿宋_GB2312" w:eastAsia="仿宋_GB2312"/>
          <w:sz w:val="28"/>
          <w:szCs w:val="28"/>
          <w:highlight w:val="none"/>
        </w:rPr>
        <w:t>保证金：</w:t>
      </w:r>
    </w:p>
    <w:p>
      <w:pPr>
        <w:spacing w:before="156" w:beforeLines="50" w:after="156" w:afterLines="50"/>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1、开户名：</w:t>
      </w:r>
      <w:r>
        <w:rPr>
          <w:rFonts w:hint="eastAsia" w:ascii="仿宋_GB2312" w:eastAsia="仿宋_GB2312"/>
          <w:sz w:val="28"/>
          <w:szCs w:val="28"/>
          <w:highlight w:val="none"/>
          <w:u w:val="single"/>
        </w:rPr>
        <w:t xml:space="preserve">                          </w:t>
      </w:r>
    </w:p>
    <w:p>
      <w:pPr>
        <w:spacing w:before="156" w:beforeLines="50" w:after="156" w:afterLines="50"/>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2、开户行：</w:t>
      </w:r>
      <w:r>
        <w:rPr>
          <w:rFonts w:hint="eastAsia" w:ascii="仿宋_GB2312" w:eastAsia="仿宋_GB2312"/>
          <w:sz w:val="28"/>
          <w:szCs w:val="28"/>
          <w:highlight w:val="none"/>
          <w:u w:val="single"/>
        </w:rPr>
        <w:t xml:space="preserve">                          </w:t>
      </w:r>
    </w:p>
    <w:p>
      <w:pPr>
        <w:spacing w:before="156" w:beforeLines="50" w:after="156" w:afterLines="50"/>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3、账号：</w:t>
      </w:r>
      <w:r>
        <w:rPr>
          <w:rFonts w:hint="eastAsia" w:ascii="仿宋_GB2312" w:eastAsia="仿宋_GB2312"/>
          <w:sz w:val="28"/>
          <w:szCs w:val="28"/>
          <w:highlight w:val="none"/>
          <w:u w:val="single"/>
        </w:rPr>
        <w:t xml:space="preserve">                            </w:t>
      </w:r>
    </w:p>
    <w:p>
      <w:pPr>
        <w:spacing w:before="156" w:beforeLines="50" w:after="156" w:afterLines="50"/>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特此承诺</w:t>
      </w:r>
    </w:p>
    <w:p>
      <w:pPr>
        <w:spacing w:before="156" w:beforeLines="50" w:after="156" w:afterLines="50"/>
        <w:ind w:firstLine="600" w:firstLineChars="200"/>
        <w:rPr>
          <w:rFonts w:hint="eastAsia" w:ascii="仿宋_GB2312" w:eastAsia="仿宋_GB2312"/>
          <w:sz w:val="30"/>
          <w:szCs w:val="30"/>
          <w:highlight w:val="none"/>
        </w:rPr>
      </w:pPr>
    </w:p>
    <w:p>
      <w:pPr>
        <w:ind w:firstLine="600" w:firstLineChars="200"/>
        <w:rPr>
          <w:rFonts w:hint="eastAsia" w:ascii="仿宋_GB2312" w:eastAsia="仿宋_GB2312"/>
          <w:sz w:val="30"/>
          <w:szCs w:val="30"/>
          <w:highlight w:val="none"/>
        </w:rPr>
      </w:pPr>
    </w:p>
    <w:p>
      <w:pPr>
        <w:tabs>
          <w:tab w:val="left" w:pos="3305"/>
          <w:tab w:val="right" w:pos="10464"/>
        </w:tabs>
        <w:spacing w:line="360" w:lineRule="auto"/>
        <w:ind w:firstLine="3360" w:firstLineChars="1200"/>
        <w:jc w:val="left"/>
        <w:rPr>
          <w:rFonts w:hint="eastAsia" w:ascii="仿宋_GB2312" w:eastAsia="仿宋_GB2312"/>
          <w:sz w:val="28"/>
          <w:szCs w:val="28"/>
          <w:highlight w:val="none"/>
        </w:rPr>
      </w:pPr>
      <w:r>
        <w:rPr>
          <w:rFonts w:hint="eastAsia" w:ascii="仿宋_GB2312" w:hAnsi="宋体" w:eastAsia="仿宋_GB2312"/>
          <w:sz w:val="28"/>
          <w:szCs w:val="28"/>
          <w:highlight w:val="none"/>
        </w:rPr>
        <w:t>报价人名称：（</w:t>
      </w:r>
      <w:r>
        <w:rPr>
          <w:rFonts w:hint="eastAsia" w:ascii="仿宋_GB2312" w:hAnsi="宋体" w:eastAsia="仿宋_GB2312"/>
          <w:sz w:val="28"/>
          <w:szCs w:val="28"/>
          <w:highlight w:val="none"/>
          <w:u w:val="single"/>
        </w:rPr>
        <w:t xml:space="preserve">全称并加盖公章）    </w:t>
      </w:r>
      <w:r>
        <w:rPr>
          <w:rFonts w:ascii="仿宋_GB2312" w:hAnsi="宋体" w:eastAsia="仿宋_GB2312"/>
          <w:sz w:val="28"/>
          <w:szCs w:val="28"/>
          <w:highlight w:val="none"/>
          <w:u w:val="single"/>
        </w:rPr>
        <w:t xml:space="preserve">          </w:t>
      </w:r>
      <w:r>
        <w:rPr>
          <w:rFonts w:hint="eastAsia" w:ascii="仿宋_GB2312" w:eastAsia="仿宋_GB2312"/>
          <w:sz w:val="28"/>
          <w:szCs w:val="28"/>
          <w:highlight w:val="none"/>
        </w:rPr>
        <w:tab/>
      </w:r>
    </w:p>
    <w:p>
      <w:pPr>
        <w:tabs>
          <w:tab w:val="left" w:pos="3305"/>
          <w:tab w:val="right" w:pos="10464"/>
        </w:tabs>
        <w:spacing w:line="360" w:lineRule="auto"/>
        <w:ind w:firstLine="3360" w:firstLineChars="1200"/>
        <w:jc w:val="left"/>
        <w:rPr>
          <w:rFonts w:hint="eastAsia" w:ascii="仿宋_GB2312" w:hAnsi="宋体" w:eastAsia="仿宋_GB2312"/>
          <w:sz w:val="28"/>
          <w:szCs w:val="28"/>
          <w:highlight w:val="none"/>
        </w:rPr>
      </w:pPr>
      <w:r>
        <w:rPr>
          <w:rFonts w:hint="eastAsia" w:ascii="仿宋_GB2312" w:hAnsi="宋体" w:eastAsia="仿宋_GB2312"/>
          <w:sz w:val="28"/>
          <w:szCs w:val="28"/>
          <w:highlight w:val="none"/>
        </w:rPr>
        <w:t>报价人法定代表人或其授权代表：</w:t>
      </w:r>
      <w:r>
        <w:rPr>
          <w:rFonts w:hint="eastAsia" w:ascii="仿宋_GB2312" w:hAnsi="宋体" w:eastAsia="仿宋_GB2312"/>
          <w:sz w:val="28"/>
          <w:szCs w:val="28"/>
          <w:highlight w:val="none"/>
          <w:u w:val="single"/>
        </w:rPr>
        <w:t xml:space="preserve">               </w:t>
      </w:r>
    </w:p>
    <w:p>
      <w:pPr>
        <w:wordWrap w:val="0"/>
        <w:spacing w:line="360" w:lineRule="auto"/>
        <w:jc w:val="center"/>
        <w:rPr>
          <w:rFonts w:hint="eastAsia" w:ascii="仿宋_GB2312" w:hAnsi="宋体" w:eastAsia="仿宋_GB2312"/>
          <w:sz w:val="28"/>
          <w:szCs w:val="28"/>
          <w:highlight w:val="none"/>
        </w:rPr>
      </w:pP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报价人联系方式：</w:t>
      </w:r>
      <w:r>
        <w:rPr>
          <w:rFonts w:hint="eastAsia" w:ascii="仿宋_GB2312" w:hAnsi="宋体" w:eastAsia="仿宋_GB2312"/>
          <w:sz w:val="28"/>
          <w:szCs w:val="28"/>
          <w:highlight w:val="none"/>
          <w:u w:val="single"/>
        </w:rPr>
        <w:t xml:space="preserve">                     </w:t>
      </w:r>
    </w:p>
    <w:p>
      <w:pPr>
        <w:spacing w:line="340" w:lineRule="atLeast"/>
        <w:ind w:right="480" w:firstLine="5600" w:firstLineChars="2000"/>
        <w:rPr>
          <w:rFonts w:hint="eastAsia" w:ascii="仿宋_GB2312" w:hAnsi="宋体" w:eastAsia="仿宋_GB2312"/>
          <w:sz w:val="28"/>
          <w:szCs w:val="28"/>
          <w:highlight w:val="none"/>
        </w:rPr>
      </w:pPr>
      <w:r>
        <w:rPr>
          <w:rFonts w:hint="eastAsia" w:ascii="仿宋_GB2312" w:hAnsi="宋体" w:eastAsia="仿宋_GB2312"/>
          <w:sz w:val="28"/>
          <w:szCs w:val="28"/>
          <w:highlight w:val="none"/>
        </w:rPr>
        <w:t>日期：</w:t>
      </w:r>
      <w:r>
        <w:rPr>
          <w:rFonts w:hint="eastAsia" w:ascii="仿宋_GB2312" w:hAnsi="宋体" w:eastAsia="仿宋_GB2312"/>
          <w:sz w:val="28"/>
          <w:szCs w:val="28"/>
          <w:highlight w:val="none"/>
          <w:u w:val="single"/>
        </w:rPr>
        <w:t xml:space="preserve">    </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u w:val="single"/>
        </w:rPr>
        <w:t xml:space="preserve">    </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u w:val="single"/>
        </w:rPr>
        <w:t xml:space="preserve">   </w:t>
      </w:r>
      <w:r>
        <w:rPr>
          <w:rFonts w:hint="eastAsia" w:ascii="仿宋_GB2312" w:hAnsi="宋体" w:eastAsia="仿宋_GB2312"/>
          <w:sz w:val="28"/>
          <w:szCs w:val="28"/>
          <w:highlight w:val="none"/>
        </w:rPr>
        <w:t>日</w:t>
      </w:r>
    </w:p>
    <w:p>
      <w:pPr>
        <w:spacing w:line="340" w:lineRule="atLeast"/>
        <w:rPr>
          <w:rFonts w:hint="eastAsia" w:ascii="宋体" w:hAnsi="宋体"/>
          <w:sz w:val="24"/>
          <w:highlight w:val="none"/>
        </w:rPr>
      </w:pPr>
    </w:p>
    <w:p>
      <w:pPr>
        <w:pStyle w:val="2"/>
        <w:spacing w:line="560" w:lineRule="exact"/>
        <w:ind w:firstLine="0"/>
        <w:rPr>
          <w:rFonts w:hint="eastAsia" w:ascii="仿宋_GB2312" w:eastAsia="仿宋_GB2312"/>
          <w:sz w:val="30"/>
          <w:szCs w:val="30"/>
          <w:highlight w:val="none"/>
        </w:rPr>
      </w:pPr>
    </w:p>
    <w:p>
      <w:pPr>
        <w:snapToGrid w:val="0"/>
        <w:rPr>
          <w:rFonts w:hint="eastAsia" w:hAnsi="宋体" w:cs="宋体"/>
          <w:color w:val="000000"/>
          <w:sz w:val="24"/>
          <w:highlight w:val="none"/>
        </w:rPr>
      </w:pPr>
      <w:r>
        <w:rPr>
          <w:rFonts w:hint="eastAsia" w:ascii="仿宋_GB2312" w:eastAsia="仿宋_GB2312"/>
          <w:sz w:val="24"/>
          <w:highlight w:val="none"/>
        </w:rPr>
        <w:t>注：本表除签字外，其余填写内容需为印刷体，开户名、开户行、及账号应与提交</w:t>
      </w:r>
      <w:r>
        <w:rPr>
          <w:rFonts w:hint="eastAsia" w:ascii="仿宋_GB2312" w:eastAsia="仿宋_GB2312"/>
          <w:sz w:val="24"/>
          <w:highlight w:val="none"/>
          <w:lang w:eastAsia="zh-CN"/>
        </w:rPr>
        <w:t>报价</w:t>
      </w:r>
      <w:r>
        <w:rPr>
          <w:rFonts w:hint="eastAsia" w:ascii="仿宋_GB2312" w:eastAsia="仿宋_GB2312"/>
          <w:sz w:val="24"/>
          <w:highlight w:val="none"/>
        </w:rPr>
        <w:t>保证金的账号相同。</w:t>
      </w:r>
    </w:p>
    <w:p>
      <w:pPr>
        <w:adjustRightInd w:val="0"/>
        <w:spacing w:line="400" w:lineRule="exact"/>
        <w:ind w:firstLine="480" w:firstLineChars="200"/>
        <w:rPr>
          <w:rFonts w:hint="eastAsia" w:hAnsi="宋体" w:cs="宋体"/>
          <w:color w:val="000000"/>
          <w:sz w:val="24"/>
          <w:highlight w:val="none"/>
        </w:rPr>
      </w:pPr>
    </w:p>
    <w:p>
      <w:pPr>
        <w:jc w:val="left"/>
        <w:rPr>
          <w:rFonts w:ascii="仿宋_GB2312" w:eastAsia="仿宋_GB2312"/>
          <w:highlight w:val="none"/>
        </w:rPr>
      </w:pPr>
    </w:p>
    <w:p>
      <w:pPr>
        <w:jc w:val="left"/>
        <w:rPr>
          <w:rFonts w:ascii="仿宋_GB2312" w:eastAsia="仿宋_GB2312"/>
          <w:highlight w:val="none"/>
        </w:rPr>
      </w:pPr>
    </w:p>
    <w:p/>
    <w:sectPr>
      <w:footerReference r:id="rId3" w:type="default"/>
      <w:pgSz w:w="11906" w:h="16838"/>
      <w:pgMar w:top="986" w:right="1179" w:bottom="986" w:left="1179"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33</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952DF8"/>
    <w:multiLevelType w:val="singleLevel"/>
    <w:tmpl w:val="E9952DF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NzkzYTNmOGE2NTAzY2U3YTdjOTY5OTQwNmYwNmMifQ=="/>
  </w:docVars>
  <w:rsids>
    <w:rsidRoot w:val="583B58E0"/>
    <w:rsid w:val="583B58E0"/>
    <w:rsid w:val="7F7A1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20"/>
      <w:textAlignment w:val="baseline"/>
    </w:pPr>
    <w:rPr>
      <w:szCs w:val="20"/>
    </w:rPr>
  </w:style>
  <w:style w:type="paragraph" w:styleId="3">
    <w:name w:val="Plain Text"/>
    <w:basedOn w:val="1"/>
    <w:qFormat/>
    <w:uiPriority w:val="0"/>
    <w:rPr>
      <w:rFonts w:ascii="宋体" w:hAnsi="Courier New"/>
      <w:szCs w:val="21"/>
    </w:rPr>
  </w:style>
  <w:style w:type="paragraph" w:styleId="4">
    <w:name w:val="footer"/>
    <w:basedOn w:val="1"/>
    <w:qFormat/>
    <w:uiPriority w:val="99"/>
    <w:pPr>
      <w:tabs>
        <w:tab w:val="center" w:pos="4153"/>
        <w:tab w:val="right" w:pos="8306"/>
      </w:tabs>
      <w:snapToGrid w:val="0"/>
      <w:jc w:val="left"/>
    </w:pPr>
    <w:rPr>
      <w:sz w:val="18"/>
      <w:szCs w:val="18"/>
    </w:rPr>
  </w:style>
  <w:style w:type="paragraph" w:customStyle="1" w:styleId="7">
    <w:name w:val="纯文本 Char"/>
    <w:basedOn w:val="1"/>
    <w:next w:val="3"/>
    <w:qFormat/>
    <w:uiPriority w:val="0"/>
    <w:pPr>
      <w:adjustRightInd w:val="0"/>
      <w:spacing w:line="360" w:lineRule="atLeast"/>
      <w:textAlignment w:val="baseline"/>
    </w:pPr>
    <w:rPr>
      <w:rFonts w:ascii="宋体" w:hAnsi="Courier New"/>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2023-12-12T07:26:00Z</dcterms:created>
  <dc:creator>WPS_1551795088</dc:creator>
  <cp:lastModifiedBy>WPS_1551795088</cp:lastModifiedBy>
  <dcterms:modified xsi:type="dcterms:W3CDTF">2023-12-12T09:04:13Z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9D4B47051EAB4C84B7E8392DFA742CB7_11</vt:lpwstr>
  </property>
</Properties>
</file>